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DCFD" w14:textId="22535CE5" w:rsidR="004A3F8B" w:rsidRPr="009B20F9" w:rsidRDefault="000654DC" w:rsidP="000654DC">
      <w:pPr>
        <w:pStyle w:val="Title"/>
        <w:jc w:val="center"/>
        <w:rPr>
          <w:rFonts w:eastAsia="Times New Roman"/>
          <w:color w:val="auto"/>
          <w:lang w:eastAsia="en-GB"/>
        </w:rPr>
      </w:pPr>
      <w:bookmarkStart w:id="0" w:name="_Toc387151421"/>
      <w:bookmarkStart w:id="1" w:name="_Toc387154271"/>
      <w:bookmarkStart w:id="2" w:name="_Toc387301501"/>
      <w:bookmarkStart w:id="3" w:name="_Toc387301940"/>
      <w:r w:rsidRPr="009B20F9">
        <w:rPr>
          <w:rFonts w:ascii="Cambria" w:hAnsi="Cambria"/>
          <w:noProof/>
          <w:sz w:val="32"/>
          <w:szCs w:val="32"/>
          <w:lang w:eastAsia="en-GB"/>
        </w:rPr>
        <w:drawing>
          <wp:inline distT="0" distB="0" distL="0" distR="0" wp14:anchorId="0D1A91D6" wp14:editId="406E93A7">
            <wp:extent cx="2047194"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hael's_logo.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1202" cy="607112"/>
                    </a:xfrm>
                    <a:prstGeom prst="rect">
                      <a:avLst/>
                    </a:prstGeom>
                  </pic:spPr>
                </pic:pic>
              </a:graphicData>
            </a:graphic>
          </wp:inline>
        </w:drawing>
      </w:r>
    </w:p>
    <w:p w14:paraId="2AFCA9E8" w14:textId="058DCE2F" w:rsidR="00CE6F86" w:rsidRPr="009B20F9" w:rsidRDefault="004533F8" w:rsidP="001E3599">
      <w:pPr>
        <w:pStyle w:val="Title"/>
        <w:jc w:val="center"/>
        <w:rPr>
          <w:rFonts w:eastAsia="Times New Roman"/>
          <w:color w:val="auto"/>
          <w:lang w:eastAsia="en-GB"/>
        </w:rPr>
      </w:pPr>
      <w:bookmarkStart w:id="4" w:name="_Hlk65835981"/>
      <w:r w:rsidRPr="009B20F9">
        <w:rPr>
          <w:rFonts w:eastAsia="Times New Roman"/>
          <w:color w:val="auto"/>
          <w:lang w:eastAsia="en-GB"/>
        </w:rPr>
        <w:t>20</w:t>
      </w:r>
      <w:r w:rsidR="000F255A" w:rsidRPr="009B20F9">
        <w:rPr>
          <w:rFonts w:eastAsia="Times New Roman"/>
          <w:color w:val="auto"/>
          <w:lang w:eastAsia="en-GB"/>
        </w:rPr>
        <w:t>2</w:t>
      </w:r>
      <w:r w:rsidR="000B2F5C">
        <w:rPr>
          <w:rFonts w:eastAsia="Times New Roman"/>
          <w:color w:val="auto"/>
          <w:lang w:eastAsia="en-GB"/>
        </w:rPr>
        <w:t>6</w:t>
      </w:r>
      <w:r w:rsidRPr="009B20F9">
        <w:rPr>
          <w:rFonts w:eastAsia="Times New Roman"/>
          <w:color w:val="auto"/>
          <w:lang w:eastAsia="en-GB"/>
        </w:rPr>
        <w:t>-</w:t>
      </w:r>
      <w:r w:rsidR="00916AF8" w:rsidRPr="009B20F9">
        <w:rPr>
          <w:rFonts w:eastAsia="Times New Roman"/>
          <w:color w:val="auto"/>
          <w:lang w:eastAsia="en-GB"/>
        </w:rPr>
        <w:t>2</w:t>
      </w:r>
      <w:r w:rsidR="000B2F5C">
        <w:rPr>
          <w:rFonts w:eastAsia="Times New Roman"/>
          <w:color w:val="auto"/>
          <w:lang w:eastAsia="en-GB"/>
        </w:rPr>
        <w:t>7</w:t>
      </w:r>
      <w:r w:rsidR="00CE6F86" w:rsidRPr="009B20F9">
        <w:rPr>
          <w:rFonts w:eastAsia="Times New Roman"/>
          <w:color w:val="auto"/>
          <w:lang w:eastAsia="en-GB"/>
        </w:rPr>
        <w:t xml:space="preserve"> Management Plan</w:t>
      </w:r>
    </w:p>
    <w:bookmarkStart w:id="5" w:name="_Toc203380629" w:displacedByCustomXml="next"/>
    <w:sdt>
      <w:sdtPr>
        <w:rPr>
          <w:rFonts w:asciiTheme="minorHAnsi" w:eastAsiaTheme="minorEastAsia" w:hAnsiTheme="minorHAnsi" w:cstheme="minorBidi"/>
          <w:b w:val="0"/>
          <w:bCs w:val="0"/>
          <w:color w:val="auto"/>
          <w:sz w:val="22"/>
          <w:szCs w:val="22"/>
          <w:lang w:eastAsia="en-US"/>
        </w:rPr>
        <w:id w:val="-1066641293"/>
        <w:docPartObj>
          <w:docPartGallery w:val="Table of Contents"/>
          <w:docPartUnique/>
        </w:docPartObj>
      </w:sdtPr>
      <w:sdtEndPr>
        <w:rPr>
          <w:noProof/>
        </w:rPr>
      </w:sdtEndPr>
      <w:sdtContent>
        <w:p w14:paraId="3A0EF483" w14:textId="77777777" w:rsidR="00CE6F86" w:rsidRPr="009B20F9" w:rsidRDefault="00CE6F86" w:rsidP="00FF1B3C">
          <w:pPr>
            <w:pStyle w:val="Heading1"/>
            <w:numPr>
              <w:ilvl w:val="0"/>
              <w:numId w:val="0"/>
            </w:numPr>
            <w:rPr>
              <w:color w:val="auto"/>
            </w:rPr>
          </w:pPr>
          <w:r w:rsidRPr="009B20F9">
            <w:rPr>
              <w:color w:val="auto"/>
            </w:rPr>
            <w:t>Contents</w:t>
          </w:r>
          <w:bookmarkEnd w:id="5"/>
        </w:p>
        <w:p w14:paraId="7A34AE69" w14:textId="38EFF58C" w:rsidR="0039168A" w:rsidRDefault="00CE6F86">
          <w:pPr>
            <w:pStyle w:val="TOC1"/>
            <w:rPr>
              <w:rFonts w:eastAsiaTheme="minorEastAsia"/>
              <w:noProof/>
              <w:kern w:val="2"/>
              <w:sz w:val="24"/>
              <w:szCs w:val="24"/>
              <w:lang w:eastAsia="en-GB"/>
              <w14:ligatures w14:val="standardContextual"/>
            </w:rPr>
          </w:pPr>
          <w:r w:rsidRPr="009B20F9">
            <w:fldChar w:fldCharType="begin"/>
          </w:r>
          <w:r w:rsidRPr="009B20F9">
            <w:instrText xml:space="preserve"> TOC \o "1-3" \h \z \u </w:instrText>
          </w:r>
          <w:r w:rsidRPr="009B20F9">
            <w:fldChar w:fldCharType="separate"/>
          </w:r>
          <w:hyperlink w:anchor="_Toc203380629" w:history="1">
            <w:r w:rsidR="0039168A" w:rsidRPr="004C5165">
              <w:rPr>
                <w:rStyle w:val="Hyperlink"/>
                <w:noProof/>
              </w:rPr>
              <w:t>Contents</w:t>
            </w:r>
            <w:r w:rsidR="0039168A">
              <w:rPr>
                <w:noProof/>
                <w:webHidden/>
              </w:rPr>
              <w:tab/>
            </w:r>
            <w:r w:rsidR="0039168A">
              <w:rPr>
                <w:noProof/>
                <w:webHidden/>
              </w:rPr>
              <w:fldChar w:fldCharType="begin"/>
            </w:r>
            <w:r w:rsidR="0039168A">
              <w:rPr>
                <w:noProof/>
                <w:webHidden/>
              </w:rPr>
              <w:instrText xml:space="preserve"> PAGEREF _Toc203380629 \h </w:instrText>
            </w:r>
            <w:r w:rsidR="0039168A">
              <w:rPr>
                <w:noProof/>
                <w:webHidden/>
              </w:rPr>
            </w:r>
            <w:r w:rsidR="0039168A">
              <w:rPr>
                <w:noProof/>
                <w:webHidden/>
              </w:rPr>
              <w:fldChar w:fldCharType="separate"/>
            </w:r>
            <w:r w:rsidR="00382742">
              <w:rPr>
                <w:noProof/>
                <w:webHidden/>
              </w:rPr>
              <w:t>1</w:t>
            </w:r>
            <w:r w:rsidR="0039168A">
              <w:rPr>
                <w:noProof/>
                <w:webHidden/>
              </w:rPr>
              <w:fldChar w:fldCharType="end"/>
            </w:r>
          </w:hyperlink>
        </w:p>
        <w:p w14:paraId="5213E276" w14:textId="56FA9804" w:rsidR="0039168A" w:rsidRDefault="0039168A">
          <w:pPr>
            <w:pStyle w:val="TOC1"/>
            <w:rPr>
              <w:rFonts w:eastAsiaTheme="minorEastAsia"/>
              <w:noProof/>
              <w:kern w:val="2"/>
              <w:sz w:val="24"/>
              <w:szCs w:val="24"/>
              <w:lang w:eastAsia="en-GB"/>
              <w14:ligatures w14:val="standardContextual"/>
            </w:rPr>
          </w:pPr>
          <w:hyperlink w:anchor="_Toc203380630" w:history="1">
            <w:r w:rsidRPr="004C5165">
              <w:rPr>
                <w:rStyle w:val="Hyperlink"/>
                <w:noProof/>
              </w:rPr>
              <w:t>Our Strategic Priorities and Objectives</w:t>
            </w:r>
            <w:r>
              <w:rPr>
                <w:noProof/>
                <w:webHidden/>
              </w:rPr>
              <w:tab/>
            </w:r>
            <w:r>
              <w:rPr>
                <w:noProof/>
                <w:webHidden/>
              </w:rPr>
              <w:fldChar w:fldCharType="begin"/>
            </w:r>
            <w:r>
              <w:rPr>
                <w:noProof/>
                <w:webHidden/>
              </w:rPr>
              <w:instrText xml:space="preserve"> PAGEREF _Toc203380630 \h </w:instrText>
            </w:r>
            <w:r>
              <w:rPr>
                <w:noProof/>
                <w:webHidden/>
              </w:rPr>
            </w:r>
            <w:r>
              <w:rPr>
                <w:noProof/>
                <w:webHidden/>
              </w:rPr>
              <w:fldChar w:fldCharType="separate"/>
            </w:r>
            <w:r w:rsidR="00382742">
              <w:rPr>
                <w:noProof/>
                <w:webHidden/>
              </w:rPr>
              <w:t>2</w:t>
            </w:r>
            <w:r>
              <w:rPr>
                <w:noProof/>
                <w:webHidden/>
              </w:rPr>
              <w:fldChar w:fldCharType="end"/>
            </w:r>
          </w:hyperlink>
        </w:p>
        <w:p w14:paraId="5FE3AD7F" w14:textId="261F8A3A" w:rsidR="0039168A" w:rsidRDefault="0039168A">
          <w:pPr>
            <w:pStyle w:val="TOC1"/>
            <w:rPr>
              <w:rFonts w:eastAsiaTheme="minorEastAsia"/>
              <w:noProof/>
              <w:kern w:val="2"/>
              <w:sz w:val="24"/>
              <w:szCs w:val="24"/>
              <w:lang w:eastAsia="en-GB"/>
              <w14:ligatures w14:val="standardContextual"/>
            </w:rPr>
          </w:pPr>
          <w:hyperlink w:anchor="_Toc203380631" w:history="1">
            <w:r w:rsidRPr="004C5165">
              <w:rPr>
                <w:rStyle w:val="Hyperlink"/>
                <w:noProof/>
              </w:rPr>
              <w:t>1.</w:t>
            </w:r>
            <w:r>
              <w:rPr>
                <w:rFonts w:eastAsiaTheme="minorEastAsia"/>
                <w:noProof/>
                <w:kern w:val="2"/>
                <w:sz w:val="24"/>
                <w:szCs w:val="24"/>
                <w:lang w:eastAsia="en-GB"/>
                <w14:ligatures w14:val="standardContextual"/>
              </w:rPr>
              <w:tab/>
            </w:r>
            <w:r w:rsidRPr="004C5165">
              <w:rPr>
                <w:rStyle w:val="Hyperlink"/>
                <w:noProof/>
              </w:rPr>
              <w:t>Strategic - Exec</w:t>
            </w:r>
            <w:r>
              <w:rPr>
                <w:noProof/>
                <w:webHidden/>
              </w:rPr>
              <w:tab/>
            </w:r>
            <w:r>
              <w:rPr>
                <w:noProof/>
                <w:webHidden/>
              </w:rPr>
              <w:fldChar w:fldCharType="begin"/>
            </w:r>
            <w:r>
              <w:rPr>
                <w:noProof/>
                <w:webHidden/>
              </w:rPr>
              <w:instrText xml:space="preserve"> PAGEREF _Toc203380631 \h </w:instrText>
            </w:r>
            <w:r>
              <w:rPr>
                <w:noProof/>
                <w:webHidden/>
              </w:rPr>
            </w:r>
            <w:r>
              <w:rPr>
                <w:noProof/>
                <w:webHidden/>
              </w:rPr>
              <w:fldChar w:fldCharType="separate"/>
            </w:r>
            <w:r w:rsidR="00382742">
              <w:rPr>
                <w:noProof/>
                <w:webHidden/>
              </w:rPr>
              <w:t>3</w:t>
            </w:r>
            <w:r>
              <w:rPr>
                <w:noProof/>
                <w:webHidden/>
              </w:rPr>
              <w:fldChar w:fldCharType="end"/>
            </w:r>
          </w:hyperlink>
        </w:p>
        <w:p w14:paraId="3C83B8CE" w14:textId="4E58A407" w:rsidR="0039168A" w:rsidRDefault="0039168A">
          <w:pPr>
            <w:pStyle w:val="TOC1"/>
            <w:rPr>
              <w:rFonts w:eastAsiaTheme="minorEastAsia"/>
              <w:noProof/>
              <w:kern w:val="2"/>
              <w:sz w:val="24"/>
              <w:szCs w:val="24"/>
              <w:lang w:eastAsia="en-GB"/>
              <w14:ligatures w14:val="standardContextual"/>
            </w:rPr>
          </w:pPr>
          <w:hyperlink w:anchor="_Toc203380632" w:history="1">
            <w:r w:rsidRPr="004C5165">
              <w:rPr>
                <w:rStyle w:val="Hyperlink"/>
                <w:noProof/>
              </w:rPr>
              <w:t>2.</w:t>
            </w:r>
            <w:r>
              <w:rPr>
                <w:rFonts w:eastAsiaTheme="minorEastAsia"/>
                <w:noProof/>
                <w:kern w:val="2"/>
                <w:sz w:val="24"/>
                <w:szCs w:val="24"/>
                <w:lang w:eastAsia="en-GB"/>
                <w14:ligatures w14:val="standardContextual"/>
              </w:rPr>
              <w:tab/>
            </w:r>
            <w:r w:rsidRPr="004C5165">
              <w:rPr>
                <w:rStyle w:val="Hyperlink"/>
                <w:noProof/>
              </w:rPr>
              <w:t>Corporate Governance</w:t>
            </w:r>
            <w:r>
              <w:rPr>
                <w:noProof/>
                <w:webHidden/>
              </w:rPr>
              <w:tab/>
            </w:r>
            <w:r>
              <w:rPr>
                <w:noProof/>
                <w:webHidden/>
              </w:rPr>
              <w:fldChar w:fldCharType="begin"/>
            </w:r>
            <w:r>
              <w:rPr>
                <w:noProof/>
                <w:webHidden/>
              </w:rPr>
              <w:instrText xml:space="preserve"> PAGEREF _Toc203380632 \h </w:instrText>
            </w:r>
            <w:r>
              <w:rPr>
                <w:noProof/>
                <w:webHidden/>
              </w:rPr>
            </w:r>
            <w:r>
              <w:rPr>
                <w:noProof/>
                <w:webHidden/>
              </w:rPr>
              <w:fldChar w:fldCharType="separate"/>
            </w:r>
            <w:r w:rsidR="00382742">
              <w:rPr>
                <w:noProof/>
                <w:webHidden/>
              </w:rPr>
              <w:t>4</w:t>
            </w:r>
            <w:r>
              <w:rPr>
                <w:noProof/>
                <w:webHidden/>
              </w:rPr>
              <w:fldChar w:fldCharType="end"/>
            </w:r>
          </w:hyperlink>
        </w:p>
        <w:p w14:paraId="24557E3F" w14:textId="51ADBF9D" w:rsidR="0039168A" w:rsidRDefault="0039168A">
          <w:pPr>
            <w:pStyle w:val="TOC1"/>
            <w:rPr>
              <w:rFonts w:eastAsiaTheme="minorEastAsia"/>
              <w:noProof/>
              <w:kern w:val="2"/>
              <w:sz w:val="24"/>
              <w:szCs w:val="24"/>
              <w:lang w:eastAsia="en-GB"/>
              <w14:ligatures w14:val="standardContextual"/>
            </w:rPr>
          </w:pPr>
          <w:hyperlink w:anchor="_Toc203380633" w:history="1">
            <w:r w:rsidRPr="004C5165">
              <w:rPr>
                <w:rStyle w:val="Hyperlink"/>
                <w:rFonts w:eastAsiaTheme="majorEastAsia"/>
                <w:noProof/>
              </w:rPr>
              <w:t>3.</w:t>
            </w:r>
            <w:r>
              <w:rPr>
                <w:rFonts w:eastAsiaTheme="minorEastAsia"/>
                <w:noProof/>
                <w:kern w:val="2"/>
                <w:sz w:val="24"/>
                <w:szCs w:val="24"/>
                <w:lang w:eastAsia="en-GB"/>
                <w14:ligatures w14:val="standardContextual"/>
              </w:rPr>
              <w:tab/>
            </w:r>
            <w:r w:rsidRPr="004C5165">
              <w:rPr>
                <w:rStyle w:val="Hyperlink"/>
                <w:rFonts w:eastAsiaTheme="majorEastAsia"/>
                <w:noProof/>
              </w:rPr>
              <w:t>Clinical Quality &amp; Governance</w:t>
            </w:r>
            <w:r>
              <w:rPr>
                <w:noProof/>
                <w:webHidden/>
              </w:rPr>
              <w:tab/>
            </w:r>
            <w:r>
              <w:rPr>
                <w:noProof/>
                <w:webHidden/>
              </w:rPr>
              <w:fldChar w:fldCharType="begin"/>
            </w:r>
            <w:r>
              <w:rPr>
                <w:noProof/>
                <w:webHidden/>
              </w:rPr>
              <w:instrText xml:space="preserve"> PAGEREF _Toc203380633 \h </w:instrText>
            </w:r>
            <w:r>
              <w:rPr>
                <w:noProof/>
                <w:webHidden/>
              </w:rPr>
            </w:r>
            <w:r>
              <w:rPr>
                <w:noProof/>
                <w:webHidden/>
              </w:rPr>
              <w:fldChar w:fldCharType="separate"/>
            </w:r>
            <w:r w:rsidR="00382742">
              <w:rPr>
                <w:noProof/>
                <w:webHidden/>
              </w:rPr>
              <w:t>6</w:t>
            </w:r>
            <w:r>
              <w:rPr>
                <w:noProof/>
                <w:webHidden/>
              </w:rPr>
              <w:fldChar w:fldCharType="end"/>
            </w:r>
          </w:hyperlink>
        </w:p>
        <w:p w14:paraId="7ED8EE55" w14:textId="49DECE56" w:rsidR="0039168A" w:rsidRDefault="0039168A">
          <w:pPr>
            <w:pStyle w:val="TOC1"/>
            <w:rPr>
              <w:rFonts w:eastAsiaTheme="minorEastAsia"/>
              <w:noProof/>
              <w:kern w:val="2"/>
              <w:sz w:val="24"/>
              <w:szCs w:val="24"/>
              <w:lang w:eastAsia="en-GB"/>
              <w14:ligatures w14:val="standardContextual"/>
            </w:rPr>
          </w:pPr>
          <w:hyperlink w:anchor="_Toc203380634" w:history="1">
            <w:r w:rsidRPr="004C5165">
              <w:rPr>
                <w:rStyle w:val="Hyperlink"/>
                <w:noProof/>
              </w:rPr>
              <w:t>4.</w:t>
            </w:r>
            <w:r>
              <w:rPr>
                <w:rFonts w:eastAsiaTheme="minorEastAsia"/>
                <w:noProof/>
                <w:kern w:val="2"/>
                <w:sz w:val="24"/>
                <w:szCs w:val="24"/>
                <w:lang w:eastAsia="en-GB"/>
                <w14:ligatures w14:val="standardContextual"/>
              </w:rPr>
              <w:tab/>
            </w:r>
            <w:r w:rsidRPr="004C5165">
              <w:rPr>
                <w:rStyle w:val="Hyperlink"/>
                <w:noProof/>
              </w:rPr>
              <w:t>Education &amp; Training</w:t>
            </w:r>
            <w:r>
              <w:rPr>
                <w:noProof/>
                <w:webHidden/>
              </w:rPr>
              <w:tab/>
            </w:r>
            <w:r>
              <w:rPr>
                <w:noProof/>
                <w:webHidden/>
              </w:rPr>
              <w:fldChar w:fldCharType="begin"/>
            </w:r>
            <w:r>
              <w:rPr>
                <w:noProof/>
                <w:webHidden/>
              </w:rPr>
              <w:instrText xml:space="preserve"> PAGEREF _Toc203380634 \h </w:instrText>
            </w:r>
            <w:r>
              <w:rPr>
                <w:noProof/>
                <w:webHidden/>
              </w:rPr>
            </w:r>
            <w:r>
              <w:rPr>
                <w:noProof/>
                <w:webHidden/>
              </w:rPr>
              <w:fldChar w:fldCharType="separate"/>
            </w:r>
            <w:r w:rsidR="00382742">
              <w:rPr>
                <w:noProof/>
                <w:webHidden/>
              </w:rPr>
              <w:t>14</w:t>
            </w:r>
            <w:r>
              <w:rPr>
                <w:noProof/>
                <w:webHidden/>
              </w:rPr>
              <w:fldChar w:fldCharType="end"/>
            </w:r>
          </w:hyperlink>
        </w:p>
        <w:p w14:paraId="633C1C9A" w14:textId="73A5F382" w:rsidR="0039168A" w:rsidRDefault="0039168A">
          <w:pPr>
            <w:pStyle w:val="TOC1"/>
            <w:rPr>
              <w:rFonts w:eastAsiaTheme="minorEastAsia"/>
              <w:noProof/>
              <w:kern w:val="2"/>
              <w:sz w:val="24"/>
              <w:szCs w:val="24"/>
              <w:lang w:eastAsia="en-GB"/>
              <w14:ligatures w14:val="standardContextual"/>
            </w:rPr>
          </w:pPr>
          <w:hyperlink w:anchor="_Toc203380635" w:history="1">
            <w:r w:rsidRPr="004C5165">
              <w:rPr>
                <w:rStyle w:val="Hyperlink"/>
                <w:noProof/>
              </w:rPr>
              <w:t>5.</w:t>
            </w:r>
            <w:r>
              <w:rPr>
                <w:rFonts w:eastAsiaTheme="minorEastAsia"/>
                <w:noProof/>
                <w:kern w:val="2"/>
                <w:sz w:val="24"/>
                <w:szCs w:val="24"/>
                <w:lang w:eastAsia="en-GB"/>
                <w14:ligatures w14:val="standardContextual"/>
              </w:rPr>
              <w:tab/>
            </w:r>
            <w:r w:rsidRPr="004C5165">
              <w:rPr>
                <w:rStyle w:val="Hyperlink"/>
                <w:noProof/>
              </w:rPr>
              <w:t>Health &amp; Safety, Environment and Facilities</w:t>
            </w:r>
            <w:r>
              <w:rPr>
                <w:noProof/>
                <w:webHidden/>
              </w:rPr>
              <w:tab/>
            </w:r>
            <w:r>
              <w:rPr>
                <w:noProof/>
                <w:webHidden/>
              </w:rPr>
              <w:fldChar w:fldCharType="begin"/>
            </w:r>
            <w:r>
              <w:rPr>
                <w:noProof/>
                <w:webHidden/>
              </w:rPr>
              <w:instrText xml:space="preserve"> PAGEREF _Toc203380635 \h </w:instrText>
            </w:r>
            <w:r>
              <w:rPr>
                <w:noProof/>
                <w:webHidden/>
              </w:rPr>
            </w:r>
            <w:r>
              <w:rPr>
                <w:noProof/>
                <w:webHidden/>
              </w:rPr>
              <w:fldChar w:fldCharType="separate"/>
            </w:r>
            <w:r w:rsidR="00382742">
              <w:rPr>
                <w:noProof/>
                <w:webHidden/>
              </w:rPr>
              <w:t>16</w:t>
            </w:r>
            <w:r>
              <w:rPr>
                <w:noProof/>
                <w:webHidden/>
              </w:rPr>
              <w:fldChar w:fldCharType="end"/>
            </w:r>
          </w:hyperlink>
        </w:p>
        <w:p w14:paraId="1422252D" w14:textId="649A21D4" w:rsidR="0039168A" w:rsidRDefault="0039168A">
          <w:pPr>
            <w:pStyle w:val="TOC1"/>
            <w:rPr>
              <w:rFonts w:eastAsiaTheme="minorEastAsia"/>
              <w:noProof/>
              <w:kern w:val="2"/>
              <w:sz w:val="24"/>
              <w:szCs w:val="24"/>
              <w:lang w:eastAsia="en-GB"/>
              <w14:ligatures w14:val="standardContextual"/>
            </w:rPr>
          </w:pPr>
          <w:hyperlink w:anchor="_Toc203380636" w:history="1">
            <w:r w:rsidRPr="004C5165">
              <w:rPr>
                <w:rStyle w:val="Hyperlink"/>
                <w:noProof/>
              </w:rPr>
              <w:t>6.</w:t>
            </w:r>
            <w:r>
              <w:rPr>
                <w:rFonts w:eastAsiaTheme="minorEastAsia"/>
                <w:noProof/>
                <w:kern w:val="2"/>
                <w:sz w:val="24"/>
                <w:szCs w:val="24"/>
                <w:lang w:eastAsia="en-GB"/>
                <w14:ligatures w14:val="standardContextual"/>
              </w:rPr>
              <w:tab/>
            </w:r>
            <w:r w:rsidRPr="004C5165">
              <w:rPr>
                <w:rStyle w:val="Hyperlink"/>
                <w:noProof/>
              </w:rPr>
              <w:t>Finance</w:t>
            </w:r>
            <w:r>
              <w:rPr>
                <w:noProof/>
                <w:webHidden/>
              </w:rPr>
              <w:tab/>
            </w:r>
            <w:r>
              <w:rPr>
                <w:noProof/>
                <w:webHidden/>
              </w:rPr>
              <w:fldChar w:fldCharType="begin"/>
            </w:r>
            <w:r>
              <w:rPr>
                <w:noProof/>
                <w:webHidden/>
              </w:rPr>
              <w:instrText xml:space="preserve"> PAGEREF _Toc203380636 \h </w:instrText>
            </w:r>
            <w:r>
              <w:rPr>
                <w:noProof/>
                <w:webHidden/>
              </w:rPr>
            </w:r>
            <w:r>
              <w:rPr>
                <w:noProof/>
                <w:webHidden/>
              </w:rPr>
              <w:fldChar w:fldCharType="separate"/>
            </w:r>
            <w:r w:rsidR="00382742">
              <w:rPr>
                <w:noProof/>
                <w:webHidden/>
              </w:rPr>
              <w:t>19</w:t>
            </w:r>
            <w:r>
              <w:rPr>
                <w:noProof/>
                <w:webHidden/>
              </w:rPr>
              <w:fldChar w:fldCharType="end"/>
            </w:r>
          </w:hyperlink>
        </w:p>
        <w:p w14:paraId="7CF8F208" w14:textId="053718AF" w:rsidR="0039168A" w:rsidRDefault="0039168A">
          <w:pPr>
            <w:pStyle w:val="TOC1"/>
            <w:rPr>
              <w:rFonts w:eastAsiaTheme="minorEastAsia"/>
              <w:noProof/>
              <w:kern w:val="2"/>
              <w:sz w:val="24"/>
              <w:szCs w:val="24"/>
              <w:lang w:eastAsia="en-GB"/>
              <w14:ligatures w14:val="standardContextual"/>
            </w:rPr>
          </w:pPr>
          <w:hyperlink w:anchor="_Toc203380637" w:history="1">
            <w:r w:rsidRPr="004C5165">
              <w:rPr>
                <w:rStyle w:val="Hyperlink"/>
                <w:noProof/>
              </w:rPr>
              <w:t>7.</w:t>
            </w:r>
            <w:r>
              <w:rPr>
                <w:rFonts w:eastAsiaTheme="minorEastAsia"/>
                <w:noProof/>
                <w:kern w:val="2"/>
                <w:sz w:val="24"/>
                <w:szCs w:val="24"/>
                <w:lang w:eastAsia="en-GB"/>
                <w14:ligatures w14:val="standardContextual"/>
              </w:rPr>
              <w:tab/>
            </w:r>
            <w:r w:rsidRPr="004C5165">
              <w:rPr>
                <w:rStyle w:val="Hyperlink"/>
                <w:noProof/>
              </w:rPr>
              <w:t>Information Technology</w:t>
            </w:r>
            <w:r>
              <w:rPr>
                <w:noProof/>
                <w:webHidden/>
              </w:rPr>
              <w:tab/>
            </w:r>
            <w:r>
              <w:rPr>
                <w:noProof/>
                <w:webHidden/>
              </w:rPr>
              <w:fldChar w:fldCharType="begin"/>
            </w:r>
            <w:r>
              <w:rPr>
                <w:noProof/>
                <w:webHidden/>
              </w:rPr>
              <w:instrText xml:space="preserve"> PAGEREF _Toc203380637 \h </w:instrText>
            </w:r>
            <w:r>
              <w:rPr>
                <w:noProof/>
                <w:webHidden/>
              </w:rPr>
            </w:r>
            <w:r>
              <w:rPr>
                <w:noProof/>
                <w:webHidden/>
              </w:rPr>
              <w:fldChar w:fldCharType="separate"/>
            </w:r>
            <w:r w:rsidR="00382742">
              <w:rPr>
                <w:noProof/>
                <w:webHidden/>
              </w:rPr>
              <w:t>21</w:t>
            </w:r>
            <w:r>
              <w:rPr>
                <w:noProof/>
                <w:webHidden/>
              </w:rPr>
              <w:fldChar w:fldCharType="end"/>
            </w:r>
          </w:hyperlink>
        </w:p>
        <w:p w14:paraId="756A1011" w14:textId="6D6BC91B" w:rsidR="0039168A" w:rsidRDefault="0039168A">
          <w:pPr>
            <w:pStyle w:val="TOC1"/>
            <w:rPr>
              <w:rFonts w:eastAsiaTheme="minorEastAsia"/>
              <w:noProof/>
              <w:kern w:val="2"/>
              <w:sz w:val="24"/>
              <w:szCs w:val="24"/>
              <w:lang w:eastAsia="en-GB"/>
              <w14:ligatures w14:val="standardContextual"/>
            </w:rPr>
          </w:pPr>
          <w:hyperlink w:anchor="_Toc203380638" w:history="1">
            <w:r w:rsidRPr="004C5165">
              <w:rPr>
                <w:rStyle w:val="Hyperlink"/>
                <w:noProof/>
              </w:rPr>
              <w:t>8.</w:t>
            </w:r>
            <w:r>
              <w:rPr>
                <w:rFonts w:eastAsiaTheme="minorEastAsia"/>
                <w:noProof/>
                <w:kern w:val="2"/>
                <w:sz w:val="24"/>
                <w:szCs w:val="24"/>
                <w:lang w:eastAsia="en-GB"/>
                <w14:ligatures w14:val="standardContextual"/>
              </w:rPr>
              <w:tab/>
            </w:r>
            <w:r w:rsidRPr="004C5165">
              <w:rPr>
                <w:rStyle w:val="Hyperlink"/>
                <w:noProof/>
              </w:rPr>
              <w:t>Fundraising</w:t>
            </w:r>
            <w:r>
              <w:rPr>
                <w:noProof/>
                <w:webHidden/>
              </w:rPr>
              <w:tab/>
            </w:r>
            <w:r>
              <w:rPr>
                <w:noProof/>
                <w:webHidden/>
              </w:rPr>
              <w:fldChar w:fldCharType="begin"/>
            </w:r>
            <w:r>
              <w:rPr>
                <w:noProof/>
                <w:webHidden/>
              </w:rPr>
              <w:instrText xml:space="preserve"> PAGEREF _Toc203380638 \h </w:instrText>
            </w:r>
            <w:r>
              <w:rPr>
                <w:noProof/>
                <w:webHidden/>
              </w:rPr>
            </w:r>
            <w:r>
              <w:rPr>
                <w:noProof/>
                <w:webHidden/>
              </w:rPr>
              <w:fldChar w:fldCharType="separate"/>
            </w:r>
            <w:r w:rsidR="00382742">
              <w:rPr>
                <w:noProof/>
                <w:webHidden/>
              </w:rPr>
              <w:t>23</w:t>
            </w:r>
            <w:r>
              <w:rPr>
                <w:noProof/>
                <w:webHidden/>
              </w:rPr>
              <w:fldChar w:fldCharType="end"/>
            </w:r>
          </w:hyperlink>
        </w:p>
        <w:p w14:paraId="00F7636D" w14:textId="6ACD601D" w:rsidR="0039168A" w:rsidRDefault="0039168A">
          <w:pPr>
            <w:pStyle w:val="TOC1"/>
            <w:rPr>
              <w:rFonts w:eastAsiaTheme="minorEastAsia"/>
              <w:noProof/>
              <w:kern w:val="2"/>
              <w:sz w:val="24"/>
              <w:szCs w:val="24"/>
              <w:lang w:eastAsia="en-GB"/>
              <w14:ligatures w14:val="standardContextual"/>
            </w:rPr>
          </w:pPr>
          <w:hyperlink w:anchor="_Toc203380639" w:history="1">
            <w:r w:rsidRPr="004C5165">
              <w:rPr>
                <w:rStyle w:val="Hyperlink"/>
                <w:noProof/>
              </w:rPr>
              <w:t>9.</w:t>
            </w:r>
            <w:r>
              <w:rPr>
                <w:rFonts w:eastAsiaTheme="minorEastAsia"/>
                <w:noProof/>
                <w:kern w:val="2"/>
                <w:sz w:val="24"/>
                <w:szCs w:val="24"/>
                <w:lang w:eastAsia="en-GB"/>
                <w14:ligatures w14:val="standardContextual"/>
              </w:rPr>
              <w:tab/>
            </w:r>
            <w:r w:rsidRPr="004C5165">
              <w:rPr>
                <w:rStyle w:val="Hyperlink"/>
                <w:noProof/>
              </w:rPr>
              <w:t>Communications</w:t>
            </w:r>
            <w:r>
              <w:rPr>
                <w:noProof/>
                <w:webHidden/>
              </w:rPr>
              <w:tab/>
            </w:r>
            <w:r>
              <w:rPr>
                <w:noProof/>
                <w:webHidden/>
              </w:rPr>
              <w:fldChar w:fldCharType="begin"/>
            </w:r>
            <w:r>
              <w:rPr>
                <w:noProof/>
                <w:webHidden/>
              </w:rPr>
              <w:instrText xml:space="preserve"> PAGEREF _Toc203380639 \h </w:instrText>
            </w:r>
            <w:r>
              <w:rPr>
                <w:noProof/>
                <w:webHidden/>
              </w:rPr>
            </w:r>
            <w:r>
              <w:rPr>
                <w:noProof/>
                <w:webHidden/>
              </w:rPr>
              <w:fldChar w:fldCharType="separate"/>
            </w:r>
            <w:r w:rsidR="00382742">
              <w:rPr>
                <w:noProof/>
                <w:webHidden/>
              </w:rPr>
              <w:t>28</w:t>
            </w:r>
            <w:r>
              <w:rPr>
                <w:noProof/>
                <w:webHidden/>
              </w:rPr>
              <w:fldChar w:fldCharType="end"/>
            </w:r>
          </w:hyperlink>
        </w:p>
        <w:p w14:paraId="2DADFAD4" w14:textId="1E25224E" w:rsidR="0039168A" w:rsidRDefault="0039168A">
          <w:pPr>
            <w:pStyle w:val="TOC1"/>
            <w:rPr>
              <w:rFonts w:eastAsiaTheme="minorEastAsia"/>
              <w:noProof/>
              <w:kern w:val="2"/>
              <w:sz w:val="24"/>
              <w:szCs w:val="24"/>
              <w:lang w:eastAsia="en-GB"/>
              <w14:ligatures w14:val="standardContextual"/>
            </w:rPr>
          </w:pPr>
          <w:hyperlink w:anchor="_Toc203380640" w:history="1">
            <w:r w:rsidRPr="004C5165">
              <w:rPr>
                <w:rStyle w:val="Hyperlink"/>
                <w:noProof/>
              </w:rPr>
              <w:t>10.</w:t>
            </w:r>
            <w:r>
              <w:rPr>
                <w:rFonts w:eastAsiaTheme="minorEastAsia"/>
                <w:noProof/>
                <w:kern w:val="2"/>
                <w:sz w:val="24"/>
                <w:szCs w:val="24"/>
                <w:lang w:eastAsia="en-GB"/>
                <w14:ligatures w14:val="standardContextual"/>
              </w:rPr>
              <w:tab/>
            </w:r>
            <w:r w:rsidRPr="004C5165">
              <w:rPr>
                <w:rStyle w:val="Hyperlink"/>
                <w:noProof/>
              </w:rPr>
              <w:t>Commercial</w:t>
            </w:r>
            <w:r>
              <w:rPr>
                <w:noProof/>
                <w:webHidden/>
              </w:rPr>
              <w:tab/>
            </w:r>
            <w:r>
              <w:rPr>
                <w:noProof/>
                <w:webHidden/>
              </w:rPr>
              <w:fldChar w:fldCharType="begin"/>
            </w:r>
            <w:r>
              <w:rPr>
                <w:noProof/>
                <w:webHidden/>
              </w:rPr>
              <w:instrText xml:space="preserve"> PAGEREF _Toc203380640 \h </w:instrText>
            </w:r>
            <w:r>
              <w:rPr>
                <w:noProof/>
                <w:webHidden/>
              </w:rPr>
            </w:r>
            <w:r>
              <w:rPr>
                <w:noProof/>
                <w:webHidden/>
              </w:rPr>
              <w:fldChar w:fldCharType="separate"/>
            </w:r>
            <w:r w:rsidR="00382742">
              <w:rPr>
                <w:noProof/>
                <w:webHidden/>
              </w:rPr>
              <w:t>31</w:t>
            </w:r>
            <w:r>
              <w:rPr>
                <w:noProof/>
                <w:webHidden/>
              </w:rPr>
              <w:fldChar w:fldCharType="end"/>
            </w:r>
          </w:hyperlink>
        </w:p>
        <w:p w14:paraId="067C73A2" w14:textId="060CB9F4" w:rsidR="0039168A" w:rsidRDefault="0039168A">
          <w:pPr>
            <w:pStyle w:val="TOC1"/>
            <w:rPr>
              <w:rFonts w:eastAsiaTheme="minorEastAsia"/>
              <w:noProof/>
              <w:kern w:val="2"/>
              <w:sz w:val="24"/>
              <w:szCs w:val="24"/>
              <w:lang w:eastAsia="en-GB"/>
              <w14:ligatures w14:val="standardContextual"/>
            </w:rPr>
          </w:pPr>
          <w:hyperlink w:anchor="_Toc203380641" w:history="1">
            <w:r w:rsidRPr="004C5165">
              <w:rPr>
                <w:rStyle w:val="Hyperlink"/>
                <w:noProof/>
              </w:rPr>
              <w:t>11.</w:t>
            </w:r>
            <w:r>
              <w:rPr>
                <w:rFonts w:eastAsiaTheme="minorEastAsia"/>
                <w:noProof/>
                <w:kern w:val="2"/>
                <w:sz w:val="24"/>
                <w:szCs w:val="24"/>
                <w:lang w:eastAsia="en-GB"/>
                <w14:ligatures w14:val="standardContextual"/>
              </w:rPr>
              <w:tab/>
            </w:r>
            <w:r w:rsidRPr="004C5165">
              <w:rPr>
                <w:rStyle w:val="Hyperlink"/>
                <w:noProof/>
              </w:rPr>
              <w:t>People Services</w:t>
            </w:r>
            <w:r>
              <w:rPr>
                <w:noProof/>
                <w:webHidden/>
              </w:rPr>
              <w:tab/>
            </w:r>
            <w:r>
              <w:rPr>
                <w:noProof/>
                <w:webHidden/>
              </w:rPr>
              <w:fldChar w:fldCharType="begin"/>
            </w:r>
            <w:r>
              <w:rPr>
                <w:noProof/>
                <w:webHidden/>
              </w:rPr>
              <w:instrText xml:space="preserve"> PAGEREF _Toc203380641 \h </w:instrText>
            </w:r>
            <w:r>
              <w:rPr>
                <w:noProof/>
                <w:webHidden/>
              </w:rPr>
            </w:r>
            <w:r>
              <w:rPr>
                <w:noProof/>
                <w:webHidden/>
              </w:rPr>
              <w:fldChar w:fldCharType="separate"/>
            </w:r>
            <w:r w:rsidR="00382742">
              <w:rPr>
                <w:noProof/>
                <w:webHidden/>
              </w:rPr>
              <w:t>35</w:t>
            </w:r>
            <w:r>
              <w:rPr>
                <w:noProof/>
                <w:webHidden/>
              </w:rPr>
              <w:fldChar w:fldCharType="end"/>
            </w:r>
          </w:hyperlink>
        </w:p>
        <w:p w14:paraId="6F6CB9F2" w14:textId="766233EC" w:rsidR="0039168A" w:rsidRDefault="0039168A">
          <w:pPr>
            <w:pStyle w:val="TOC1"/>
            <w:rPr>
              <w:rFonts w:eastAsiaTheme="minorEastAsia"/>
              <w:noProof/>
              <w:kern w:val="2"/>
              <w:sz w:val="24"/>
              <w:szCs w:val="24"/>
              <w:lang w:eastAsia="en-GB"/>
              <w14:ligatures w14:val="standardContextual"/>
            </w:rPr>
          </w:pPr>
          <w:hyperlink w:anchor="_Toc203380642" w:history="1">
            <w:r w:rsidRPr="004C5165">
              <w:rPr>
                <w:rStyle w:val="Hyperlink"/>
                <w:noProof/>
              </w:rPr>
              <w:t>12.</w:t>
            </w:r>
            <w:r>
              <w:rPr>
                <w:rFonts w:eastAsiaTheme="minorEastAsia"/>
                <w:noProof/>
                <w:kern w:val="2"/>
                <w:sz w:val="24"/>
                <w:szCs w:val="24"/>
                <w:lang w:eastAsia="en-GB"/>
                <w14:ligatures w14:val="standardContextual"/>
              </w:rPr>
              <w:tab/>
            </w:r>
            <w:r w:rsidRPr="004C5165">
              <w:rPr>
                <w:rStyle w:val="Hyperlink"/>
                <w:noProof/>
              </w:rPr>
              <w:t>Volunteer Services</w:t>
            </w:r>
            <w:r>
              <w:rPr>
                <w:noProof/>
                <w:webHidden/>
              </w:rPr>
              <w:tab/>
            </w:r>
            <w:r>
              <w:rPr>
                <w:noProof/>
                <w:webHidden/>
              </w:rPr>
              <w:fldChar w:fldCharType="begin"/>
            </w:r>
            <w:r>
              <w:rPr>
                <w:noProof/>
                <w:webHidden/>
              </w:rPr>
              <w:instrText xml:space="preserve"> PAGEREF _Toc203380642 \h </w:instrText>
            </w:r>
            <w:r>
              <w:rPr>
                <w:noProof/>
                <w:webHidden/>
              </w:rPr>
            </w:r>
            <w:r>
              <w:rPr>
                <w:noProof/>
                <w:webHidden/>
              </w:rPr>
              <w:fldChar w:fldCharType="separate"/>
            </w:r>
            <w:r w:rsidR="00382742">
              <w:rPr>
                <w:noProof/>
                <w:webHidden/>
              </w:rPr>
              <w:t>37</w:t>
            </w:r>
            <w:r>
              <w:rPr>
                <w:noProof/>
                <w:webHidden/>
              </w:rPr>
              <w:fldChar w:fldCharType="end"/>
            </w:r>
          </w:hyperlink>
        </w:p>
        <w:p w14:paraId="353C0E10" w14:textId="392661ED" w:rsidR="00CE6F86" w:rsidRPr="009B20F9" w:rsidRDefault="00CE6F86">
          <w:r w:rsidRPr="009B20F9">
            <w:rPr>
              <w:b/>
              <w:bCs/>
              <w:noProof/>
            </w:rPr>
            <w:fldChar w:fldCharType="end"/>
          </w:r>
        </w:p>
      </w:sdtContent>
    </w:sdt>
    <w:bookmarkEnd w:id="4" w:displacedByCustomXml="prev"/>
    <w:p w14:paraId="5BF45BA5" w14:textId="77777777" w:rsidR="00CE6F86" w:rsidRPr="009B20F9" w:rsidRDefault="00CE6F86" w:rsidP="00CE6F86">
      <w:pPr>
        <w:pStyle w:val="Title"/>
        <w:rPr>
          <w:rFonts w:eastAsia="Times New Roman"/>
          <w:color w:val="auto"/>
          <w:sz w:val="28"/>
          <w:szCs w:val="28"/>
          <w:lang w:eastAsia="en-GB"/>
        </w:rPr>
      </w:pPr>
      <w:r w:rsidRPr="009B20F9">
        <w:rPr>
          <w:rFonts w:eastAsia="Times New Roman"/>
          <w:color w:val="auto"/>
          <w:lang w:eastAsia="en-GB"/>
        </w:rPr>
        <w:br w:type="page"/>
      </w:r>
    </w:p>
    <w:p w14:paraId="4D52663D" w14:textId="77777777" w:rsidR="00DC2509" w:rsidRPr="009B20F9" w:rsidRDefault="00DC2509" w:rsidP="000C50D0">
      <w:pPr>
        <w:pStyle w:val="Heading1"/>
        <w:numPr>
          <w:ilvl w:val="0"/>
          <w:numId w:val="0"/>
        </w:numPr>
        <w:ind w:left="360" w:hanging="360"/>
      </w:pPr>
      <w:bookmarkStart w:id="6" w:name="_Toc203380630"/>
      <w:bookmarkEnd w:id="0"/>
      <w:bookmarkEnd w:id="1"/>
      <w:bookmarkEnd w:id="2"/>
      <w:bookmarkEnd w:id="3"/>
      <w:r w:rsidRPr="009B20F9">
        <w:t>Our Strategic Priorities and Objectives</w:t>
      </w:r>
      <w:bookmarkEnd w:id="6"/>
      <w:r w:rsidRPr="009B20F9">
        <w:t>  </w:t>
      </w:r>
    </w:p>
    <w:p w14:paraId="6D2910DE" w14:textId="77777777" w:rsidR="00DC2509" w:rsidRPr="009B20F9" w:rsidRDefault="00DC2509" w:rsidP="00DC2509">
      <w:pPr>
        <w:rPr>
          <w:sz w:val="24"/>
          <w:szCs w:val="24"/>
        </w:rPr>
      </w:pPr>
      <w:r w:rsidRPr="009B20F9">
        <w:rPr>
          <w:sz w:val="24"/>
          <w:szCs w:val="24"/>
        </w:rPr>
        <w:t>Our work is centred around the needs of patients and those important to them. We are committed to building on our achievements and strong reputation for providing exceptional care to those in our community who need our support.  </w:t>
      </w:r>
    </w:p>
    <w:p w14:paraId="5B790544" w14:textId="77777777" w:rsidR="00DC2509" w:rsidRPr="009B20F9" w:rsidRDefault="00DC2509" w:rsidP="00DC2509">
      <w:pPr>
        <w:rPr>
          <w:sz w:val="24"/>
          <w:szCs w:val="24"/>
        </w:rPr>
      </w:pPr>
      <w:r w:rsidRPr="009B20F9">
        <w:rPr>
          <w:sz w:val="24"/>
          <w:szCs w:val="24"/>
        </w:rPr>
        <w:t>We have outlined four key strategic priorities that together will expand access to support and care for our patients and those important to them, while also ensuring our long-term sustainability. These priorities reflect our commitment to securing essential funding, strengthening community support, and promoting the wellbeing of our dedicated staff and volunteers, whose resilience and compassion are vital to everything that we deliver. </w:t>
      </w:r>
    </w:p>
    <w:p w14:paraId="0C80619F" w14:textId="77777777" w:rsidR="00460187" w:rsidRPr="009B20F9" w:rsidRDefault="00460187">
      <w:pPr>
        <w:rPr>
          <w:sz w:val="24"/>
          <w:szCs w:val="24"/>
        </w:rPr>
      </w:pPr>
      <w:r w:rsidRPr="009B20F9">
        <w:rPr>
          <w:sz w:val="24"/>
          <w:szCs w:val="24"/>
        </w:rPr>
        <w:t>The four key strategic priorities are</w:t>
      </w:r>
    </w:p>
    <w:p w14:paraId="7F5E4E50" w14:textId="24D84231" w:rsidR="00381CFB" w:rsidRPr="009B20F9" w:rsidRDefault="001025FC" w:rsidP="00C50586">
      <w:pPr>
        <w:pStyle w:val="ListParagraph"/>
        <w:numPr>
          <w:ilvl w:val="0"/>
          <w:numId w:val="38"/>
        </w:numPr>
        <w:rPr>
          <w:sz w:val="24"/>
          <w:szCs w:val="24"/>
        </w:rPr>
      </w:pPr>
      <w:r w:rsidRPr="009B20F9">
        <w:rPr>
          <w:i/>
          <w:iCs/>
          <w:sz w:val="24"/>
          <w:szCs w:val="24"/>
          <w:lang w:val="en-US"/>
        </w:rPr>
        <w:t>Our Care: Maximi</w:t>
      </w:r>
      <w:r w:rsidR="009E198E" w:rsidRPr="009B20F9">
        <w:rPr>
          <w:i/>
          <w:iCs/>
          <w:sz w:val="24"/>
          <w:szCs w:val="24"/>
          <w:lang w:val="en-US"/>
        </w:rPr>
        <w:t>z</w:t>
      </w:r>
      <w:r w:rsidRPr="009B20F9">
        <w:rPr>
          <w:i/>
          <w:iCs/>
          <w:sz w:val="24"/>
          <w:szCs w:val="24"/>
          <w:lang w:val="en-US"/>
        </w:rPr>
        <w:t>ing Our Impact and Quality</w:t>
      </w:r>
      <w:r w:rsidRPr="009B20F9">
        <w:rPr>
          <w:sz w:val="24"/>
          <w:szCs w:val="24"/>
        </w:rPr>
        <w:t> </w:t>
      </w:r>
    </w:p>
    <w:p w14:paraId="4C6703E3" w14:textId="6B69810F" w:rsidR="003F4867" w:rsidRPr="009B20F9" w:rsidRDefault="003F4867" w:rsidP="00C50586">
      <w:pPr>
        <w:pStyle w:val="ListParagraph"/>
        <w:numPr>
          <w:ilvl w:val="0"/>
          <w:numId w:val="38"/>
        </w:numPr>
        <w:rPr>
          <w:sz w:val="24"/>
          <w:szCs w:val="24"/>
        </w:rPr>
      </w:pPr>
      <w:r w:rsidRPr="009B20F9">
        <w:rPr>
          <w:i/>
          <w:iCs/>
          <w:sz w:val="24"/>
          <w:szCs w:val="24"/>
        </w:rPr>
        <w:t>Our People: Empowering Our Staff and Volunteers to Excel</w:t>
      </w:r>
      <w:r w:rsidRPr="009B20F9">
        <w:rPr>
          <w:sz w:val="24"/>
          <w:szCs w:val="24"/>
        </w:rPr>
        <w:t> </w:t>
      </w:r>
    </w:p>
    <w:p w14:paraId="12F4666B" w14:textId="1792FFA3" w:rsidR="003F4867" w:rsidRPr="009B20F9" w:rsidRDefault="003F4867" w:rsidP="00C50586">
      <w:pPr>
        <w:pStyle w:val="ListParagraph"/>
        <w:numPr>
          <w:ilvl w:val="0"/>
          <w:numId w:val="38"/>
        </w:numPr>
        <w:rPr>
          <w:sz w:val="24"/>
          <w:szCs w:val="24"/>
        </w:rPr>
      </w:pPr>
      <w:r w:rsidRPr="009B20F9">
        <w:rPr>
          <w:i/>
          <w:iCs/>
          <w:sz w:val="24"/>
          <w:szCs w:val="24"/>
        </w:rPr>
        <w:t>Our Community: Championing our Vital Role</w:t>
      </w:r>
      <w:r w:rsidRPr="009B20F9">
        <w:rPr>
          <w:sz w:val="24"/>
          <w:szCs w:val="24"/>
        </w:rPr>
        <w:t> </w:t>
      </w:r>
    </w:p>
    <w:p w14:paraId="09E4E339" w14:textId="4DA110E9" w:rsidR="003F4867" w:rsidRPr="009B20F9" w:rsidRDefault="003F4867" w:rsidP="00C50586">
      <w:pPr>
        <w:pStyle w:val="ListParagraph"/>
        <w:numPr>
          <w:ilvl w:val="0"/>
          <w:numId w:val="38"/>
        </w:numPr>
        <w:rPr>
          <w:sz w:val="24"/>
          <w:szCs w:val="24"/>
        </w:rPr>
      </w:pPr>
      <w:r w:rsidRPr="009B20F9">
        <w:rPr>
          <w:i/>
          <w:iCs/>
          <w:sz w:val="24"/>
          <w:szCs w:val="24"/>
        </w:rPr>
        <w:t>Our Funding: Securing a Sustainable Future</w:t>
      </w:r>
      <w:r w:rsidRPr="009B20F9">
        <w:rPr>
          <w:sz w:val="24"/>
          <w:szCs w:val="24"/>
        </w:rPr>
        <w:t> </w:t>
      </w:r>
    </w:p>
    <w:p w14:paraId="2086EA09" w14:textId="5A5C7D7B" w:rsidR="005364A0" w:rsidRPr="009B20F9" w:rsidRDefault="00381CFB">
      <w:pPr>
        <w:rPr>
          <w:sz w:val="24"/>
          <w:szCs w:val="24"/>
        </w:rPr>
      </w:pPr>
      <w:r w:rsidRPr="009B20F9">
        <w:rPr>
          <w:sz w:val="24"/>
          <w:szCs w:val="24"/>
        </w:rPr>
        <w:t xml:space="preserve">The pursuit </w:t>
      </w:r>
      <w:r w:rsidR="008E3719" w:rsidRPr="009B20F9">
        <w:rPr>
          <w:sz w:val="24"/>
          <w:szCs w:val="24"/>
        </w:rPr>
        <w:t xml:space="preserve">and delivery </w:t>
      </w:r>
      <w:r w:rsidRPr="009B20F9">
        <w:rPr>
          <w:sz w:val="24"/>
          <w:szCs w:val="24"/>
        </w:rPr>
        <w:t>of our priorities is enabled by the</w:t>
      </w:r>
      <w:r w:rsidR="008E3719" w:rsidRPr="009B20F9">
        <w:rPr>
          <w:sz w:val="24"/>
          <w:szCs w:val="24"/>
        </w:rPr>
        <w:t xml:space="preserve"> objectives that each department</w:t>
      </w:r>
      <w:r w:rsidR="00BD5236" w:rsidRPr="009B20F9">
        <w:rPr>
          <w:sz w:val="24"/>
          <w:szCs w:val="24"/>
        </w:rPr>
        <w:t xml:space="preserve"> se</w:t>
      </w:r>
      <w:r w:rsidR="00B530DC" w:rsidRPr="009B20F9">
        <w:rPr>
          <w:sz w:val="24"/>
          <w:szCs w:val="24"/>
        </w:rPr>
        <w:t>ts</w:t>
      </w:r>
      <w:r w:rsidR="00BD5236" w:rsidRPr="009B20F9">
        <w:rPr>
          <w:sz w:val="24"/>
          <w:szCs w:val="24"/>
        </w:rPr>
        <w:t xml:space="preserve"> out each year</w:t>
      </w:r>
      <w:r w:rsidR="00970FF5" w:rsidRPr="009B20F9">
        <w:rPr>
          <w:sz w:val="24"/>
          <w:szCs w:val="24"/>
        </w:rPr>
        <w:t xml:space="preserve"> in the Management Plan</w:t>
      </w:r>
      <w:r w:rsidR="00BD5236" w:rsidRPr="009B20F9">
        <w:rPr>
          <w:sz w:val="24"/>
          <w:szCs w:val="24"/>
        </w:rPr>
        <w:t>. This document provides details o</w:t>
      </w:r>
      <w:r w:rsidR="00B530DC" w:rsidRPr="009B20F9">
        <w:rPr>
          <w:sz w:val="24"/>
          <w:szCs w:val="24"/>
        </w:rPr>
        <w:t>f</w:t>
      </w:r>
      <w:r w:rsidR="00BD5236" w:rsidRPr="009B20F9">
        <w:rPr>
          <w:sz w:val="24"/>
          <w:szCs w:val="24"/>
        </w:rPr>
        <w:t xml:space="preserve"> those priorit</w:t>
      </w:r>
      <w:r w:rsidR="00B530DC" w:rsidRPr="009B20F9">
        <w:rPr>
          <w:sz w:val="24"/>
          <w:szCs w:val="24"/>
        </w:rPr>
        <w:t>y objective</w:t>
      </w:r>
      <w:r w:rsidR="00BD5236" w:rsidRPr="009B20F9">
        <w:rPr>
          <w:sz w:val="24"/>
          <w:szCs w:val="24"/>
        </w:rPr>
        <w:t xml:space="preserve"> and provides opportunity to map </w:t>
      </w:r>
      <w:r w:rsidR="003E48A8" w:rsidRPr="009B20F9">
        <w:rPr>
          <w:sz w:val="24"/>
          <w:szCs w:val="24"/>
        </w:rPr>
        <w:t xml:space="preserve">their </w:t>
      </w:r>
      <w:r w:rsidR="00BD5236" w:rsidRPr="009B20F9">
        <w:rPr>
          <w:sz w:val="24"/>
          <w:szCs w:val="24"/>
        </w:rPr>
        <w:t>progress</w:t>
      </w:r>
      <w:r w:rsidR="003E48A8" w:rsidRPr="009B20F9">
        <w:rPr>
          <w:sz w:val="24"/>
          <w:szCs w:val="24"/>
        </w:rPr>
        <w:t xml:space="preserve"> over the year. As such</w:t>
      </w:r>
      <w:r w:rsidR="006B7F86" w:rsidRPr="009B20F9">
        <w:rPr>
          <w:sz w:val="24"/>
          <w:szCs w:val="24"/>
        </w:rPr>
        <w:t>,</w:t>
      </w:r>
      <w:r w:rsidR="003E48A8" w:rsidRPr="009B20F9">
        <w:rPr>
          <w:sz w:val="24"/>
          <w:szCs w:val="24"/>
        </w:rPr>
        <w:t xml:space="preserve"> this management plan is a living document and should be updated as and when </w:t>
      </w:r>
      <w:r w:rsidR="008914A1" w:rsidRPr="009B20F9">
        <w:rPr>
          <w:sz w:val="24"/>
          <w:szCs w:val="24"/>
        </w:rPr>
        <w:t>progress toward the objectives change</w:t>
      </w:r>
      <w:r w:rsidR="006B7F86" w:rsidRPr="009B20F9">
        <w:rPr>
          <w:sz w:val="24"/>
          <w:szCs w:val="24"/>
        </w:rPr>
        <w:t>s</w:t>
      </w:r>
      <w:r w:rsidR="008914A1" w:rsidRPr="009B20F9">
        <w:rPr>
          <w:sz w:val="24"/>
          <w:szCs w:val="24"/>
        </w:rPr>
        <w:t>.</w:t>
      </w:r>
    </w:p>
    <w:p w14:paraId="100BC6CA" w14:textId="778084E6" w:rsidR="00165D25" w:rsidRPr="009B20F9" w:rsidRDefault="005364A0">
      <w:pPr>
        <w:rPr>
          <w:rFonts w:asciiTheme="majorHAnsi" w:eastAsia="Times New Roman" w:hAnsiTheme="majorHAnsi" w:cstheme="majorBidi"/>
          <w:b/>
          <w:bCs/>
          <w:sz w:val="24"/>
          <w:szCs w:val="24"/>
          <w:lang w:eastAsia="en-GB"/>
        </w:rPr>
      </w:pPr>
      <w:r w:rsidRPr="009B20F9">
        <w:rPr>
          <w:sz w:val="24"/>
          <w:szCs w:val="24"/>
        </w:rPr>
        <w:t>Objectives are set out to support the work and drive of each department</w:t>
      </w:r>
      <w:r w:rsidR="00226E67" w:rsidRPr="009B20F9">
        <w:rPr>
          <w:sz w:val="24"/>
          <w:szCs w:val="24"/>
        </w:rPr>
        <w:t xml:space="preserve"> and their update </w:t>
      </w:r>
      <w:r w:rsidR="006B7F86" w:rsidRPr="009B20F9">
        <w:rPr>
          <w:sz w:val="24"/>
          <w:szCs w:val="24"/>
        </w:rPr>
        <w:t xml:space="preserve">should </w:t>
      </w:r>
      <w:r w:rsidR="00226E67" w:rsidRPr="009B20F9">
        <w:rPr>
          <w:sz w:val="24"/>
          <w:szCs w:val="24"/>
        </w:rPr>
        <w:t xml:space="preserve">feed into the governance committees that in turn report into </w:t>
      </w:r>
      <w:r w:rsidR="00ED0F97" w:rsidRPr="009B20F9">
        <w:rPr>
          <w:sz w:val="24"/>
          <w:szCs w:val="24"/>
        </w:rPr>
        <w:t xml:space="preserve">and provide assurance to </w:t>
      </w:r>
      <w:r w:rsidR="00226E67" w:rsidRPr="009B20F9">
        <w:rPr>
          <w:sz w:val="24"/>
          <w:szCs w:val="24"/>
        </w:rPr>
        <w:t>the Hospice</w:t>
      </w:r>
      <w:r w:rsidR="00ED0F97" w:rsidRPr="009B20F9">
        <w:rPr>
          <w:sz w:val="24"/>
          <w:szCs w:val="24"/>
        </w:rPr>
        <w:t>’s</w:t>
      </w:r>
      <w:r w:rsidR="00226E67" w:rsidRPr="009B20F9">
        <w:rPr>
          <w:sz w:val="24"/>
          <w:szCs w:val="24"/>
        </w:rPr>
        <w:t xml:space="preserve"> Board of Trustees.</w:t>
      </w:r>
      <w:r w:rsidR="00BD5236" w:rsidRPr="009B20F9">
        <w:rPr>
          <w:sz w:val="24"/>
          <w:szCs w:val="24"/>
        </w:rPr>
        <w:t xml:space="preserve"> </w:t>
      </w:r>
      <w:r w:rsidR="00165D25" w:rsidRPr="009B20F9">
        <w:rPr>
          <w:sz w:val="24"/>
          <w:szCs w:val="24"/>
        </w:rPr>
        <w:br w:type="page"/>
      </w:r>
    </w:p>
    <w:p w14:paraId="486CAEFE" w14:textId="3038D9E4" w:rsidR="0022289E" w:rsidRPr="009B20F9" w:rsidRDefault="00A65E98" w:rsidP="00FF1B3C">
      <w:pPr>
        <w:pStyle w:val="Heading1"/>
        <w:rPr>
          <w:color w:val="auto"/>
          <w:sz w:val="24"/>
          <w:szCs w:val="24"/>
        </w:rPr>
      </w:pPr>
      <w:bookmarkStart w:id="7" w:name="_Toc203380631"/>
      <w:r w:rsidRPr="009B20F9">
        <w:rPr>
          <w:color w:val="auto"/>
          <w:sz w:val="24"/>
          <w:szCs w:val="24"/>
        </w:rPr>
        <w:t xml:space="preserve">Strategic - </w:t>
      </w:r>
      <w:r w:rsidR="00576FCD" w:rsidRPr="009B20F9">
        <w:rPr>
          <w:color w:val="auto"/>
          <w:sz w:val="24"/>
          <w:szCs w:val="24"/>
        </w:rPr>
        <w:t>Exec</w:t>
      </w:r>
      <w:bookmarkEnd w:id="7"/>
      <w:r w:rsidR="005A2828" w:rsidRPr="009B20F9">
        <w:rPr>
          <w:color w:val="auto"/>
          <w:sz w:val="24"/>
          <w:szCs w:val="24"/>
        </w:rPr>
        <w:t xml:space="preserve"> </w:t>
      </w:r>
    </w:p>
    <w:tbl>
      <w:tblPr>
        <w:tblW w:w="5000" w:type="pct"/>
        <w:tblLayout w:type="fixed"/>
        <w:tblLook w:val="04A0" w:firstRow="1" w:lastRow="0" w:firstColumn="1" w:lastColumn="0" w:noHBand="0" w:noVBand="1"/>
      </w:tblPr>
      <w:tblGrid>
        <w:gridCol w:w="564"/>
        <w:gridCol w:w="1276"/>
        <w:gridCol w:w="1417"/>
        <w:gridCol w:w="1701"/>
        <w:gridCol w:w="3544"/>
        <w:gridCol w:w="851"/>
        <w:gridCol w:w="851"/>
        <w:gridCol w:w="994"/>
        <w:gridCol w:w="707"/>
        <w:gridCol w:w="2763"/>
      </w:tblGrid>
      <w:tr w:rsidR="00FA1E28" w:rsidRPr="009B20F9" w14:paraId="3F3C532C" w14:textId="77777777" w:rsidTr="607F429D">
        <w:trPr>
          <w:cantSplit/>
          <w:trHeight w:val="537"/>
          <w:tblHeader/>
        </w:trPr>
        <w:tc>
          <w:tcPr>
            <w:tcW w:w="192" w:type="pct"/>
            <w:tcBorders>
              <w:top w:val="single" w:sz="4" w:space="0" w:color="auto"/>
              <w:left w:val="single" w:sz="4" w:space="0" w:color="auto"/>
              <w:bottom w:val="single" w:sz="4" w:space="0" w:color="auto"/>
              <w:right w:val="single" w:sz="4" w:space="0" w:color="auto"/>
            </w:tcBorders>
            <w:noWrap/>
            <w:vAlign w:val="bottom"/>
          </w:tcPr>
          <w:p w14:paraId="0C822F40" w14:textId="77777777" w:rsidR="008B48C2" w:rsidRPr="009B20F9" w:rsidRDefault="008B48C2" w:rsidP="00981540">
            <w:pPr>
              <w:spacing w:after="0" w:line="240" w:lineRule="auto"/>
              <w:jc w:val="center"/>
              <w:rPr>
                <w:rFonts w:ascii="Calibri" w:eastAsia="Times New Roman" w:hAnsi="Calibri" w:cs="Times New Roman"/>
                <w:sz w:val="20"/>
                <w:szCs w:val="20"/>
                <w:lang w:eastAsia="en-GB"/>
              </w:rPr>
            </w:pPr>
          </w:p>
        </w:tc>
        <w:tc>
          <w:tcPr>
            <w:tcW w:w="435" w:type="pct"/>
            <w:tcBorders>
              <w:top w:val="single" w:sz="4" w:space="0" w:color="auto"/>
              <w:left w:val="single" w:sz="4" w:space="0" w:color="auto"/>
              <w:bottom w:val="single" w:sz="4" w:space="0" w:color="auto"/>
              <w:right w:val="single" w:sz="4" w:space="0" w:color="auto"/>
            </w:tcBorders>
          </w:tcPr>
          <w:p w14:paraId="4A960E4A" w14:textId="5E9DDF40" w:rsidR="008B48C2" w:rsidRPr="009B20F9" w:rsidRDefault="00FA1E28" w:rsidP="00AD25E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 xml:space="preserve">Strategic </w:t>
            </w:r>
            <w:r w:rsidR="008B48C2" w:rsidRPr="009B20F9">
              <w:rPr>
                <w:rFonts w:ascii="Calibri" w:eastAsia="Times New Roman" w:hAnsi="Calibri" w:cs="Times New Roman"/>
                <w:b/>
                <w:bCs/>
                <w:sz w:val="20"/>
                <w:szCs w:val="20"/>
                <w:lang w:eastAsia="en-GB"/>
              </w:rPr>
              <w:t>Pil</w:t>
            </w:r>
            <w:r w:rsidR="00606E44" w:rsidRPr="009B20F9">
              <w:rPr>
                <w:rFonts w:ascii="Calibri" w:eastAsia="Times New Roman" w:hAnsi="Calibri" w:cs="Times New Roman"/>
                <w:b/>
                <w:bCs/>
                <w:sz w:val="20"/>
                <w:szCs w:val="20"/>
                <w:lang w:eastAsia="en-GB"/>
              </w:rPr>
              <w:t>l</w:t>
            </w:r>
            <w:r w:rsidR="008B48C2" w:rsidRPr="009B20F9">
              <w:rPr>
                <w:rFonts w:ascii="Calibri" w:eastAsia="Times New Roman" w:hAnsi="Calibri" w:cs="Times New Roman"/>
                <w:b/>
                <w:bCs/>
                <w:sz w:val="20"/>
                <w:szCs w:val="20"/>
                <w:lang w:eastAsia="en-GB"/>
              </w:rPr>
              <w:t>ar</w:t>
            </w:r>
            <w:r w:rsidR="00775E15" w:rsidRPr="009B20F9">
              <w:rPr>
                <w:rFonts w:ascii="Calibri" w:eastAsia="Times New Roman" w:hAnsi="Calibri" w:cs="Times New Roman"/>
                <w:b/>
                <w:bCs/>
                <w:sz w:val="20"/>
                <w:szCs w:val="20"/>
                <w:lang w:eastAsia="en-GB"/>
              </w:rPr>
              <w:t>(s)</w:t>
            </w:r>
          </w:p>
        </w:tc>
        <w:tc>
          <w:tcPr>
            <w:tcW w:w="483" w:type="pct"/>
            <w:tcBorders>
              <w:top w:val="single" w:sz="4" w:space="0" w:color="auto"/>
              <w:left w:val="single" w:sz="4" w:space="0" w:color="auto"/>
              <w:bottom w:val="single" w:sz="4" w:space="0" w:color="auto"/>
              <w:right w:val="single" w:sz="4" w:space="0" w:color="auto"/>
            </w:tcBorders>
            <w:noWrap/>
            <w:vAlign w:val="center"/>
            <w:hideMark/>
          </w:tcPr>
          <w:p w14:paraId="795B7014" w14:textId="26D1682B" w:rsidR="008B48C2" w:rsidRPr="009B20F9" w:rsidRDefault="008B48C2" w:rsidP="00AD25E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Area of Development</w:t>
            </w:r>
          </w:p>
        </w:tc>
        <w:tc>
          <w:tcPr>
            <w:tcW w:w="580" w:type="pct"/>
            <w:tcBorders>
              <w:top w:val="single" w:sz="4" w:space="0" w:color="auto"/>
              <w:left w:val="single" w:sz="4" w:space="0" w:color="auto"/>
              <w:bottom w:val="single" w:sz="4" w:space="0" w:color="auto"/>
              <w:right w:val="single" w:sz="4" w:space="0" w:color="auto"/>
            </w:tcBorders>
            <w:vAlign w:val="center"/>
            <w:hideMark/>
          </w:tcPr>
          <w:p w14:paraId="43E7BA8F" w14:textId="77777777" w:rsidR="008B48C2" w:rsidRPr="009B20F9" w:rsidRDefault="008B48C2" w:rsidP="00AD25E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What will we do?</w:t>
            </w:r>
          </w:p>
        </w:tc>
        <w:tc>
          <w:tcPr>
            <w:tcW w:w="1208" w:type="pct"/>
            <w:tcBorders>
              <w:top w:val="single" w:sz="4" w:space="0" w:color="auto"/>
              <w:left w:val="single" w:sz="4" w:space="0" w:color="auto"/>
              <w:bottom w:val="single" w:sz="4" w:space="0" w:color="auto"/>
              <w:right w:val="single" w:sz="4" w:space="0" w:color="auto"/>
            </w:tcBorders>
            <w:noWrap/>
            <w:vAlign w:val="center"/>
            <w:hideMark/>
          </w:tcPr>
          <w:p w14:paraId="2BECCD34" w14:textId="743A51EF" w:rsidR="008B48C2" w:rsidRPr="009B20F9" w:rsidRDefault="008B48C2" w:rsidP="00AD25E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How will we know? / KPI</w:t>
            </w:r>
          </w:p>
        </w:tc>
        <w:tc>
          <w:tcPr>
            <w:tcW w:w="290" w:type="pct"/>
            <w:tcBorders>
              <w:top w:val="single" w:sz="4" w:space="0" w:color="auto"/>
              <w:left w:val="single" w:sz="4" w:space="0" w:color="auto"/>
              <w:bottom w:val="single" w:sz="4" w:space="0" w:color="auto"/>
              <w:right w:val="single" w:sz="4" w:space="0" w:color="auto"/>
            </w:tcBorders>
            <w:noWrap/>
            <w:vAlign w:val="center"/>
            <w:hideMark/>
          </w:tcPr>
          <w:p w14:paraId="368901C8" w14:textId="77777777" w:rsidR="008B48C2" w:rsidRPr="009B20F9" w:rsidRDefault="008B48C2" w:rsidP="005A0B51">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Lead</w:t>
            </w:r>
          </w:p>
        </w:tc>
        <w:tc>
          <w:tcPr>
            <w:tcW w:w="290" w:type="pct"/>
            <w:tcBorders>
              <w:top w:val="single" w:sz="4" w:space="0" w:color="auto"/>
              <w:left w:val="single" w:sz="4" w:space="0" w:color="auto"/>
              <w:bottom w:val="single" w:sz="4" w:space="0" w:color="auto"/>
              <w:right w:val="single" w:sz="4" w:space="0" w:color="auto"/>
            </w:tcBorders>
            <w:noWrap/>
            <w:vAlign w:val="center"/>
            <w:hideMark/>
          </w:tcPr>
          <w:p w14:paraId="411630D8" w14:textId="77777777" w:rsidR="008B48C2" w:rsidRPr="009B20F9" w:rsidRDefault="008B48C2" w:rsidP="00AD25E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Target Date</w:t>
            </w:r>
          </w:p>
        </w:tc>
        <w:tc>
          <w:tcPr>
            <w:tcW w:w="339" w:type="pct"/>
            <w:tcBorders>
              <w:top w:val="single" w:sz="4" w:space="0" w:color="auto"/>
              <w:left w:val="single" w:sz="4" w:space="0" w:color="auto"/>
              <w:bottom w:val="single" w:sz="4" w:space="0" w:color="auto"/>
              <w:right w:val="single" w:sz="4" w:space="0" w:color="auto"/>
            </w:tcBorders>
            <w:vAlign w:val="center"/>
          </w:tcPr>
          <w:p w14:paraId="0B5CAA7C" w14:textId="77777777" w:rsidR="008B48C2" w:rsidRPr="009B20F9" w:rsidRDefault="008B48C2" w:rsidP="00E77909">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KLOE</w:t>
            </w:r>
          </w:p>
        </w:tc>
        <w:tc>
          <w:tcPr>
            <w:tcW w:w="241" w:type="pct"/>
            <w:tcBorders>
              <w:top w:val="single" w:sz="4" w:space="0" w:color="auto"/>
              <w:left w:val="single" w:sz="4" w:space="0" w:color="auto"/>
              <w:bottom w:val="single" w:sz="4" w:space="0" w:color="auto"/>
              <w:right w:val="single" w:sz="4" w:space="0" w:color="auto"/>
            </w:tcBorders>
            <w:noWrap/>
            <w:vAlign w:val="center"/>
            <w:hideMark/>
          </w:tcPr>
          <w:p w14:paraId="7D050C9E" w14:textId="77777777" w:rsidR="008B48C2" w:rsidRPr="009B20F9" w:rsidRDefault="008B48C2" w:rsidP="001007B8">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RAG</w:t>
            </w:r>
          </w:p>
        </w:tc>
        <w:tc>
          <w:tcPr>
            <w:tcW w:w="942" w:type="pct"/>
            <w:tcBorders>
              <w:top w:val="single" w:sz="4" w:space="0" w:color="auto"/>
              <w:left w:val="single" w:sz="4" w:space="0" w:color="auto"/>
              <w:bottom w:val="single" w:sz="4" w:space="0" w:color="auto"/>
              <w:right w:val="single" w:sz="4" w:space="0" w:color="auto"/>
            </w:tcBorders>
            <w:noWrap/>
            <w:vAlign w:val="center"/>
            <w:hideMark/>
          </w:tcPr>
          <w:p w14:paraId="45C204BB" w14:textId="77777777" w:rsidR="008B48C2" w:rsidRPr="009B20F9" w:rsidRDefault="008B48C2" w:rsidP="00AD25E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Notes</w:t>
            </w:r>
          </w:p>
        </w:tc>
      </w:tr>
      <w:tr w:rsidR="00FA1E28" w:rsidRPr="009B20F9" w14:paraId="7928F073" w14:textId="77777777" w:rsidTr="00BA1ADB">
        <w:trPr>
          <w:cantSplit/>
          <w:trHeight w:val="2272"/>
        </w:trPr>
        <w:tc>
          <w:tcPr>
            <w:tcW w:w="192" w:type="pct"/>
            <w:tcBorders>
              <w:top w:val="single" w:sz="4" w:space="0" w:color="auto"/>
              <w:left w:val="single" w:sz="4" w:space="0" w:color="auto"/>
              <w:bottom w:val="single" w:sz="4" w:space="0" w:color="auto"/>
              <w:right w:val="single" w:sz="4" w:space="0" w:color="auto"/>
            </w:tcBorders>
            <w:shd w:val="clear" w:color="auto" w:fill="92D050"/>
            <w:noWrap/>
          </w:tcPr>
          <w:p w14:paraId="014B59F2" w14:textId="77777777" w:rsidR="008B48C2" w:rsidRPr="009B20F9" w:rsidRDefault="008B48C2" w:rsidP="002C254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1.1</w:t>
            </w:r>
          </w:p>
          <w:p w14:paraId="49A48A13" w14:textId="77777777" w:rsidR="00606E44" w:rsidRPr="009B20F9" w:rsidRDefault="00606E44" w:rsidP="00606E44">
            <w:pPr>
              <w:rPr>
                <w:rFonts w:ascii="Calibri" w:eastAsia="Times New Roman" w:hAnsi="Calibri" w:cs="Times New Roman"/>
                <w:sz w:val="20"/>
                <w:szCs w:val="20"/>
                <w:lang w:eastAsia="en-GB"/>
              </w:rPr>
            </w:pPr>
          </w:p>
          <w:p w14:paraId="05F0F37C" w14:textId="77777777" w:rsidR="00606E44" w:rsidRPr="009B20F9" w:rsidRDefault="00606E44" w:rsidP="00606E44">
            <w:pPr>
              <w:rPr>
                <w:rFonts w:ascii="Calibri" w:eastAsia="Times New Roman" w:hAnsi="Calibri" w:cs="Times New Roman"/>
                <w:sz w:val="20"/>
                <w:szCs w:val="20"/>
                <w:lang w:eastAsia="en-GB"/>
              </w:rPr>
            </w:pPr>
          </w:p>
          <w:p w14:paraId="748D3BCE" w14:textId="77777777" w:rsidR="00606E44" w:rsidRPr="009B20F9" w:rsidRDefault="00606E44" w:rsidP="00606E44">
            <w:pPr>
              <w:rPr>
                <w:rFonts w:ascii="Calibri" w:eastAsia="Times New Roman" w:hAnsi="Calibri" w:cs="Times New Roman"/>
                <w:sz w:val="20"/>
                <w:szCs w:val="20"/>
                <w:lang w:eastAsia="en-GB"/>
              </w:rPr>
            </w:pPr>
          </w:p>
          <w:p w14:paraId="49B5C584" w14:textId="77777777" w:rsidR="00606E44" w:rsidRPr="009B20F9" w:rsidRDefault="00606E44" w:rsidP="00606E44">
            <w:pPr>
              <w:rPr>
                <w:rFonts w:ascii="Calibri" w:eastAsia="Times New Roman" w:hAnsi="Calibri" w:cs="Times New Roman"/>
                <w:sz w:val="20"/>
                <w:szCs w:val="20"/>
                <w:lang w:eastAsia="en-GB"/>
              </w:rPr>
            </w:pPr>
          </w:p>
          <w:p w14:paraId="011C0303" w14:textId="3A68DD64" w:rsidR="00606E44" w:rsidRPr="009B20F9" w:rsidRDefault="00606E44" w:rsidP="00606E44">
            <w:pPr>
              <w:rPr>
                <w:rFonts w:ascii="Calibri" w:eastAsia="Times New Roman" w:hAnsi="Calibri" w:cs="Times New Roman"/>
                <w:sz w:val="20"/>
                <w:szCs w:val="20"/>
                <w:lang w:eastAsia="en-GB"/>
              </w:rPr>
            </w:pPr>
          </w:p>
        </w:tc>
        <w:tc>
          <w:tcPr>
            <w:tcW w:w="435" w:type="pct"/>
            <w:tcBorders>
              <w:top w:val="single" w:sz="4" w:space="0" w:color="auto"/>
              <w:left w:val="nil"/>
              <w:bottom w:val="single" w:sz="4" w:space="0" w:color="auto"/>
              <w:right w:val="single" w:sz="4" w:space="0" w:color="auto"/>
            </w:tcBorders>
          </w:tcPr>
          <w:p w14:paraId="6CCE4337" w14:textId="44E3F364" w:rsidR="008B48C2" w:rsidRPr="009B20F9" w:rsidRDefault="008D105E" w:rsidP="00ED1673">
            <w:pPr>
              <w:pStyle w:val="ListParagraph"/>
              <w:tabs>
                <w:tab w:val="left" w:pos="35"/>
              </w:tabs>
              <w:ind w:left="177" w:hanging="177"/>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57149F92" w14:textId="490E89FA" w:rsidR="002C0F65" w:rsidRPr="009B20F9" w:rsidRDefault="002C0F65" w:rsidP="00ED1673">
            <w:pPr>
              <w:pStyle w:val="ListParagraph"/>
              <w:tabs>
                <w:tab w:val="left" w:pos="35"/>
              </w:tabs>
              <w:ind w:left="177" w:hanging="177"/>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Funding</w:t>
            </w:r>
          </w:p>
        </w:tc>
        <w:tc>
          <w:tcPr>
            <w:tcW w:w="483" w:type="pct"/>
            <w:tcBorders>
              <w:top w:val="single" w:sz="4" w:space="0" w:color="auto"/>
              <w:left w:val="single" w:sz="4" w:space="0" w:color="auto"/>
              <w:bottom w:val="single" w:sz="4" w:space="0" w:color="auto"/>
              <w:right w:val="single" w:sz="4" w:space="0" w:color="auto"/>
            </w:tcBorders>
          </w:tcPr>
          <w:p w14:paraId="0395AA6B" w14:textId="39002EEA" w:rsidR="008B48C2" w:rsidRPr="009B20F9" w:rsidRDefault="008B48C2" w:rsidP="0082097E">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Engage with SWL ICB over future service developments and Funding</w:t>
            </w:r>
          </w:p>
        </w:tc>
        <w:tc>
          <w:tcPr>
            <w:tcW w:w="580" w:type="pct"/>
            <w:tcBorders>
              <w:top w:val="single" w:sz="4" w:space="0" w:color="auto"/>
              <w:left w:val="nil"/>
              <w:bottom w:val="single" w:sz="4" w:space="0" w:color="auto"/>
              <w:right w:val="single" w:sz="4" w:space="0" w:color="auto"/>
            </w:tcBorders>
          </w:tcPr>
          <w:p w14:paraId="71545DBC" w14:textId="0D9812AC" w:rsidR="008B48C2" w:rsidRPr="009B20F9" w:rsidRDefault="008B48C2" w:rsidP="00BD1D1C">
            <w:pPr>
              <w:pStyle w:val="BulletedCell"/>
              <w:numPr>
                <w:ilvl w:val="0"/>
                <w:numId w:val="12"/>
              </w:numPr>
              <w:rPr>
                <w:sz w:val="20"/>
                <w:szCs w:val="20"/>
              </w:rPr>
            </w:pPr>
            <w:r w:rsidRPr="009B20F9">
              <w:rPr>
                <w:sz w:val="20"/>
                <w:szCs w:val="20"/>
              </w:rPr>
              <w:t>Work collaboratively with other SWL Hospices</w:t>
            </w:r>
          </w:p>
          <w:p w14:paraId="1E110E74" w14:textId="12497322" w:rsidR="008B48C2" w:rsidRPr="009B20F9" w:rsidRDefault="008B48C2" w:rsidP="00CD5E1D">
            <w:pPr>
              <w:pStyle w:val="BulletedCell"/>
              <w:numPr>
                <w:ilvl w:val="0"/>
                <w:numId w:val="12"/>
              </w:numPr>
              <w:rPr>
                <w:sz w:val="20"/>
                <w:szCs w:val="20"/>
              </w:rPr>
            </w:pPr>
            <w:r w:rsidRPr="009B20F9">
              <w:rPr>
                <w:sz w:val="20"/>
                <w:szCs w:val="20"/>
              </w:rPr>
              <w:t xml:space="preserve">Engage with SWL ICB over funding and re-modelling activity for EoLPC services </w:t>
            </w:r>
          </w:p>
          <w:p w14:paraId="17928F32" w14:textId="54119CDD" w:rsidR="008B48C2" w:rsidRPr="009B20F9" w:rsidRDefault="008B48C2" w:rsidP="005654FB">
            <w:pPr>
              <w:pStyle w:val="BulletedCell"/>
              <w:numPr>
                <w:ilvl w:val="0"/>
                <w:numId w:val="0"/>
              </w:numPr>
              <w:ind w:left="360"/>
            </w:pPr>
          </w:p>
        </w:tc>
        <w:tc>
          <w:tcPr>
            <w:tcW w:w="1208" w:type="pct"/>
            <w:tcBorders>
              <w:top w:val="single" w:sz="4" w:space="0" w:color="auto"/>
              <w:left w:val="nil"/>
              <w:bottom w:val="single" w:sz="4" w:space="0" w:color="auto"/>
              <w:right w:val="single" w:sz="4" w:space="0" w:color="auto"/>
            </w:tcBorders>
            <w:noWrap/>
          </w:tcPr>
          <w:p w14:paraId="13A6B24C" w14:textId="3B20FA24" w:rsidR="008B48C2" w:rsidRPr="009B20F9" w:rsidRDefault="008B48C2" w:rsidP="00CA37BF">
            <w:pPr>
              <w:pStyle w:val="BulletedCell"/>
              <w:numPr>
                <w:ilvl w:val="0"/>
                <w:numId w:val="12"/>
              </w:numPr>
              <w:rPr>
                <w:sz w:val="20"/>
                <w:szCs w:val="20"/>
              </w:rPr>
            </w:pPr>
            <w:r w:rsidRPr="009B20F9">
              <w:rPr>
                <w:sz w:val="20"/>
                <w:szCs w:val="20"/>
              </w:rPr>
              <w:t>Improved Funding from SWL ICB</w:t>
            </w:r>
          </w:p>
          <w:p w14:paraId="7D12B94A" w14:textId="6BD3B139" w:rsidR="008B48C2" w:rsidRPr="009B20F9" w:rsidRDefault="008B48C2" w:rsidP="00CA37BF">
            <w:pPr>
              <w:pStyle w:val="BulletedCell"/>
              <w:numPr>
                <w:ilvl w:val="0"/>
                <w:numId w:val="12"/>
              </w:numPr>
              <w:rPr>
                <w:sz w:val="20"/>
                <w:szCs w:val="20"/>
              </w:rPr>
            </w:pPr>
            <w:r w:rsidRPr="009B20F9">
              <w:rPr>
                <w:sz w:val="20"/>
                <w:szCs w:val="20"/>
              </w:rPr>
              <w:t>Improved collaboration</w:t>
            </w:r>
          </w:p>
          <w:p w14:paraId="070EC729" w14:textId="53EADD43" w:rsidR="008B48C2" w:rsidRPr="009B20F9" w:rsidRDefault="008B48C2" w:rsidP="00CA37BF">
            <w:pPr>
              <w:pStyle w:val="BulletedCell"/>
              <w:numPr>
                <w:ilvl w:val="0"/>
                <w:numId w:val="12"/>
              </w:numPr>
              <w:rPr>
                <w:sz w:val="20"/>
                <w:szCs w:val="20"/>
              </w:rPr>
            </w:pPr>
            <w:r w:rsidRPr="009B20F9">
              <w:rPr>
                <w:sz w:val="20"/>
                <w:szCs w:val="20"/>
              </w:rPr>
              <w:t xml:space="preserve">Participated in and voice heard in SWL re-modelling exercise </w:t>
            </w:r>
          </w:p>
        </w:tc>
        <w:tc>
          <w:tcPr>
            <w:tcW w:w="290" w:type="pct"/>
            <w:tcBorders>
              <w:top w:val="single" w:sz="4" w:space="0" w:color="auto"/>
              <w:left w:val="nil"/>
              <w:bottom w:val="single" w:sz="4" w:space="0" w:color="auto"/>
              <w:right w:val="single" w:sz="4" w:space="0" w:color="auto"/>
            </w:tcBorders>
            <w:noWrap/>
          </w:tcPr>
          <w:p w14:paraId="5CFB3667" w14:textId="35EDDF48" w:rsidR="008B48C2" w:rsidRPr="009B20F9" w:rsidRDefault="00B22651" w:rsidP="000935CC">
            <w:pPr>
              <w:spacing w:after="0" w:line="240" w:lineRule="auto"/>
              <w:jc w:val="center"/>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RT</w:t>
            </w:r>
          </w:p>
        </w:tc>
        <w:tc>
          <w:tcPr>
            <w:tcW w:w="290" w:type="pct"/>
            <w:tcBorders>
              <w:top w:val="single" w:sz="4" w:space="0" w:color="auto"/>
              <w:left w:val="nil"/>
              <w:bottom w:val="single" w:sz="4" w:space="0" w:color="auto"/>
              <w:right w:val="single" w:sz="4" w:space="0" w:color="auto"/>
            </w:tcBorders>
            <w:noWrap/>
          </w:tcPr>
          <w:p w14:paraId="2B8D17FC" w14:textId="5F3C5D26" w:rsidR="008B48C2" w:rsidRPr="009B20F9" w:rsidRDefault="00B22651" w:rsidP="000935CC">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 202</w:t>
            </w:r>
            <w:r w:rsidR="000F4168">
              <w:rPr>
                <w:rFonts w:ascii="Calibri" w:eastAsia="Times New Roman" w:hAnsi="Calibri" w:cs="Times New Roman"/>
                <w:sz w:val="20"/>
                <w:szCs w:val="20"/>
                <w:lang w:eastAsia="en-GB"/>
              </w:rPr>
              <w:t>7</w:t>
            </w:r>
          </w:p>
        </w:tc>
        <w:tc>
          <w:tcPr>
            <w:tcW w:w="339" w:type="pct"/>
            <w:tcBorders>
              <w:top w:val="single" w:sz="4" w:space="0" w:color="auto"/>
              <w:left w:val="nil"/>
              <w:bottom w:val="single" w:sz="4" w:space="0" w:color="auto"/>
              <w:right w:val="single" w:sz="4" w:space="0" w:color="auto"/>
            </w:tcBorders>
          </w:tcPr>
          <w:p w14:paraId="5EDDDA30" w14:textId="7715410F" w:rsidR="008B48C2" w:rsidRPr="009B20F9" w:rsidRDefault="008B48C2" w:rsidP="00B0397E">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w:t>
            </w:r>
          </w:p>
        </w:tc>
        <w:tc>
          <w:tcPr>
            <w:tcW w:w="241" w:type="pct"/>
            <w:tcBorders>
              <w:top w:val="single" w:sz="4" w:space="0" w:color="auto"/>
              <w:left w:val="single" w:sz="4" w:space="0" w:color="auto"/>
              <w:bottom w:val="single" w:sz="4" w:space="0" w:color="auto"/>
              <w:right w:val="single" w:sz="4" w:space="0" w:color="auto"/>
            </w:tcBorders>
            <w:shd w:val="clear" w:color="auto" w:fill="FFC000"/>
            <w:noWrap/>
            <w:vAlign w:val="center"/>
          </w:tcPr>
          <w:p w14:paraId="000853C2" w14:textId="77777777" w:rsidR="008B48C2" w:rsidRPr="009B20F9" w:rsidRDefault="008B48C2" w:rsidP="00B0397E">
            <w:pPr>
              <w:spacing w:after="0" w:line="240" w:lineRule="auto"/>
              <w:jc w:val="center"/>
              <w:rPr>
                <w:rFonts w:ascii="Calibri" w:eastAsia="Times New Roman" w:hAnsi="Calibri" w:cs="Times New Roman"/>
                <w:sz w:val="20"/>
                <w:szCs w:val="20"/>
                <w:lang w:eastAsia="en-GB"/>
              </w:rPr>
            </w:pPr>
          </w:p>
        </w:tc>
        <w:tc>
          <w:tcPr>
            <w:tcW w:w="942" w:type="pct"/>
            <w:tcBorders>
              <w:top w:val="single" w:sz="4" w:space="0" w:color="auto"/>
              <w:left w:val="nil"/>
              <w:bottom w:val="single" w:sz="4" w:space="0" w:color="auto"/>
              <w:right w:val="single" w:sz="4" w:space="0" w:color="auto"/>
            </w:tcBorders>
            <w:noWrap/>
          </w:tcPr>
          <w:p w14:paraId="5D3AFE8C" w14:textId="77777777" w:rsidR="008B48C2" w:rsidRPr="009B20F9" w:rsidRDefault="008B48C2" w:rsidP="607F429D">
            <w:pPr>
              <w:pStyle w:val="BulletedCell"/>
              <w:rPr>
                <w:sz w:val="20"/>
                <w:szCs w:val="20"/>
                <w:lang w:eastAsia="en-GB"/>
              </w:rPr>
            </w:pPr>
            <w:r w:rsidRPr="607F429D">
              <w:rPr>
                <w:sz w:val="20"/>
                <w:szCs w:val="20"/>
                <w:lang w:eastAsia="en-GB"/>
              </w:rPr>
              <w:t>Local Hospice CEOs working together to seek a better settlement from SWL ICB</w:t>
            </w:r>
          </w:p>
          <w:p w14:paraId="0A785694" w14:textId="4FF0673D" w:rsidR="31A13CBB" w:rsidRDefault="31A13CBB" w:rsidP="607F429D">
            <w:pPr>
              <w:pStyle w:val="BulletedCell"/>
              <w:rPr>
                <w:sz w:val="20"/>
                <w:szCs w:val="20"/>
                <w:lang w:eastAsia="en-GB"/>
              </w:rPr>
            </w:pPr>
            <w:r w:rsidRPr="607F429D">
              <w:rPr>
                <w:sz w:val="20"/>
                <w:szCs w:val="20"/>
                <w:lang w:eastAsia="en-GB"/>
              </w:rPr>
              <w:t xml:space="preserve">CHC FT Pilot </w:t>
            </w:r>
            <w:r w:rsidR="00813869">
              <w:rPr>
                <w:sz w:val="20"/>
                <w:szCs w:val="20"/>
                <w:lang w:eastAsia="en-GB"/>
              </w:rPr>
              <w:t>undertaken in 2025/26</w:t>
            </w:r>
            <w:r w:rsidRPr="607F429D">
              <w:rPr>
                <w:sz w:val="20"/>
                <w:szCs w:val="20"/>
                <w:lang w:eastAsia="en-GB"/>
              </w:rPr>
              <w:t xml:space="preserve"> to demonstrate the support we provide in keeping patients out of hospital  and the need for specifi</w:t>
            </w:r>
            <w:r w:rsidR="7F7D76DE" w:rsidRPr="607F429D">
              <w:rPr>
                <w:sz w:val="20"/>
                <w:szCs w:val="20"/>
                <w:lang w:eastAsia="en-GB"/>
              </w:rPr>
              <w:t>c funding to support this</w:t>
            </w:r>
          </w:p>
          <w:p w14:paraId="70590564" w14:textId="1AACEA9E" w:rsidR="7F7D76DE" w:rsidRDefault="7F7D76DE" w:rsidP="607F429D">
            <w:pPr>
              <w:pStyle w:val="BulletedCell"/>
              <w:rPr>
                <w:sz w:val="20"/>
                <w:szCs w:val="20"/>
                <w:lang w:eastAsia="en-GB"/>
              </w:rPr>
            </w:pPr>
            <w:r w:rsidRPr="607F429D">
              <w:rPr>
                <w:sz w:val="20"/>
                <w:szCs w:val="20"/>
                <w:lang w:eastAsia="en-GB"/>
              </w:rPr>
              <w:t>Currently hosting Clinical Digital Educator role to support ICB and patients in care homes</w:t>
            </w:r>
            <w:r w:rsidR="65F49DFD" w:rsidRPr="607F429D">
              <w:rPr>
                <w:sz w:val="20"/>
                <w:szCs w:val="20"/>
                <w:lang w:eastAsia="en-GB"/>
              </w:rPr>
              <w:t xml:space="preserve"> (NHS Ten Year plan – shifts one and two)</w:t>
            </w:r>
          </w:p>
          <w:p w14:paraId="47072BD2" w14:textId="12A5825B" w:rsidR="008B48C2" w:rsidRPr="009B20F9" w:rsidRDefault="008B48C2" w:rsidP="002B31E3">
            <w:pPr>
              <w:pStyle w:val="BulletedCell"/>
              <w:numPr>
                <w:ilvl w:val="0"/>
                <w:numId w:val="0"/>
              </w:numPr>
              <w:ind w:left="360"/>
              <w:rPr>
                <w:sz w:val="20"/>
                <w:szCs w:val="20"/>
                <w:lang w:eastAsia="en-GB"/>
              </w:rPr>
            </w:pPr>
          </w:p>
        </w:tc>
      </w:tr>
    </w:tbl>
    <w:p w14:paraId="3E709069" w14:textId="77777777" w:rsidR="006B307F" w:rsidRPr="009B20F9" w:rsidRDefault="006B307F" w:rsidP="006B307F">
      <w:pPr>
        <w:rPr>
          <w:sz w:val="20"/>
          <w:szCs w:val="20"/>
          <w:lang w:eastAsia="en-GB"/>
        </w:rPr>
      </w:pPr>
      <w:bookmarkStart w:id="8" w:name="_Toc387151422"/>
      <w:bookmarkStart w:id="9" w:name="_Toc387154272"/>
      <w:bookmarkStart w:id="10" w:name="_Toc387301502"/>
      <w:bookmarkStart w:id="11" w:name="_Toc387301941"/>
      <w:r w:rsidRPr="009B20F9">
        <w:rPr>
          <w:sz w:val="20"/>
          <w:szCs w:val="20"/>
          <w:lang w:eastAsia="en-GB"/>
        </w:rPr>
        <w:br w:type="page"/>
      </w:r>
    </w:p>
    <w:p w14:paraId="7F60CF5A" w14:textId="77777777" w:rsidR="009B14ED" w:rsidRPr="009B20F9" w:rsidRDefault="00F636A3" w:rsidP="00FF1B3C">
      <w:pPr>
        <w:pStyle w:val="Heading1"/>
        <w:rPr>
          <w:color w:val="auto"/>
          <w:sz w:val="24"/>
          <w:szCs w:val="24"/>
        </w:rPr>
      </w:pPr>
      <w:bookmarkStart w:id="12" w:name="_Toc203380632"/>
      <w:r w:rsidRPr="009B20F9">
        <w:rPr>
          <w:color w:val="auto"/>
          <w:sz w:val="24"/>
          <w:szCs w:val="24"/>
        </w:rPr>
        <w:t xml:space="preserve">Corporate </w:t>
      </w:r>
      <w:r w:rsidR="009B14ED" w:rsidRPr="009B20F9">
        <w:rPr>
          <w:color w:val="auto"/>
          <w:sz w:val="24"/>
          <w:szCs w:val="24"/>
        </w:rPr>
        <w:t>Governance</w:t>
      </w:r>
      <w:bookmarkEnd w:id="8"/>
      <w:bookmarkEnd w:id="9"/>
      <w:bookmarkEnd w:id="10"/>
      <w:bookmarkEnd w:id="11"/>
      <w:bookmarkEnd w:id="12"/>
      <w:r w:rsidR="00A65E98" w:rsidRPr="009B20F9">
        <w:rPr>
          <w:color w:val="auto"/>
          <w:sz w:val="24"/>
          <w:szCs w:val="24"/>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55"/>
        <w:gridCol w:w="1418"/>
        <w:gridCol w:w="2614"/>
        <w:gridCol w:w="2231"/>
        <w:gridCol w:w="1171"/>
        <w:gridCol w:w="1276"/>
        <w:gridCol w:w="1134"/>
        <w:gridCol w:w="850"/>
        <w:gridCol w:w="1843"/>
      </w:tblGrid>
      <w:tr w:rsidR="0024205B" w:rsidRPr="009B20F9" w14:paraId="2061095F" w14:textId="77777777" w:rsidTr="007D2A7C">
        <w:trPr>
          <w:trHeight w:val="315"/>
          <w:tblHeader/>
        </w:trPr>
        <w:tc>
          <w:tcPr>
            <w:tcW w:w="709" w:type="dxa"/>
            <w:noWrap/>
            <w:vAlign w:val="center"/>
          </w:tcPr>
          <w:p w14:paraId="3FFFAD47" w14:textId="77777777" w:rsidR="0024205B" w:rsidRPr="009B20F9" w:rsidRDefault="0024205B" w:rsidP="00CF2DE8">
            <w:pPr>
              <w:spacing w:after="0" w:line="240" w:lineRule="auto"/>
              <w:jc w:val="center"/>
              <w:rPr>
                <w:rFonts w:ascii="Calibri" w:eastAsia="Times New Roman" w:hAnsi="Calibri" w:cs="Times New Roman"/>
                <w:sz w:val="20"/>
                <w:szCs w:val="20"/>
                <w:lang w:eastAsia="en-GB"/>
              </w:rPr>
            </w:pPr>
          </w:p>
        </w:tc>
        <w:tc>
          <w:tcPr>
            <w:tcW w:w="1355" w:type="dxa"/>
          </w:tcPr>
          <w:p w14:paraId="1A298F49" w14:textId="14C94BEA" w:rsidR="0024205B" w:rsidRPr="009B20F9" w:rsidRDefault="0024205B" w:rsidP="00CF2DE8">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Strategic Pillar(s)</w:t>
            </w:r>
          </w:p>
        </w:tc>
        <w:tc>
          <w:tcPr>
            <w:tcW w:w="1418" w:type="dxa"/>
            <w:noWrap/>
            <w:vAlign w:val="center"/>
            <w:hideMark/>
          </w:tcPr>
          <w:p w14:paraId="4EA740C1" w14:textId="3FAAE540" w:rsidR="0024205B" w:rsidRPr="009B20F9" w:rsidRDefault="0024205B" w:rsidP="00CF2DE8">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Area of Development</w:t>
            </w:r>
          </w:p>
        </w:tc>
        <w:tc>
          <w:tcPr>
            <w:tcW w:w="2614" w:type="dxa"/>
            <w:vAlign w:val="center"/>
            <w:hideMark/>
          </w:tcPr>
          <w:p w14:paraId="016BFC4A" w14:textId="77777777" w:rsidR="0024205B" w:rsidRPr="009B20F9" w:rsidRDefault="0024205B" w:rsidP="00CF2DE8">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What will we do?</w:t>
            </w:r>
          </w:p>
        </w:tc>
        <w:tc>
          <w:tcPr>
            <w:tcW w:w="2231" w:type="dxa"/>
            <w:noWrap/>
            <w:vAlign w:val="center"/>
            <w:hideMark/>
          </w:tcPr>
          <w:p w14:paraId="26BA63FF" w14:textId="77777777" w:rsidR="0024205B" w:rsidRPr="009B20F9" w:rsidRDefault="0024205B" w:rsidP="00CF2DE8">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How will we know?</w:t>
            </w:r>
          </w:p>
        </w:tc>
        <w:tc>
          <w:tcPr>
            <w:tcW w:w="1171" w:type="dxa"/>
            <w:noWrap/>
            <w:vAlign w:val="center"/>
            <w:hideMark/>
          </w:tcPr>
          <w:p w14:paraId="579B018E" w14:textId="77777777" w:rsidR="0024205B" w:rsidRPr="009B20F9" w:rsidRDefault="0024205B" w:rsidP="00CF2DE8">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Lead</w:t>
            </w:r>
          </w:p>
        </w:tc>
        <w:tc>
          <w:tcPr>
            <w:tcW w:w="1276" w:type="dxa"/>
            <w:noWrap/>
            <w:vAlign w:val="center"/>
            <w:hideMark/>
          </w:tcPr>
          <w:p w14:paraId="70979AB5" w14:textId="77777777" w:rsidR="0024205B" w:rsidRPr="009B20F9" w:rsidRDefault="0024205B" w:rsidP="00CF2DE8">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Target Date</w:t>
            </w:r>
          </w:p>
        </w:tc>
        <w:tc>
          <w:tcPr>
            <w:tcW w:w="1134" w:type="dxa"/>
            <w:vAlign w:val="center"/>
          </w:tcPr>
          <w:p w14:paraId="03170C7E" w14:textId="77777777" w:rsidR="0024205B" w:rsidRPr="009B20F9" w:rsidRDefault="0024205B" w:rsidP="00F016C0">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KLOE</w:t>
            </w:r>
          </w:p>
        </w:tc>
        <w:tc>
          <w:tcPr>
            <w:tcW w:w="850" w:type="dxa"/>
            <w:noWrap/>
            <w:vAlign w:val="center"/>
            <w:hideMark/>
          </w:tcPr>
          <w:p w14:paraId="2646DF45" w14:textId="77777777" w:rsidR="0024205B" w:rsidRPr="009B20F9" w:rsidRDefault="0024205B" w:rsidP="00C4533D">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RAG</w:t>
            </w:r>
          </w:p>
        </w:tc>
        <w:tc>
          <w:tcPr>
            <w:tcW w:w="1843" w:type="dxa"/>
            <w:noWrap/>
            <w:vAlign w:val="center"/>
            <w:hideMark/>
          </w:tcPr>
          <w:p w14:paraId="07F014F7" w14:textId="77777777" w:rsidR="0024205B" w:rsidRPr="009B20F9" w:rsidRDefault="0024205B" w:rsidP="00CF2DE8">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Notes</w:t>
            </w:r>
          </w:p>
        </w:tc>
      </w:tr>
      <w:tr w:rsidR="00067501" w:rsidRPr="009B20F9" w14:paraId="0422C114" w14:textId="77777777" w:rsidTr="00E37434">
        <w:trPr>
          <w:cantSplit/>
          <w:trHeight w:val="510"/>
        </w:trPr>
        <w:tc>
          <w:tcPr>
            <w:tcW w:w="709" w:type="dxa"/>
            <w:shd w:val="clear" w:color="auto" w:fill="92D050"/>
            <w:noWrap/>
          </w:tcPr>
          <w:p w14:paraId="6AF36E0A" w14:textId="0CFAF1D6" w:rsidR="00067501" w:rsidRPr="009B20F9" w:rsidRDefault="00067501">
            <w:pPr>
              <w:autoSpaceDE w:val="0"/>
              <w:autoSpaceDN w:val="0"/>
              <w:adjustRightInd w:val="0"/>
              <w:spacing w:after="0" w:line="240" w:lineRule="auto"/>
              <w:rPr>
                <w:rFonts w:ascii="Calibri" w:hAnsi="Calibri" w:cs="Calibri"/>
                <w:sz w:val="20"/>
                <w:szCs w:val="20"/>
              </w:rPr>
            </w:pPr>
            <w:r w:rsidRPr="009B20F9">
              <w:rPr>
                <w:rFonts w:ascii="Calibri" w:hAnsi="Calibri" w:cs="Calibri"/>
                <w:sz w:val="20"/>
                <w:szCs w:val="20"/>
              </w:rPr>
              <w:t>2.1</w:t>
            </w:r>
          </w:p>
        </w:tc>
        <w:tc>
          <w:tcPr>
            <w:tcW w:w="1355" w:type="dxa"/>
          </w:tcPr>
          <w:p w14:paraId="17D158C4" w14:textId="77777777" w:rsidR="00067501" w:rsidRPr="009B20F9" w:rsidRDefault="00067501">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554716AB" w14:textId="77777777" w:rsidR="00067501" w:rsidRPr="009B20F9" w:rsidRDefault="00067501">
            <w:pPr>
              <w:spacing w:after="0" w:line="240" w:lineRule="auto"/>
              <w:rPr>
                <w:rFonts w:ascii="Calibri" w:eastAsia="Times New Roman" w:hAnsi="Calibri" w:cs="Times New Roman"/>
                <w:sz w:val="20"/>
                <w:szCs w:val="20"/>
                <w:lang w:eastAsia="en-GB"/>
              </w:rPr>
            </w:pPr>
          </w:p>
        </w:tc>
        <w:tc>
          <w:tcPr>
            <w:tcW w:w="1418" w:type="dxa"/>
          </w:tcPr>
          <w:p w14:paraId="233D7231" w14:textId="77777777" w:rsidR="00067501" w:rsidRPr="009B20F9" w:rsidRDefault="00067501">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 xml:space="preserve">Information Governance </w:t>
            </w:r>
          </w:p>
        </w:tc>
        <w:tc>
          <w:tcPr>
            <w:tcW w:w="2614" w:type="dxa"/>
          </w:tcPr>
          <w:p w14:paraId="07529400" w14:textId="77777777" w:rsidR="00067501" w:rsidRPr="009B20F9" w:rsidRDefault="00067501">
            <w:pPr>
              <w:autoSpaceDE w:val="0"/>
              <w:autoSpaceDN w:val="0"/>
              <w:adjustRightInd w:val="0"/>
              <w:spacing w:after="0" w:line="240" w:lineRule="auto"/>
              <w:rPr>
                <w:rFonts w:ascii="Calibri" w:hAnsi="Calibri" w:cs="Calibri"/>
                <w:sz w:val="20"/>
                <w:szCs w:val="20"/>
              </w:rPr>
            </w:pPr>
            <w:r w:rsidRPr="009B20F9">
              <w:rPr>
                <w:rFonts w:ascii="Calibri" w:hAnsi="Calibri" w:cs="Calibri"/>
                <w:sz w:val="20"/>
                <w:szCs w:val="20"/>
              </w:rPr>
              <w:t>Progress and maintain compliance with the NHS Data Security &amp; Protection Toolkit</w:t>
            </w:r>
          </w:p>
        </w:tc>
        <w:tc>
          <w:tcPr>
            <w:tcW w:w="2231" w:type="dxa"/>
          </w:tcPr>
          <w:p w14:paraId="06048172" w14:textId="77777777" w:rsidR="00067501" w:rsidRPr="009B20F9" w:rsidRDefault="00067501">
            <w:pPr>
              <w:numPr>
                <w:ilvl w:val="0"/>
                <w:numId w:val="4"/>
              </w:numPr>
              <w:autoSpaceDE w:val="0"/>
              <w:autoSpaceDN w:val="0"/>
              <w:adjustRightInd w:val="0"/>
              <w:spacing w:after="0" w:line="240" w:lineRule="auto"/>
              <w:ind w:left="284" w:hanging="284"/>
              <w:rPr>
                <w:rFonts w:ascii="Calibri" w:hAnsi="Calibri" w:cs="Calibri"/>
                <w:sz w:val="20"/>
                <w:szCs w:val="20"/>
              </w:rPr>
            </w:pPr>
            <w:r w:rsidRPr="009B20F9">
              <w:rPr>
                <w:rFonts w:ascii="Calibri" w:hAnsi="Calibri" w:cs="Calibri"/>
                <w:sz w:val="20"/>
                <w:szCs w:val="20"/>
              </w:rPr>
              <w:t>DS&amp;P toolkit publication</w:t>
            </w:r>
          </w:p>
        </w:tc>
        <w:tc>
          <w:tcPr>
            <w:tcW w:w="1171" w:type="dxa"/>
          </w:tcPr>
          <w:p w14:paraId="75E6A3CA" w14:textId="77777777" w:rsidR="00067501" w:rsidRPr="009B20F9" w:rsidRDefault="0006750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AR</w:t>
            </w:r>
          </w:p>
        </w:tc>
        <w:tc>
          <w:tcPr>
            <w:tcW w:w="1276" w:type="dxa"/>
          </w:tcPr>
          <w:p w14:paraId="2C26711F" w14:textId="26B53074" w:rsidR="00067501" w:rsidRPr="009B20F9" w:rsidRDefault="0006750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June 202</w:t>
            </w:r>
            <w:r w:rsidR="002023CA">
              <w:rPr>
                <w:rFonts w:ascii="Calibri" w:eastAsia="Times New Roman" w:hAnsi="Calibri" w:cs="Times New Roman"/>
                <w:sz w:val="20"/>
                <w:szCs w:val="20"/>
                <w:lang w:eastAsia="en-GB"/>
              </w:rPr>
              <w:t>6</w:t>
            </w:r>
          </w:p>
        </w:tc>
        <w:tc>
          <w:tcPr>
            <w:tcW w:w="1134" w:type="dxa"/>
          </w:tcPr>
          <w:p w14:paraId="59CE8C19" w14:textId="77777777" w:rsidR="00067501" w:rsidRPr="009B20F9" w:rsidRDefault="0006750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p w14:paraId="63E1931E" w14:textId="77777777" w:rsidR="00067501" w:rsidRPr="009B20F9" w:rsidRDefault="0006750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5FD5BF49" w14:textId="77777777" w:rsidR="00067501" w:rsidRPr="009B20F9" w:rsidRDefault="0006750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Safe</w:t>
            </w:r>
          </w:p>
        </w:tc>
        <w:tc>
          <w:tcPr>
            <w:tcW w:w="850" w:type="dxa"/>
            <w:shd w:val="clear" w:color="auto" w:fill="FFC000"/>
            <w:noWrap/>
            <w:vAlign w:val="center"/>
          </w:tcPr>
          <w:p w14:paraId="2618481C" w14:textId="77777777" w:rsidR="00067501" w:rsidRPr="009B20F9" w:rsidRDefault="00067501"/>
        </w:tc>
        <w:tc>
          <w:tcPr>
            <w:tcW w:w="1843" w:type="dxa"/>
            <w:noWrap/>
          </w:tcPr>
          <w:p w14:paraId="0C9325EE" w14:textId="656BBD4F" w:rsidR="00067501" w:rsidRPr="009B20F9" w:rsidRDefault="00067501">
            <w:pPr>
              <w:pStyle w:val="BulletedCell"/>
              <w:numPr>
                <w:ilvl w:val="0"/>
                <w:numId w:val="0"/>
              </w:numPr>
              <w:ind w:left="360"/>
              <w:rPr>
                <w:rFonts w:eastAsia="Times New Roman" w:cs="Times New Roman"/>
                <w:sz w:val="20"/>
                <w:szCs w:val="20"/>
                <w:lang w:eastAsia="en-GB"/>
              </w:rPr>
            </w:pPr>
          </w:p>
        </w:tc>
      </w:tr>
      <w:tr w:rsidR="00067501" w:rsidRPr="009B20F9" w14:paraId="44142D8D" w14:textId="77777777" w:rsidTr="00E37434">
        <w:trPr>
          <w:cantSplit/>
          <w:trHeight w:val="510"/>
        </w:trPr>
        <w:tc>
          <w:tcPr>
            <w:tcW w:w="709" w:type="dxa"/>
            <w:shd w:val="clear" w:color="auto" w:fill="92D050"/>
            <w:noWrap/>
          </w:tcPr>
          <w:p w14:paraId="0495C8DA" w14:textId="77777777" w:rsidR="00067501" w:rsidRPr="009B20F9" w:rsidRDefault="00067501">
            <w:pPr>
              <w:autoSpaceDE w:val="0"/>
              <w:autoSpaceDN w:val="0"/>
              <w:adjustRightInd w:val="0"/>
              <w:spacing w:after="0" w:line="240" w:lineRule="auto"/>
              <w:rPr>
                <w:rFonts w:ascii="Calibri" w:hAnsi="Calibri" w:cs="Calibri"/>
                <w:sz w:val="20"/>
                <w:szCs w:val="20"/>
              </w:rPr>
            </w:pPr>
            <w:r w:rsidRPr="009B20F9">
              <w:rPr>
                <w:rFonts w:ascii="Calibri" w:hAnsi="Calibri" w:cs="Calibri"/>
                <w:sz w:val="20"/>
                <w:szCs w:val="20"/>
              </w:rPr>
              <w:t>2.2</w:t>
            </w:r>
          </w:p>
        </w:tc>
        <w:tc>
          <w:tcPr>
            <w:tcW w:w="1355" w:type="dxa"/>
          </w:tcPr>
          <w:p w14:paraId="01471895" w14:textId="77777777" w:rsidR="00067501" w:rsidRPr="009B20F9" w:rsidRDefault="00067501">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1F86C740" w14:textId="77777777" w:rsidR="00067501" w:rsidRPr="009B20F9" w:rsidRDefault="00067501">
            <w:pPr>
              <w:spacing w:after="0" w:line="240" w:lineRule="auto"/>
              <w:rPr>
                <w:rFonts w:ascii="Calibri" w:eastAsia="Times New Roman" w:hAnsi="Calibri" w:cs="Times New Roman"/>
                <w:sz w:val="20"/>
                <w:szCs w:val="20"/>
                <w:lang w:eastAsia="en-GB"/>
              </w:rPr>
            </w:pPr>
          </w:p>
        </w:tc>
        <w:tc>
          <w:tcPr>
            <w:tcW w:w="1418" w:type="dxa"/>
          </w:tcPr>
          <w:p w14:paraId="1096A1CB" w14:textId="77777777" w:rsidR="00067501" w:rsidRPr="009B20F9" w:rsidRDefault="00067501">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Quality Account</w:t>
            </w:r>
          </w:p>
        </w:tc>
        <w:tc>
          <w:tcPr>
            <w:tcW w:w="2614" w:type="dxa"/>
          </w:tcPr>
          <w:p w14:paraId="7DC9A8EB" w14:textId="77777777" w:rsidR="00067501" w:rsidRPr="009B20F9" w:rsidRDefault="00067501">
            <w:pPr>
              <w:autoSpaceDE w:val="0"/>
              <w:autoSpaceDN w:val="0"/>
              <w:adjustRightInd w:val="0"/>
              <w:spacing w:after="0" w:line="240" w:lineRule="auto"/>
              <w:rPr>
                <w:rFonts w:ascii="Calibri" w:hAnsi="Calibri" w:cs="Calibri"/>
                <w:sz w:val="20"/>
                <w:szCs w:val="20"/>
              </w:rPr>
            </w:pPr>
            <w:r w:rsidRPr="009B20F9">
              <w:rPr>
                <w:rFonts w:ascii="Calibri" w:hAnsi="Calibri" w:cs="Calibri"/>
                <w:sz w:val="20"/>
                <w:szCs w:val="20"/>
              </w:rPr>
              <w:t>Revise and publish Quality Account annually</w:t>
            </w:r>
          </w:p>
        </w:tc>
        <w:tc>
          <w:tcPr>
            <w:tcW w:w="2231" w:type="dxa"/>
          </w:tcPr>
          <w:p w14:paraId="3C624275" w14:textId="51C6D046" w:rsidR="00067501" w:rsidRPr="009B20F9" w:rsidRDefault="00067501">
            <w:pPr>
              <w:numPr>
                <w:ilvl w:val="0"/>
                <w:numId w:val="4"/>
              </w:numPr>
              <w:autoSpaceDE w:val="0"/>
              <w:autoSpaceDN w:val="0"/>
              <w:adjustRightInd w:val="0"/>
              <w:spacing w:after="0" w:line="240" w:lineRule="auto"/>
              <w:ind w:left="284" w:hanging="284"/>
              <w:rPr>
                <w:rFonts w:ascii="Calibri" w:hAnsi="Calibri" w:cs="Calibri"/>
                <w:sz w:val="20"/>
                <w:szCs w:val="20"/>
              </w:rPr>
            </w:pPr>
            <w:r w:rsidRPr="009B20F9">
              <w:rPr>
                <w:rFonts w:ascii="Calibri" w:hAnsi="Calibri" w:cs="Calibri"/>
                <w:sz w:val="20"/>
                <w:szCs w:val="20"/>
              </w:rPr>
              <w:t>202</w:t>
            </w:r>
            <w:r w:rsidR="002023CA">
              <w:rPr>
                <w:rFonts w:ascii="Calibri" w:hAnsi="Calibri" w:cs="Calibri"/>
                <w:sz w:val="20"/>
                <w:szCs w:val="20"/>
              </w:rPr>
              <w:t>5</w:t>
            </w:r>
            <w:r w:rsidRPr="009B20F9">
              <w:rPr>
                <w:rFonts w:ascii="Calibri" w:hAnsi="Calibri" w:cs="Calibri"/>
                <w:sz w:val="20"/>
                <w:szCs w:val="20"/>
              </w:rPr>
              <w:t>/2</w:t>
            </w:r>
            <w:r w:rsidR="002023CA">
              <w:rPr>
                <w:rFonts w:ascii="Calibri" w:hAnsi="Calibri" w:cs="Calibri"/>
                <w:sz w:val="20"/>
                <w:szCs w:val="20"/>
              </w:rPr>
              <w:t>6</w:t>
            </w:r>
            <w:r w:rsidRPr="009B20F9">
              <w:rPr>
                <w:rFonts w:ascii="Calibri" w:hAnsi="Calibri" w:cs="Calibri"/>
                <w:sz w:val="20"/>
                <w:szCs w:val="20"/>
              </w:rPr>
              <w:t xml:space="preserve"> QA published to website</w:t>
            </w:r>
          </w:p>
        </w:tc>
        <w:tc>
          <w:tcPr>
            <w:tcW w:w="1171" w:type="dxa"/>
          </w:tcPr>
          <w:p w14:paraId="209C6723" w14:textId="77777777" w:rsidR="00067501" w:rsidRPr="009B20F9" w:rsidRDefault="0006750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AR</w:t>
            </w:r>
          </w:p>
        </w:tc>
        <w:tc>
          <w:tcPr>
            <w:tcW w:w="1276" w:type="dxa"/>
          </w:tcPr>
          <w:p w14:paraId="2B2D5B05" w14:textId="15AC592C" w:rsidR="00067501" w:rsidRPr="009B20F9" w:rsidRDefault="0006750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July 202</w:t>
            </w:r>
            <w:r w:rsidR="002023CA">
              <w:rPr>
                <w:rFonts w:ascii="Calibri" w:eastAsia="Times New Roman" w:hAnsi="Calibri" w:cs="Times New Roman"/>
                <w:sz w:val="20"/>
                <w:szCs w:val="20"/>
                <w:lang w:eastAsia="en-GB"/>
              </w:rPr>
              <w:t>6</w:t>
            </w:r>
          </w:p>
        </w:tc>
        <w:tc>
          <w:tcPr>
            <w:tcW w:w="1134" w:type="dxa"/>
          </w:tcPr>
          <w:p w14:paraId="0609963A" w14:textId="77777777" w:rsidR="00067501" w:rsidRPr="009B20F9" w:rsidRDefault="0006750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p w14:paraId="38D4E685" w14:textId="77777777" w:rsidR="00067501" w:rsidRPr="009B20F9" w:rsidRDefault="0006750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5A9C3FAD" w14:textId="77777777" w:rsidR="00067501" w:rsidRPr="009B20F9" w:rsidRDefault="00067501">
            <w:pPr>
              <w:spacing w:after="0" w:line="240" w:lineRule="auto"/>
              <w:jc w:val="center"/>
              <w:rPr>
                <w:rFonts w:ascii="Calibri" w:eastAsia="Times New Roman" w:hAnsi="Calibri" w:cs="Times New Roman"/>
                <w:sz w:val="20"/>
                <w:szCs w:val="20"/>
                <w:lang w:eastAsia="en-GB"/>
              </w:rPr>
            </w:pPr>
          </w:p>
        </w:tc>
        <w:tc>
          <w:tcPr>
            <w:tcW w:w="850" w:type="dxa"/>
            <w:shd w:val="clear" w:color="auto" w:fill="FFC000"/>
            <w:noWrap/>
            <w:vAlign w:val="center"/>
          </w:tcPr>
          <w:p w14:paraId="3743B500" w14:textId="77777777" w:rsidR="00067501" w:rsidRPr="009B20F9" w:rsidRDefault="00067501">
            <w:pPr>
              <w:spacing w:after="0" w:line="240" w:lineRule="auto"/>
              <w:jc w:val="center"/>
              <w:rPr>
                <w:rFonts w:ascii="Calibri" w:eastAsia="Times New Roman" w:hAnsi="Calibri" w:cs="Times New Roman"/>
                <w:sz w:val="20"/>
                <w:szCs w:val="20"/>
                <w:lang w:eastAsia="en-GB"/>
              </w:rPr>
            </w:pPr>
          </w:p>
        </w:tc>
        <w:tc>
          <w:tcPr>
            <w:tcW w:w="1843" w:type="dxa"/>
            <w:noWrap/>
          </w:tcPr>
          <w:p w14:paraId="3B83A315" w14:textId="0FE5B3A5" w:rsidR="00067501" w:rsidRPr="009B20F9" w:rsidRDefault="00067501">
            <w:pPr>
              <w:pStyle w:val="BulletedCell"/>
              <w:numPr>
                <w:ilvl w:val="0"/>
                <w:numId w:val="0"/>
              </w:numPr>
              <w:ind w:left="176"/>
            </w:pPr>
          </w:p>
        </w:tc>
      </w:tr>
      <w:tr w:rsidR="0024205B" w:rsidRPr="009B20F9" w14:paraId="28132E56" w14:textId="77777777" w:rsidTr="00E37434">
        <w:trPr>
          <w:cantSplit/>
          <w:trHeight w:val="510"/>
        </w:trPr>
        <w:tc>
          <w:tcPr>
            <w:tcW w:w="709" w:type="dxa"/>
            <w:shd w:val="clear" w:color="auto" w:fill="92D050"/>
            <w:noWrap/>
          </w:tcPr>
          <w:p w14:paraId="19DBFD12" w14:textId="6EB6B01A" w:rsidR="0024205B" w:rsidRPr="009B20F9" w:rsidRDefault="00C10F7D" w:rsidP="001927DC">
            <w:pPr>
              <w:autoSpaceDE w:val="0"/>
              <w:autoSpaceDN w:val="0"/>
              <w:adjustRightInd w:val="0"/>
              <w:spacing w:after="0" w:line="240" w:lineRule="auto"/>
              <w:rPr>
                <w:rFonts w:ascii="Calibri" w:hAnsi="Calibri" w:cs="Calibri"/>
                <w:sz w:val="20"/>
                <w:szCs w:val="20"/>
              </w:rPr>
            </w:pPr>
            <w:r w:rsidRPr="009B20F9">
              <w:rPr>
                <w:rFonts w:ascii="Calibri" w:hAnsi="Calibri" w:cs="Calibri"/>
                <w:sz w:val="20"/>
                <w:szCs w:val="20"/>
              </w:rPr>
              <w:t>2.</w:t>
            </w:r>
            <w:r w:rsidR="00067501" w:rsidRPr="009B20F9">
              <w:rPr>
                <w:rFonts w:ascii="Calibri" w:hAnsi="Calibri" w:cs="Calibri"/>
                <w:sz w:val="20"/>
                <w:szCs w:val="20"/>
              </w:rPr>
              <w:t>3</w:t>
            </w:r>
          </w:p>
        </w:tc>
        <w:tc>
          <w:tcPr>
            <w:tcW w:w="1355" w:type="dxa"/>
          </w:tcPr>
          <w:p w14:paraId="034192A3" w14:textId="77777777" w:rsidR="00BC1455" w:rsidRPr="009B20F9" w:rsidRDefault="00BC1455" w:rsidP="001927DC">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7130C609" w14:textId="0AC7278F" w:rsidR="0024205B" w:rsidRPr="009B20F9" w:rsidRDefault="00BC1455" w:rsidP="001927DC">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1418" w:type="dxa"/>
          </w:tcPr>
          <w:p w14:paraId="27884B92" w14:textId="16BD2493" w:rsidR="0024205B" w:rsidRPr="009B20F9" w:rsidRDefault="0024205B" w:rsidP="001927DC">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Information Governance</w:t>
            </w:r>
          </w:p>
        </w:tc>
        <w:tc>
          <w:tcPr>
            <w:tcW w:w="2614" w:type="dxa"/>
          </w:tcPr>
          <w:p w14:paraId="32C7E413" w14:textId="4008B347" w:rsidR="0024205B" w:rsidRPr="009B20F9" w:rsidRDefault="002A0E0C" w:rsidP="005A1604">
            <w:pPr>
              <w:autoSpaceDE w:val="0"/>
              <w:autoSpaceDN w:val="0"/>
              <w:adjustRightInd w:val="0"/>
              <w:spacing w:after="0" w:line="240" w:lineRule="auto"/>
              <w:rPr>
                <w:rFonts w:ascii="Calibri" w:hAnsi="Calibri" w:cs="Calibri"/>
                <w:sz w:val="20"/>
                <w:szCs w:val="20"/>
              </w:rPr>
            </w:pPr>
            <w:r w:rsidRPr="009B20F9">
              <w:rPr>
                <w:rFonts w:ascii="Calibri" w:hAnsi="Calibri" w:cs="Calibri"/>
                <w:sz w:val="20"/>
                <w:szCs w:val="20"/>
              </w:rPr>
              <w:t xml:space="preserve">Update </w:t>
            </w:r>
            <w:r w:rsidR="0024205B" w:rsidRPr="009B20F9">
              <w:rPr>
                <w:rFonts w:ascii="Calibri" w:hAnsi="Calibri" w:cs="Calibri"/>
                <w:sz w:val="20"/>
                <w:szCs w:val="20"/>
              </w:rPr>
              <w:t xml:space="preserve">data map </w:t>
            </w:r>
            <w:r w:rsidRPr="009B20F9">
              <w:rPr>
                <w:rFonts w:ascii="Calibri" w:hAnsi="Calibri" w:cs="Calibri"/>
                <w:sz w:val="20"/>
                <w:szCs w:val="20"/>
              </w:rPr>
              <w:t>content across all departments</w:t>
            </w:r>
            <w:r w:rsidR="0024205B" w:rsidRPr="009B20F9">
              <w:rPr>
                <w:rFonts w:ascii="Calibri" w:hAnsi="Calibri" w:cs="Calibri"/>
                <w:sz w:val="20"/>
                <w:szCs w:val="20"/>
              </w:rPr>
              <w:t xml:space="preserve"> </w:t>
            </w:r>
          </w:p>
        </w:tc>
        <w:tc>
          <w:tcPr>
            <w:tcW w:w="2231" w:type="dxa"/>
          </w:tcPr>
          <w:p w14:paraId="3985840B" w14:textId="77777777" w:rsidR="0024205B" w:rsidRPr="009B20F9" w:rsidRDefault="0024205B" w:rsidP="001927DC">
            <w:pPr>
              <w:numPr>
                <w:ilvl w:val="0"/>
                <w:numId w:val="4"/>
              </w:numPr>
              <w:autoSpaceDE w:val="0"/>
              <w:autoSpaceDN w:val="0"/>
              <w:adjustRightInd w:val="0"/>
              <w:spacing w:after="0" w:line="240" w:lineRule="auto"/>
              <w:ind w:left="284" w:hanging="284"/>
              <w:rPr>
                <w:rFonts w:ascii="Calibri" w:hAnsi="Calibri" w:cs="Calibri"/>
                <w:sz w:val="20"/>
                <w:szCs w:val="20"/>
              </w:rPr>
            </w:pPr>
            <w:r w:rsidRPr="009B20F9">
              <w:rPr>
                <w:rFonts w:ascii="Calibri" w:hAnsi="Calibri" w:cs="Calibri"/>
                <w:sz w:val="20"/>
                <w:szCs w:val="20"/>
              </w:rPr>
              <w:t>IG&amp;S Minutes</w:t>
            </w:r>
          </w:p>
        </w:tc>
        <w:tc>
          <w:tcPr>
            <w:tcW w:w="1171" w:type="dxa"/>
          </w:tcPr>
          <w:p w14:paraId="52277D5A" w14:textId="2863B2EA" w:rsidR="0024205B" w:rsidRPr="009B20F9" w:rsidRDefault="0076490B" w:rsidP="001927DC">
            <w:pPr>
              <w:spacing w:after="0" w:line="24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RC/JG/AR</w:t>
            </w:r>
          </w:p>
        </w:tc>
        <w:tc>
          <w:tcPr>
            <w:tcW w:w="1276" w:type="dxa"/>
          </w:tcPr>
          <w:p w14:paraId="5000B9FD" w14:textId="726087C5" w:rsidR="0024205B" w:rsidRPr="009B20F9" w:rsidDel="00F858AB" w:rsidRDefault="002A0E0C" w:rsidP="001927DC">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 202</w:t>
            </w:r>
            <w:r w:rsidR="008D3E50">
              <w:rPr>
                <w:rFonts w:ascii="Calibri" w:eastAsia="Times New Roman" w:hAnsi="Calibri" w:cs="Times New Roman"/>
                <w:sz w:val="20"/>
                <w:szCs w:val="20"/>
                <w:lang w:eastAsia="en-GB"/>
              </w:rPr>
              <w:t>7</w:t>
            </w:r>
          </w:p>
        </w:tc>
        <w:tc>
          <w:tcPr>
            <w:tcW w:w="1134" w:type="dxa"/>
          </w:tcPr>
          <w:p w14:paraId="46EC0603" w14:textId="77777777" w:rsidR="0024205B" w:rsidRPr="009B20F9" w:rsidRDefault="0024205B" w:rsidP="001927DC">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p w14:paraId="67AF7887" w14:textId="77777777" w:rsidR="0024205B" w:rsidRPr="009B20F9" w:rsidRDefault="0024205B" w:rsidP="001927DC">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51AFD245" w14:textId="77777777" w:rsidR="0024205B" w:rsidRPr="009B20F9" w:rsidRDefault="0024205B" w:rsidP="001927DC">
            <w:pPr>
              <w:spacing w:after="0" w:line="240" w:lineRule="auto"/>
              <w:jc w:val="center"/>
              <w:rPr>
                <w:rFonts w:ascii="Calibri" w:eastAsia="Times New Roman" w:hAnsi="Calibri" w:cs="Times New Roman"/>
                <w:sz w:val="20"/>
                <w:szCs w:val="20"/>
                <w:lang w:eastAsia="en-GB"/>
              </w:rPr>
            </w:pPr>
          </w:p>
        </w:tc>
        <w:tc>
          <w:tcPr>
            <w:tcW w:w="850" w:type="dxa"/>
            <w:shd w:val="clear" w:color="auto" w:fill="FFC000"/>
            <w:noWrap/>
            <w:vAlign w:val="center"/>
          </w:tcPr>
          <w:p w14:paraId="61228B3D" w14:textId="77777777" w:rsidR="0024205B" w:rsidRPr="009B20F9" w:rsidRDefault="0024205B" w:rsidP="001927DC">
            <w:pPr>
              <w:spacing w:after="0" w:line="240" w:lineRule="auto"/>
              <w:jc w:val="center"/>
              <w:rPr>
                <w:rFonts w:ascii="Calibri" w:eastAsia="Times New Roman" w:hAnsi="Calibri" w:cs="Times New Roman"/>
                <w:sz w:val="20"/>
                <w:szCs w:val="20"/>
                <w:lang w:eastAsia="en-GB"/>
              </w:rPr>
            </w:pPr>
          </w:p>
        </w:tc>
        <w:tc>
          <w:tcPr>
            <w:tcW w:w="1843" w:type="dxa"/>
            <w:noWrap/>
          </w:tcPr>
          <w:p w14:paraId="31B28132" w14:textId="7C459603" w:rsidR="0024205B" w:rsidRPr="009B20F9" w:rsidRDefault="0024205B" w:rsidP="002A0E0C">
            <w:pPr>
              <w:pStyle w:val="BulletedCell"/>
              <w:numPr>
                <w:ilvl w:val="0"/>
                <w:numId w:val="0"/>
              </w:numPr>
              <w:ind w:left="176"/>
              <w:rPr>
                <w:rFonts w:eastAsia="Times New Roman" w:cs="Times New Roman"/>
                <w:sz w:val="20"/>
                <w:szCs w:val="20"/>
                <w:lang w:eastAsia="en-GB"/>
              </w:rPr>
            </w:pPr>
          </w:p>
        </w:tc>
      </w:tr>
      <w:tr w:rsidR="007F7CFB" w:rsidRPr="009B20F9" w14:paraId="0AB75735" w14:textId="77777777" w:rsidTr="00E37434">
        <w:tc>
          <w:tcPr>
            <w:tcW w:w="709" w:type="dxa"/>
            <w:shd w:val="clear" w:color="auto" w:fill="92D050"/>
            <w:noWrap/>
          </w:tcPr>
          <w:p w14:paraId="45B1397C" w14:textId="431B358C" w:rsidR="007F7CFB" w:rsidRPr="009B20F9" w:rsidRDefault="00C10F7D" w:rsidP="009B1E1A">
            <w:pPr>
              <w:autoSpaceDE w:val="0"/>
              <w:autoSpaceDN w:val="0"/>
              <w:adjustRightInd w:val="0"/>
              <w:spacing w:after="0" w:line="240" w:lineRule="auto"/>
              <w:rPr>
                <w:rFonts w:ascii="Calibri" w:hAnsi="Calibri" w:cs="Calibri"/>
                <w:sz w:val="20"/>
                <w:szCs w:val="20"/>
              </w:rPr>
            </w:pPr>
            <w:r w:rsidRPr="009B20F9">
              <w:rPr>
                <w:rFonts w:ascii="Calibri" w:hAnsi="Calibri" w:cs="Calibri"/>
                <w:sz w:val="20"/>
                <w:szCs w:val="20"/>
              </w:rPr>
              <w:t>2.4</w:t>
            </w:r>
          </w:p>
        </w:tc>
        <w:tc>
          <w:tcPr>
            <w:tcW w:w="1355" w:type="dxa"/>
          </w:tcPr>
          <w:p w14:paraId="3CD668CB" w14:textId="77777777" w:rsidR="007F7CFB" w:rsidRPr="009B20F9" w:rsidRDefault="007F7CFB" w:rsidP="007F7CFB">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7F218B91" w14:textId="0B395C30" w:rsidR="007F7CFB" w:rsidRPr="009B20F9" w:rsidRDefault="007F7CFB" w:rsidP="00192D66">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1418" w:type="dxa"/>
            <w:hideMark/>
          </w:tcPr>
          <w:p w14:paraId="3AF717D3" w14:textId="7CC3D078" w:rsidR="007F7CFB" w:rsidRPr="009B20F9" w:rsidRDefault="007F7CFB" w:rsidP="00192D66">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Policies and Procedures</w:t>
            </w:r>
          </w:p>
        </w:tc>
        <w:tc>
          <w:tcPr>
            <w:tcW w:w="2614" w:type="dxa"/>
            <w:hideMark/>
          </w:tcPr>
          <w:p w14:paraId="3459C1F6" w14:textId="36F1A7A5" w:rsidR="007F7CFB" w:rsidRPr="009B20F9" w:rsidRDefault="007F7CFB" w:rsidP="005A1604">
            <w:pPr>
              <w:pStyle w:val="BulletedCell"/>
              <w:numPr>
                <w:ilvl w:val="0"/>
                <w:numId w:val="0"/>
              </w:numPr>
              <w:rPr>
                <w:rFonts w:eastAsia="Times New Roman" w:cs="Times New Roman"/>
                <w:sz w:val="20"/>
                <w:szCs w:val="20"/>
              </w:rPr>
            </w:pPr>
            <w:r w:rsidRPr="009B20F9">
              <w:rPr>
                <w:sz w:val="20"/>
                <w:szCs w:val="20"/>
              </w:rPr>
              <w:t>Review</w:t>
            </w:r>
            <w:r w:rsidR="00AC5A1F" w:rsidRPr="009B20F9">
              <w:rPr>
                <w:sz w:val="20"/>
                <w:szCs w:val="20"/>
              </w:rPr>
              <w:t xml:space="preserve">, </w:t>
            </w:r>
            <w:r w:rsidRPr="009B20F9">
              <w:rPr>
                <w:sz w:val="20"/>
                <w:szCs w:val="20"/>
              </w:rPr>
              <w:t>revise</w:t>
            </w:r>
            <w:r w:rsidR="00AC5A1F" w:rsidRPr="009B20F9">
              <w:rPr>
                <w:sz w:val="20"/>
                <w:szCs w:val="20"/>
              </w:rPr>
              <w:t xml:space="preserve"> and maintain</w:t>
            </w:r>
            <w:r w:rsidRPr="009B20F9">
              <w:rPr>
                <w:sz w:val="20"/>
                <w:szCs w:val="20"/>
              </w:rPr>
              <w:t xml:space="preserve"> SRH policies to ensure accuracy, evidence of review and use of the standard policy template.</w:t>
            </w:r>
          </w:p>
        </w:tc>
        <w:tc>
          <w:tcPr>
            <w:tcW w:w="2231" w:type="dxa"/>
            <w:hideMark/>
          </w:tcPr>
          <w:p w14:paraId="7272B8B4" w14:textId="77777777" w:rsidR="007F7CFB" w:rsidRPr="009B20F9" w:rsidRDefault="007F7CFB" w:rsidP="002F2825">
            <w:pPr>
              <w:numPr>
                <w:ilvl w:val="0"/>
                <w:numId w:val="3"/>
              </w:numPr>
              <w:autoSpaceDE w:val="0"/>
              <w:autoSpaceDN w:val="0"/>
              <w:adjustRightInd w:val="0"/>
              <w:spacing w:after="120" w:line="240" w:lineRule="auto"/>
              <w:ind w:left="288" w:hanging="288"/>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Corporate Governance Report to Board of Trustees</w:t>
            </w:r>
          </w:p>
        </w:tc>
        <w:tc>
          <w:tcPr>
            <w:tcW w:w="1171" w:type="dxa"/>
            <w:hideMark/>
          </w:tcPr>
          <w:p w14:paraId="3624D664" w14:textId="669E5D36" w:rsidR="007F7CFB" w:rsidRPr="009B20F9" w:rsidRDefault="001F4AAE" w:rsidP="005A0B5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 xml:space="preserve">AR/ </w:t>
            </w:r>
            <w:r w:rsidR="007F7CFB" w:rsidRPr="009B20F9">
              <w:rPr>
                <w:rFonts w:ascii="Calibri" w:eastAsia="Times New Roman" w:hAnsi="Calibri" w:cs="Times New Roman"/>
                <w:sz w:val="20"/>
                <w:szCs w:val="20"/>
                <w:lang w:eastAsia="en-GB"/>
              </w:rPr>
              <w:t>Review leads</w:t>
            </w:r>
          </w:p>
          <w:p w14:paraId="3E417DB0" w14:textId="646ABB21" w:rsidR="007F7CFB" w:rsidRPr="009B20F9" w:rsidRDefault="007F7CFB" w:rsidP="005A0B51">
            <w:pPr>
              <w:spacing w:after="0" w:line="240" w:lineRule="auto"/>
              <w:jc w:val="center"/>
              <w:rPr>
                <w:rFonts w:ascii="Calibri" w:eastAsia="Times New Roman" w:hAnsi="Calibri" w:cs="Times New Roman"/>
                <w:sz w:val="20"/>
                <w:szCs w:val="20"/>
                <w:lang w:eastAsia="en-GB"/>
              </w:rPr>
            </w:pPr>
          </w:p>
        </w:tc>
        <w:tc>
          <w:tcPr>
            <w:tcW w:w="1276" w:type="dxa"/>
            <w:hideMark/>
          </w:tcPr>
          <w:p w14:paraId="717FAE17" w14:textId="6D6AE65F" w:rsidR="007F7CFB" w:rsidRPr="009B20F9" w:rsidRDefault="007F7CFB" w:rsidP="008E3ECF">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Mar-202</w:t>
            </w:r>
            <w:r w:rsidR="00CD12D2">
              <w:rPr>
                <w:rFonts w:ascii="Calibri" w:eastAsia="Times New Roman" w:hAnsi="Calibri" w:cs="Times New Roman"/>
                <w:sz w:val="20"/>
                <w:szCs w:val="20"/>
                <w:lang w:eastAsia="en-GB"/>
              </w:rPr>
              <w:t>7</w:t>
            </w:r>
            <w:r w:rsidRPr="009B20F9">
              <w:rPr>
                <w:rFonts w:ascii="Calibri" w:eastAsia="Times New Roman" w:hAnsi="Calibri" w:cs="Times New Roman"/>
                <w:sz w:val="20"/>
                <w:szCs w:val="20"/>
                <w:lang w:eastAsia="en-GB"/>
              </w:rPr>
              <w:t xml:space="preserve"> </w:t>
            </w:r>
          </w:p>
        </w:tc>
        <w:tc>
          <w:tcPr>
            <w:tcW w:w="1134" w:type="dxa"/>
          </w:tcPr>
          <w:p w14:paraId="4A468A70" w14:textId="77777777" w:rsidR="007F7CFB" w:rsidRPr="009B20F9" w:rsidRDefault="007F7CFB" w:rsidP="00C4533D">
            <w:pPr>
              <w:autoSpaceDE w:val="0"/>
              <w:autoSpaceDN w:val="0"/>
              <w:adjustRightInd w:val="0"/>
              <w:spacing w:after="0" w:line="240" w:lineRule="auto"/>
              <w:jc w:val="center"/>
              <w:rPr>
                <w:rFonts w:ascii="Calibri" w:hAnsi="Calibri" w:cs="Calibri"/>
                <w:sz w:val="20"/>
                <w:szCs w:val="20"/>
              </w:rPr>
            </w:pPr>
            <w:r w:rsidRPr="009B20F9">
              <w:rPr>
                <w:rFonts w:ascii="Calibri" w:hAnsi="Calibri" w:cs="Calibri"/>
                <w:sz w:val="20"/>
                <w:szCs w:val="20"/>
              </w:rPr>
              <w:t>Safe</w:t>
            </w:r>
          </w:p>
          <w:p w14:paraId="0F39BBB0" w14:textId="77777777" w:rsidR="007F7CFB" w:rsidRPr="009B20F9" w:rsidRDefault="007F7CFB" w:rsidP="00C4533D">
            <w:pPr>
              <w:autoSpaceDE w:val="0"/>
              <w:autoSpaceDN w:val="0"/>
              <w:adjustRightInd w:val="0"/>
              <w:spacing w:after="0" w:line="240" w:lineRule="auto"/>
              <w:jc w:val="center"/>
              <w:rPr>
                <w:rFonts w:ascii="Calibri" w:hAnsi="Calibri" w:cs="Calibri"/>
                <w:sz w:val="20"/>
                <w:szCs w:val="20"/>
              </w:rPr>
            </w:pPr>
            <w:r w:rsidRPr="009B20F9">
              <w:rPr>
                <w:rFonts w:ascii="Calibri" w:hAnsi="Calibri" w:cs="Calibri"/>
                <w:sz w:val="20"/>
                <w:szCs w:val="20"/>
              </w:rPr>
              <w:t>Effective</w:t>
            </w:r>
          </w:p>
          <w:p w14:paraId="34E20FFA" w14:textId="77777777" w:rsidR="007F7CFB" w:rsidRPr="009B20F9" w:rsidRDefault="007F7CFB" w:rsidP="00C4533D">
            <w:pPr>
              <w:autoSpaceDE w:val="0"/>
              <w:autoSpaceDN w:val="0"/>
              <w:adjustRightInd w:val="0"/>
              <w:spacing w:after="0" w:line="240" w:lineRule="auto"/>
              <w:jc w:val="center"/>
              <w:rPr>
                <w:rFonts w:ascii="Calibri" w:hAnsi="Calibri" w:cs="Calibri"/>
                <w:sz w:val="20"/>
                <w:szCs w:val="20"/>
              </w:rPr>
            </w:pPr>
            <w:r w:rsidRPr="009B20F9">
              <w:rPr>
                <w:rFonts w:ascii="Calibri" w:hAnsi="Calibri" w:cs="Calibri"/>
                <w:sz w:val="20"/>
                <w:szCs w:val="20"/>
              </w:rPr>
              <w:t>Responsive</w:t>
            </w:r>
          </w:p>
          <w:p w14:paraId="5F8BB6C5" w14:textId="77777777" w:rsidR="007F7CFB" w:rsidRPr="009B20F9" w:rsidRDefault="007F7CFB" w:rsidP="00C4533D">
            <w:pPr>
              <w:autoSpaceDE w:val="0"/>
              <w:autoSpaceDN w:val="0"/>
              <w:adjustRightInd w:val="0"/>
              <w:spacing w:after="0" w:line="240" w:lineRule="auto"/>
              <w:jc w:val="center"/>
              <w:rPr>
                <w:rFonts w:ascii="Calibri" w:hAnsi="Calibri" w:cs="Calibri"/>
                <w:sz w:val="20"/>
                <w:szCs w:val="20"/>
              </w:rPr>
            </w:pPr>
            <w:r w:rsidRPr="009B20F9">
              <w:rPr>
                <w:rFonts w:ascii="Calibri" w:hAnsi="Calibri" w:cs="Calibri"/>
                <w:sz w:val="20"/>
                <w:szCs w:val="20"/>
              </w:rPr>
              <w:t>Well-led</w:t>
            </w:r>
          </w:p>
        </w:tc>
        <w:tc>
          <w:tcPr>
            <w:tcW w:w="850" w:type="dxa"/>
            <w:shd w:val="clear" w:color="auto" w:fill="FFC000"/>
            <w:noWrap/>
            <w:vAlign w:val="center"/>
          </w:tcPr>
          <w:p w14:paraId="0DEF9250" w14:textId="77777777" w:rsidR="007F7CFB" w:rsidRPr="009B20F9" w:rsidRDefault="007F7CFB" w:rsidP="00230B44">
            <w:pPr>
              <w:autoSpaceDE w:val="0"/>
              <w:autoSpaceDN w:val="0"/>
              <w:adjustRightInd w:val="0"/>
              <w:spacing w:after="0" w:line="240" w:lineRule="auto"/>
              <w:jc w:val="center"/>
              <w:rPr>
                <w:rFonts w:ascii="Calibri" w:hAnsi="Calibri" w:cs="Calibri"/>
                <w:sz w:val="20"/>
                <w:szCs w:val="20"/>
              </w:rPr>
            </w:pPr>
          </w:p>
        </w:tc>
        <w:tc>
          <w:tcPr>
            <w:tcW w:w="1843" w:type="dxa"/>
            <w:noWrap/>
          </w:tcPr>
          <w:p w14:paraId="5DC93306" w14:textId="112678B2" w:rsidR="00B13B95" w:rsidRPr="009B20F9" w:rsidRDefault="00B13B95" w:rsidP="007D2A7C">
            <w:pPr>
              <w:pStyle w:val="BulletedCell"/>
              <w:numPr>
                <w:ilvl w:val="0"/>
                <w:numId w:val="0"/>
              </w:numPr>
              <w:tabs>
                <w:tab w:val="clear" w:pos="407"/>
                <w:tab w:val="left" w:pos="172"/>
              </w:tabs>
              <w:ind w:left="172" w:hanging="141"/>
              <w:rPr>
                <w:sz w:val="20"/>
                <w:szCs w:val="20"/>
                <w:lang w:eastAsia="en-GB"/>
              </w:rPr>
            </w:pPr>
          </w:p>
        </w:tc>
      </w:tr>
      <w:tr w:rsidR="0024205B" w:rsidRPr="009B20F9" w14:paraId="0450F887" w14:textId="77777777" w:rsidTr="00E37434">
        <w:trPr>
          <w:cantSplit/>
          <w:trHeight w:val="510"/>
        </w:trPr>
        <w:tc>
          <w:tcPr>
            <w:tcW w:w="709" w:type="dxa"/>
            <w:shd w:val="clear" w:color="auto" w:fill="92D050"/>
            <w:noWrap/>
          </w:tcPr>
          <w:p w14:paraId="47C41DEE" w14:textId="41107E93" w:rsidR="0024205B" w:rsidRPr="009B20F9" w:rsidRDefault="00C10F7D" w:rsidP="003E743C">
            <w:pPr>
              <w:rPr>
                <w:sz w:val="20"/>
                <w:szCs w:val="20"/>
              </w:rPr>
            </w:pPr>
            <w:r w:rsidRPr="009B20F9">
              <w:rPr>
                <w:sz w:val="20"/>
                <w:szCs w:val="20"/>
              </w:rPr>
              <w:t>2.5</w:t>
            </w:r>
          </w:p>
        </w:tc>
        <w:tc>
          <w:tcPr>
            <w:tcW w:w="1355" w:type="dxa"/>
          </w:tcPr>
          <w:p w14:paraId="2AD1D210" w14:textId="77777777" w:rsidR="00476A8D" w:rsidRPr="009B20F9" w:rsidRDefault="00476A8D" w:rsidP="00476A8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3001DE7C" w14:textId="4E7481B5" w:rsidR="0024205B" w:rsidRPr="009B20F9" w:rsidRDefault="00476A8D" w:rsidP="00476A8D">
            <w:pPr>
              <w:rPr>
                <w:sz w:val="20"/>
                <w:szCs w:val="20"/>
              </w:rPr>
            </w:pPr>
            <w:r w:rsidRPr="009B20F9">
              <w:rPr>
                <w:rFonts w:ascii="Calibri" w:eastAsia="Times New Roman" w:hAnsi="Calibri" w:cs="Times New Roman"/>
                <w:sz w:val="20"/>
                <w:szCs w:val="20"/>
                <w:lang w:eastAsia="en-GB"/>
              </w:rPr>
              <w:t>Our People</w:t>
            </w:r>
          </w:p>
        </w:tc>
        <w:tc>
          <w:tcPr>
            <w:tcW w:w="1418" w:type="dxa"/>
          </w:tcPr>
          <w:p w14:paraId="49BD122C" w14:textId="1B0BD548" w:rsidR="0024205B" w:rsidRPr="009B20F9" w:rsidRDefault="0024205B" w:rsidP="003E743C">
            <w:r w:rsidRPr="009B20F9">
              <w:rPr>
                <w:sz w:val="20"/>
                <w:szCs w:val="20"/>
              </w:rPr>
              <w:t>Mandatory Training</w:t>
            </w:r>
          </w:p>
          <w:p w14:paraId="75CF7764" w14:textId="77777777" w:rsidR="0024205B" w:rsidRPr="009B20F9" w:rsidRDefault="0024205B" w:rsidP="004C66C1"/>
          <w:p w14:paraId="40E9D9B7" w14:textId="1C88DE30" w:rsidR="0024205B" w:rsidRPr="009B20F9" w:rsidRDefault="0024205B" w:rsidP="004C66C1"/>
        </w:tc>
        <w:tc>
          <w:tcPr>
            <w:tcW w:w="2614" w:type="dxa"/>
          </w:tcPr>
          <w:p w14:paraId="756EEC3C" w14:textId="71EEE69A" w:rsidR="0024205B" w:rsidRPr="009B20F9" w:rsidRDefault="0024205B" w:rsidP="003E743C">
            <w:pPr>
              <w:rPr>
                <w:sz w:val="20"/>
                <w:szCs w:val="20"/>
              </w:rPr>
            </w:pPr>
            <w:r w:rsidRPr="009B20F9">
              <w:rPr>
                <w:sz w:val="20"/>
                <w:szCs w:val="20"/>
              </w:rPr>
              <w:t xml:space="preserve">Provide </w:t>
            </w:r>
            <w:r w:rsidR="001E10DD" w:rsidRPr="009B20F9">
              <w:rPr>
                <w:sz w:val="20"/>
                <w:szCs w:val="20"/>
              </w:rPr>
              <w:t xml:space="preserve">regular </w:t>
            </w:r>
            <w:r w:rsidRPr="009B20F9">
              <w:rPr>
                <w:sz w:val="20"/>
                <w:szCs w:val="20"/>
              </w:rPr>
              <w:t>compliance report across mandatory training topics to the Training &amp; Development Committee (T&amp;DC)</w:t>
            </w:r>
          </w:p>
        </w:tc>
        <w:tc>
          <w:tcPr>
            <w:tcW w:w="2231" w:type="dxa"/>
          </w:tcPr>
          <w:p w14:paraId="3B69BA39" w14:textId="2ACAA256" w:rsidR="0024205B" w:rsidRPr="009B20F9" w:rsidRDefault="0024205B" w:rsidP="003E743C">
            <w:pPr>
              <w:rPr>
                <w:sz w:val="20"/>
                <w:szCs w:val="20"/>
              </w:rPr>
            </w:pPr>
            <w:r w:rsidRPr="009B20F9">
              <w:rPr>
                <w:sz w:val="20"/>
                <w:szCs w:val="20"/>
              </w:rPr>
              <w:t xml:space="preserve">Minutes of T&amp;DC </w:t>
            </w:r>
          </w:p>
        </w:tc>
        <w:tc>
          <w:tcPr>
            <w:tcW w:w="1171" w:type="dxa"/>
          </w:tcPr>
          <w:p w14:paraId="621A036F" w14:textId="32590795" w:rsidR="0024205B" w:rsidRPr="009B20F9" w:rsidRDefault="0024205B" w:rsidP="003E743C">
            <w:pPr>
              <w:rPr>
                <w:sz w:val="20"/>
                <w:szCs w:val="20"/>
              </w:rPr>
            </w:pPr>
            <w:r w:rsidRPr="009B20F9">
              <w:rPr>
                <w:sz w:val="20"/>
                <w:szCs w:val="20"/>
              </w:rPr>
              <w:t>MF/KC</w:t>
            </w:r>
          </w:p>
        </w:tc>
        <w:tc>
          <w:tcPr>
            <w:tcW w:w="1276" w:type="dxa"/>
          </w:tcPr>
          <w:p w14:paraId="1B02944A" w14:textId="5EE0EFA4" w:rsidR="0024205B" w:rsidRPr="009B20F9" w:rsidRDefault="0024205B" w:rsidP="003E743C">
            <w:pPr>
              <w:rPr>
                <w:sz w:val="20"/>
                <w:szCs w:val="20"/>
              </w:rPr>
            </w:pPr>
            <w:r w:rsidRPr="009B20F9">
              <w:rPr>
                <w:sz w:val="20"/>
                <w:szCs w:val="20"/>
              </w:rPr>
              <w:t>Mar-202</w:t>
            </w:r>
            <w:r w:rsidR="0093508A">
              <w:rPr>
                <w:sz w:val="20"/>
                <w:szCs w:val="20"/>
              </w:rPr>
              <w:t>7</w:t>
            </w:r>
            <w:r w:rsidRPr="009B20F9">
              <w:rPr>
                <w:sz w:val="20"/>
                <w:szCs w:val="20"/>
              </w:rPr>
              <w:t xml:space="preserve"> </w:t>
            </w:r>
          </w:p>
        </w:tc>
        <w:tc>
          <w:tcPr>
            <w:tcW w:w="1134" w:type="dxa"/>
          </w:tcPr>
          <w:p w14:paraId="0415B704" w14:textId="77777777" w:rsidR="0024205B" w:rsidRPr="009B20F9" w:rsidRDefault="0024205B" w:rsidP="003E743C">
            <w:pPr>
              <w:rPr>
                <w:sz w:val="20"/>
                <w:szCs w:val="20"/>
              </w:rPr>
            </w:pPr>
            <w:r w:rsidRPr="009B20F9">
              <w:rPr>
                <w:sz w:val="20"/>
                <w:szCs w:val="20"/>
              </w:rPr>
              <w:t>Safe</w:t>
            </w:r>
          </w:p>
          <w:p w14:paraId="4908265B" w14:textId="77777777" w:rsidR="0024205B" w:rsidRPr="009B20F9" w:rsidRDefault="0024205B" w:rsidP="003E743C">
            <w:pPr>
              <w:rPr>
                <w:sz w:val="20"/>
                <w:szCs w:val="20"/>
              </w:rPr>
            </w:pPr>
            <w:r w:rsidRPr="009B20F9">
              <w:rPr>
                <w:sz w:val="20"/>
                <w:szCs w:val="20"/>
              </w:rPr>
              <w:t>Effective</w:t>
            </w:r>
          </w:p>
          <w:p w14:paraId="4CFFA1FD" w14:textId="4A154346" w:rsidR="0024205B" w:rsidRPr="009B20F9" w:rsidRDefault="0024205B" w:rsidP="003E743C">
            <w:pPr>
              <w:rPr>
                <w:sz w:val="20"/>
                <w:szCs w:val="20"/>
              </w:rPr>
            </w:pPr>
            <w:r w:rsidRPr="009B20F9">
              <w:rPr>
                <w:sz w:val="20"/>
                <w:szCs w:val="20"/>
              </w:rPr>
              <w:t>Well-led</w:t>
            </w:r>
          </w:p>
        </w:tc>
        <w:tc>
          <w:tcPr>
            <w:tcW w:w="850" w:type="dxa"/>
            <w:shd w:val="clear" w:color="auto" w:fill="FFC000"/>
            <w:noWrap/>
            <w:vAlign w:val="center"/>
          </w:tcPr>
          <w:p w14:paraId="05F64F37" w14:textId="77777777" w:rsidR="0024205B" w:rsidRPr="009B20F9" w:rsidRDefault="0024205B" w:rsidP="000765F1"/>
        </w:tc>
        <w:tc>
          <w:tcPr>
            <w:tcW w:w="1843" w:type="dxa"/>
            <w:noWrap/>
          </w:tcPr>
          <w:p w14:paraId="55499E76" w14:textId="5255C2C9" w:rsidR="0024205B" w:rsidRPr="009B20F9" w:rsidRDefault="0024205B" w:rsidP="003E743C">
            <w:pPr>
              <w:rPr>
                <w:sz w:val="20"/>
                <w:szCs w:val="20"/>
              </w:rPr>
            </w:pPr>
          </w:p>
        </w:tc>
      </w:tr>
      <w:tr w:rsidR="0024205B" w:rsidRPr="009B20F9" w14:paraId="783F36CB" w14:textId="77777777" w:rsidTr="00FE4AB7">
        <w:trPr>
          <w:cantSplit/>
          <w:trHeight w:val="510"/>
        </w:trPr>
        <w:tc>
          <w:tcPr>
            <w:tcW w:w="709" w:type="dxa"/>
            <w:shd w:val="clear" w:color="auto" w:fill="92D050"/>
            <w:noWrap/>
          </w:tcPr>
          <w:p w14:paraId="18F25688" w14:textId="64A64B49" w:rsidR="0024205B" w:rsidRPr="009B20F9" w:rsidRDefault="00C10F7D" w:rsidP="000F22AB">
            <w:pPr>
              <w:rPr>
                <w:sz w:val="20"/>
                <w:szCs w:val="20"/>
              </w:rPr>
            </w:pPr>
            <w:r w:rsidRPr="009B20F9">
              <w:rPr>
                <w:sz w:val="20"/>
                <w:szCs w:val="20"/>
              </w:rPr>
              <w:t>2.6</w:t>
            </w:r>
          </w:p>
        </w:tc>
        <w:tc>
          <w:tcPr>
            <w:tcW w:w="1355" w:type="dxa"/>
          </w:tcPr>
          <w:p w14:paraId="5A6C9037" w14:textId="55E4B4C7" w:rsidR="0024205B" w:rsidRPr="009B20F9" w:rsidRDefault="007321ED" w:rsidP="000F22AB">
            <w:pPr>
              <w:rPr>
                <w:sz w:val="20"/>
                <w:szCs w:val="20"/>
              </w:rPr>
            </w:pPr>
            <w:r w:rsidRPr="009B20F9">
              <w:rPr>
                <w:sz w:val="20"/>
                <w:szCs w:val="20"/>
              </w:rPr>
              <w:t>Our Care</w:t>
            </w:r>
          </w:p>
        </w:tc>
        <w:tc>
          <w:tcPr>
            <w:tcW w:w="1418" w:type="dxa"/>
          </w:tcPr>
          <w:p w14:paraId="23EE53B5" w14:textId="4D12845C" w:rsidR="0024205B" w:rsidRPr="009B20F9" w:rsidRDefault="0024205B" w:rsidP="000F22AB">
            <w:pPr>
              <w:rPr>
                <w:sz w:val="20"/>
                <w:szCs w:val="20"/>
              </w:rPr>
            </w:pPr>
            <w:r w:rsidRPr="009B20F9">
              <w:rPr>
                <w:sz w:val="20"/>
                <w:szCs w:val="20"/>
              </w:rPr>
              <w:t>Care Quality Commission</w:t>
            </w:r>
          </w:p>
        </w:tc>
        <w:tc>
          <w:tcPr>
            <w:tcW w:w="2614" w:type="dxa"/>
          </w:tcPr>
          <w:p w14:paraId="090E185B" w14:textId="614336AE" w:rsidR="0024205B" w:rsidRPr="009B20F9" w:rsidRDefault="0024205B" w:rsidP="00C50586">
            <w:pPr>
              <w:pStyle w:val="ListParagraph"/>
              <w:numPr>
                <w:ilvl w:val="0"/>
                <w:numId w:val="23"/>
              </w:numPr>
              <w:ind w:left="175" w:hanging="175"/>
              <w:rPr>
                <w:sz w:val="20"/>
                <w:szCs w:val="20"/>
              </w:rPr>
            </w:pPr>
            <w:r w:rsidRPr="009B20F9">
              <w:rPr>
                <w:sz w:val="20"/>
                <w:szCs w:val="20"/>
              </w:rPr>
              <w:t xml:space="preserve">To undertake </w:t>
            </w:r>
            <w:r w:rsidR="00CA0683">
              <w:rPr>
                <w:sz w:val="20"/>
                <w:szCs w:val="20"/>
              </w:rPr>
              <w:t xml:space="preserve">continuous </w:t>
            </w:r>
            <w:r w:rsidRPr="009B20F9">
              <w:rPr>
                <w:sz w:val="20"/>
                <w:szCs w:val="20"/>
              </w:rPr>
              <w:t xml:space="preserve">review of the KLOE self- assessment document </w:t>
            </w:r>
            <w:r w:rsidR="00F735E0">
              <w:rPr>
                <w:sz w:val="20"/>
                <w:szCs w:val="20"/>
              </w:rPr>
              <w:t xml:space="preserve">and ensure </w:t>
            </w:r>
            <w:r w:rsidR="00FE4AB7">
              <w:rPr>
                <w:sz w:val="20"/>
                <w:szCs w:val="20"/>
              </w:rPr>
              <w:t>alignment</w:t>
            </w:r>
            <w:r w:rsidR="003C2051">
              <w:rPr>
                <w:sz w:val="20"/>
                <w:szCs w:val="20"/>
              </w:rPr>
              <w:t xml:space="preserve"> with</w:t>
            </w:r>
            <w:r w:rsidR="00F735E0">
              <w:rPr>
                <w:sz w:val="20"/>
                <w:szCs w:val="20"/>
              </w:rPr>
              <w:t xml:space="preserve"> the Sing</w:t>
            </w:r>
            <w:r w:rsidR="00CA0683">
              <w:rPr>
                <w:sz w:val="20"/>
                <w:szCs w:val="20"/>
              </w:rPr>
              <w:t>le</w:t>
            </w:r>
            <w:r w:rsidR="00F735E0">
              <w:rPr>
                <w:sz w:val="20"/>
                <w:szCs w:val="20"/>
              </w:rPr>
              <w:t xml:space="preserve"> Assessment Framework</w:t>
            </w:r>
            <w:r w:rsidR="00CA0683">
              <w:rPr>
                <w:sz w:val="20"/>
                <w:szCs w:val="20"/>
              </w:rPr>
              <w:t xml:space="preserve"> format.</w:t>
            </w:r>
          </w:p>
        </w:tc>
        <w:tc>
          <w:tcPr>
            <w:tcW w:w="2231" w:type="dxa"/>
          </w:tcPr>
          <w:p w14:paraId="7CC9071D" w14:textId="3F4ACD1C" w:rsidR="0024205B" w:rsidRPr="009B20F9" w:rsidRDefault="0024205B" w:rsidP="000F22AB">
            <w:pPr>
              <w:rPr>
                <w:sz w:val="20"/>
                <w:szCs w:val="20"/>
              </w:rPr>
            </w:pPr>
            <w:r w:rsidRPr="009B20F9">
              <w:rPr>
                <w:sz w:val="20"/>
                <w:szCs w:val="20"/>
              </w:rPr>
              <w:t>KLOE self – assessment</w:t>
            </w:r>
            <w:r w:rsidR="00CA0683">
              <w:rPr>
                <w:sz w:val="20"/>
                <w:szCs w:val="20"/>
              </w:rPr>
              <w:t xml:space="preserve"> / alignment with the single assessment framework</w:t>
            </w:r>
            <w:r w:rsidRPr="009B20F9">
              <w:rPr>
                <w:sz w:val="20"/>
                <w:szCs w:val="20"/>
              </w:rPr>
              <w:t>.</w:t>
            </w:r>
          </w:p>
          <w:p w14:paraId="4722DC3F" w14:textId="180621B5" w:rsidR="0024205B" w:rsidRPr="009B20F9" w:rsidRDefault="0024205B" w:rsidP="000F22AB">
            <w:pPr>
              <w:rPr>
                <w:sz w:val="20"/>
                <w:szCs w:val="20"/>
              </w:rPr>
            </w:pPr>
            <w:r w:rsidRPr="009B20F9">
              <w:rPr>
                <w:sz w:val="20"/>
                <w:szCs w:val="20"/>
              </w:rPr>
              <w:t>Update to CQ&amp;G via the Clinical Quality and Governance Report</w:t>
            </w:r>
          </w:p>
        </w:tc>
        <w:tc>
          <w:tcPr>
            <w:tcW w:w="1171" w:type="dxa"/>
          </w:tcPr>
          <w:p w14:paraId="1F682858" w14:textId="672FD331" w:rsidR="0024205B" w:rsidRPr="009B20F9" w:rsidRDefault="0024205B" w:rsidP="000F22AB">
            <w:r w:rsidRPr="009B20F9">
              <w:t>RT/</w:t>
            </w:r>
            <w:r w:rsidR="00EE6C71">
              <w:t xml:space="preserve"> GTR/ </w:t>
            </w:r>
            <w:r w:rsidRPr="009B20F9">
              <w:t>AR/</w:t>
            </w:r>
            <w:r w:rsidR="003A2B5A" w:rsidRPr="009B20F9">
              <w:t xml:space="preserve"> </w:t>
            </w:r>
          </w:p>
        </w:tc>
        <w:tc>
          <w:tcPr>
            <w:tcW w:w="1276" w:type="dxa"/>
          </w:tcPr>
          <w:p w14:paraId="79E06812" w14:textId="54B23053" w:rsidR="0024205B" w:rsidRPr="009B20F9" w:rsidRDefault="0024205B" w:rsidP="000F22AB">
            <w:pPr>
              <w:rPr>
                <w:sz w:val="20"/>
                <w:szCs w:val="20"/>
              </w:rPr>
            </w:pPr>
            <w:r w:rsidRPr="009B20F9">
              <w:rPr>
                <w:rFonts w:ascii="Calibri" w:eastAsia="Times New Roman" w:hAnsi="Calibri" w:cs="Times New Roman"/>
                <w:bCs/>
                <w:sz w:val="20"/>
                <w:szCs w:val="20"/>
                <w:lang w:eastAsia="en-GB"/>
              </w:rPr>
              <w:t>Mar-202</w:t>
            </w:r>
            <w:r w:rsidR="00581D27">
              <w:rPr>
                <w:rFonts w:ascii="Calibri" w:eastAsia="Times New Roman" w:hAnsi="Calibri" w:cs="Times New Roman"/>
                <w:bCs/>
                <w:sz w:val="20"/>
                <w:szCs w:val="20"/>
                <w:lang w:eastAsia="en-GB"/>
              </w:rPr>
              <w:t>7</w:t>
            </w:r>
            <w:r w:rsidRPr="009B20F9">
              <w:rPr>
                <w:rFonts w:ascii="Calibri" w:eastAsia="Times New Roman" w:hAnsi="Calibri" w:cs="Times New Roman"/>
                <w:bCs/>
                <w:sz w:val="20"/>
                <w:szCs w:val="20"/>
                <w:lang w:eastAsia="en-GB"/>
              </w:rPr>
              <w:t xml:space="preserve"> </w:t>
            </w:r>
          </w:p>
        </w:tc>
        <w:tc>
          <w:tcPr>
            <w:tcW w:w="1134" w:type="dxa"/>
          </w:tcPr>
          <w:p w14:paraId="31056BE8" w14:textId="77777777" w:rsidR="0024205B" w:rsidRPr="009B20F9" w:rsidRDefault="0024205B" w:rsidP="000F22AB">
            <w:pPr>
              <w:rPr>
                <w:sz w:val="20"/>
                <w:szCs w:val="20"/>
              </w:rPr>
            </w:pPr>
            <w:r w:rsidRPr="009B20F9">
              <w:rPr>
                <w:sz w:val="20"/>
                <w:szCs w:val="20"/>
              </w:rPr>
              <w:t>Well-led</w:t>
            </w:r>
          </w:p>
        </w:tc>
        <w:tc>
          <w:tcPr>
            <w:tcW w:w="850" w:type="dxa"/>
            <w:shd w:val="clear" w:color="auto" w:fill="FFC000"/>
            <w:noWrap/>
            <w:vAlign w:val="center"/>
          </w:tcPr>
          <w:p w14:paraId="38097661" w14:textId="77777777" w:rsidR="0024205B" w:rsidRPr="009B20F9" w:rsidRDefault="0024205B" w:rsidP="000F22AB"/>
        </w:tc>
        <w:tc>
          <w:tcPr>
            <w:tcW w:w="1843" w:type="dxa"/>
            <w:noWrap/>
          </w:tcPr>
          <w:p w14:paraId="43D5B2F5" w14:textId="4555F516" w:rsidR="0024205B" w:rsidRPr="009B20F9" w:rsidRDefault="0024205B" w:rsidP="000F22AB">
            <w:pPr>
              <w:pStyle w:val="BulletedCell"/>
              <w:ind w:left="176" w:hanging="176"/>
              <w:rPr>
                <w:sz w:val="20"/>
                <w:szCs w:val="20"/>
              </w:rPr>
            </w:pPr>
            <w:r w:rsidRPr="009B20F9">
              <w:rPr>
                <w:sz w:val="20"/>
                <w:szCs w:val="20"/>
              </w:rPr>
              <w:t>KLOE update review meetings on-going</w:t>
            </w:r>
          </w:p>
        </w:tc>
      </w:tr>
    </w:tbl>
    <w:p w14:paraId="3BE4001D" w14:textId="77777777" w:rsidR="002F3251" w:rsidRPr="009B20F9" w:rsidRDefault="002F3251" w:rsidP="00993406">
      <w:pPr>
        <w:pStyle w:val="Heading1"/>
        <w:pageBreakBefore/>
        <w:rPr>
          <w:rFonts w:eastAsiaTheme="majorEastAsia"/>
          <w:color w:val="auto"/>
          <w:sz w:val="24"/>
          <w:szCs w:val="24"/>
        </w:rPr>
      </w:pPr>
      <w:bookmarkStart w:id="13" w:name="_Toc387151423"/>
      <w:bookmarkStart w:id="14" w:name="_Toc387154273"/>
      <w:bookmarkStart w:id="15" w:name="_Toc387301503"/>
      <w:bookmarkStart w:id="16" w:name="_Toc387301942"/>
      <w:bookmarkStart w:id="17" w:name="_Toc203380633"/>
      <w:bookmarkStart w:id="18" w:name="_Hlk178337297"/>
      <w:bookmarkStart w:id="19" w:name="_Hlk132999207"/>
      <w:r w:rsidRPr="009B20F9">
        <w:rPr>
          <w:rFonts w:eastAsiaTheme="majorEastAsia"/>
          <w:color w:val="auto"/>
          <w:sz w:val="24"/>
          <w:szCs w:val="24"/>
        </w:rPr>
        <w:t>Clinical</w:t>
      </w:r>
      <w:bookmarkEnd w:id="13"/>
      <w:bookmarkEnd w:id="14"/>
      <w:bookmarkEnd w:id="15"/>
      <w:bookmarkEnd w:id="16"/>
      <w:r w:rsidR="00B618D1" w:rsidRPr="009B20F9">
        <w:rPr>
          <w:rFonts w:eastAsiaTheme="majorEastAsia"/>
          <w:color w:val="auto"/>
          <w:sz w:val="24"/>
          <w:szCs w:val="24"/>
        </w:rPr>
        <w:t xml:space="preserve"> Quality</w:t>
      </w:r>
      <w:r w:rsidR="00F636A3" w:rsidRPr="009B20F9">
        <w:rPr>
          <w:rFonts w:eastAsiaTheme="majorEastAsia"/>
          <w:color w:val="auto"/>
          <w:sz w:val="24"/>
          <w:szCs w:val="24"/>
        </w:rPr>
        <w:t xml:space="preserve"> &amp; Governance</w:t>
      </w:r>
      <w:bookmarkEnd w:id="17"/>
      <w:r w:rsidR="00A65E98" w:rsidRPr="009B20F9">
        <w:rPr>
          <w:rFonts w:eastAsiaTheme="majorEastAsia"/>
          <w:color w:val="auto"/>
          <w:sz w:val="24"/>
          <w:szCs w:val="24"/>
        </w:rPr>
        <w:t xml:space="preserve"> </w:t>
      </w:r>
    </w:p>
    <w:tbl>
      <w:tblPr>
        <w:tblW w:w="4976" w:type="pct"/>
        <w:tblLayout w:type="fixed"/>
        <w:tblCellMar>
          <w:left w:w="30" w:type="dxa"/>
          <w:right w:w="30" w:type="dxa"/>
        </w:tblCellMar>
        <w:tblLook w:val="0000" w:firstRow="0" w:lastRow="0" w:firstColumn="0" w:lastColumn="0" w:noHBand="0" w:noVBand="0"/>
      </w:tblPr>
      <w:tblGrid>
        <w:gridCol w:w="562"/>
        <w:gridCol w:w="1413"/>
        <w:gridCol w:w="9"/>
        <w:gridCol w:w="1410"/>
        <w:gridCol w:w="9"/>
        <w:gridCol w:w="2545"/>
        <w:gridCol w:w="3403"/>
        <w:gridCol w:w="6"/>
        <w:gridCol w:w="706"/>
        <w:gridCol w:w="712"/>
        <w:gridCol w:w="852"/>
        <w:gridCol w:w="572"/>
        <w:gridCol w:w="2393"/>
      </w:tblGrid>
      <w:tr w:rsidR="00543785" w:rsidRPr="009B20F9" w14:paraId="7746D466" w14:textId="77777777" w:rsidTr="005F2CC9">
        <w:trPr>
          <w:cantSplit/>
        </w:trPr>
        <w:tc>
          <w:tcPr>
            <w:tcW w:w="193" w:type="pct"/>
            <w:tcBorders>
              <w:top w:val="single" w:sz="6" w:space="0" w:color="auto"/>
              <w:left w:val="single" w:sz="6" w:space="0" w:color="auto"/>
              <w:bottom w:val="single" w:sz="6" w:space="0" w:color="auto"/>
              <w:right w:val="single" w:sz="6" w:space="0" w:color="auto"/>
            </w:tcBorders>
          </w:tcPr>
          <w:p w14:paraId="1BECB1E0" w14:textId="77777777" w:rsidR="009F5A69" w:rsidRPr="009B20F9" w:rsidRDefault="009F5A69" w:rsidP="000C2C3D">
            <w:pPr>
              <w:autoSpaceDE w:val="0"/>
              <w:autoSpaceDN w:val="0"/>
              <w:adjustRightInd w:val="0"/>
              <w:spacing w:after="0" w:line="240" w:lineRule="auto"/>
              <w:ind w:left="112"/>
              <w:rPr>
                <w:rFonts w:ascii="Calibri" w:hAnsi="Calibri" w:cs="Calibri"/>
                <w:b/>
                <w:i/>
                <w:sz w:val="20"/>
                <w:szCs w:val="20"/>
              </w:rPr>
            </w:pPr>
            <w:bookmarkStart w:id="20" w:name="_Hlk131162317"/>
            <w:bookmarkStart w:id="21" w:name="_Hlk105669399"/>
          </w:p>
        </w:tc>
        <w:tc>
          <w:tcPr>
            <w:tcW w:w="487" w:type="pct"/>
            <w:gridSpan w:val="2"/>
            <w:tcBorders>
              <w:top w:val="single" w:sz="6" w:space="0" w:color="auto"/>
              <w:left w:val="single" w:sz="6" w:space="0" w:color="auto"/>
              <w:bottom w:val="single" w:sz="6" w:space="0" w:color="auto"/>
              <w:right w:val="single" w:sz="6" w:space="0" w:color="auto"/>
            </w:tcBorders>
          </w:tcPr>
          <w:p w14:paraId="289C4A5D" w14:textId="12997962" w:rsidR="009F5A69" w:rsidRPr="009B20F9" w:rsidRDefault="009F5A69" w:rsidP="007A505A">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Strategic Pillar(s)</w:t>
            </w:r>
          </w:p>
        </w:tc>
        <w:tc>
          <w:tcPr>
            <w:tcW w:w="486" w:type="pct"/>
            <w:gridSpan w:val="2"/>
            <w:tcBorders>
              <w:top w:val="single" w:sz="6" w:space="0" w:color="auto"/>
              <w:left w:val="single" w:sz="6" w:space="0" w:color="auto"/>
              <w:bottom w:val="single" w:sz="6" w:space="0" w:color="auto"/>
              <w:right w:val="single" w:sz="6" w:space="0" w:color="auto"/>
            </w:tcBorders>
          </w:tcPr>
          <w:p w14:paraId="6270B1C5" w14:textId="484560B8" w:rsidR="009F5A69" w:rsidRPr="009B20F9" w:rsidRDefault="009F5A69" w:rsidP="007A505A">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Area of Development</w:t>
            </w:r>
          </w:p>
        </w:tc>
        <w:tc>
          <w:tcPr>
            <w:tcW w:w="872" w:type="pct"/>
            <w:tcBorders>
              <w:top w:val="single" w:sz="6" w:space="0" w:color="auto"/>
              <w:left w:val="single" w:sz="6" w:space="0" w:color="auto"/>
              <w:bottom w:val="single" w:sz="6" w:space="0" w:color="auto"/>
              <w:right w:val="single" w:sz="6" w:space="0" w:color="auto"/>
            </w:tcBorders>
          </w:tcPr>
          <w:p w14:paraId="1860B2C7" w14:textId="77777777" w:rsidR="009F5A69" w:rsidRPr="009B20F9" w:rsidRDefault="009F5A69" w:rsidP="007A505A">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What will we do?</w:t>
            </w:r>
          </w:p>
        </w:tc>
        <w:tc>
          <w:tcPr>
            <w:tcW w:w="1168" w:type="pct"/>
            <w:gridSpan w:val="2"/>
            <w:tcBorders>
              <w:top w:val="single" w:sz="6" w:space="0" w:color="auto"/>
              <w:left w:val="single" w:sz="6" w:space="0" w:color="auto"/>
              <w:bottom w:val="single" w:sz="6" w:space="0" w:color="auto"/>
              <w:right w:val="single" w:sz="6" w:space="0" w:color="auto"/>
            </w:tcBorders>
          </w:tcPr>
          <w:p w14:paraId="50B73876" w14:textId="77777777" w:rsidR="009F5A69" w:rsidRPr="009B20F9" w:rsidRDefault="009F5A69" w:rsidP="007A505A">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How will we know?</w:t>
            </w:r>
          </w:p>
        </w:tc>
        <w:tc>
          <w:tcPr>
            <w:tcW w:w="242" w:type="pct"/>
            <w:tcBorders>
              <w:top w:val="single" w:sz="6" w:space="0" w:color="auto"/>
              <w:left w:val="single" w:sz="6" w:space="0" w:color="auto"/>
              <w:bottom w:val="single" w:sz="6" w:space="0" w:color="auto"/>
              <w:right w:val="single" w:sz="6" w:space="0" w:color="auto"/>
            </w:tcBorders>
          </w:tcPr>
          <w:p w14:paraId="1FFDDB3D" w14:textId="77777777" w:rsidR="009F5A69" w:rsidRPr="009B20F9" w:rsidRDefault="009F5A69" w:rsidP="007A505A">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Lead(s)</w:t>
            </w:r>
          </w:p>
        </w:tc>
        <w:tc>
          <w:tcPr>
            <w:tcW w:w="244" w:type="pct"/>
            <w:tcBorders>
              <w:top w:val="single" w:sz="6" w:space="0" w:color="auto"/>
              <w:left w:val="single" w:sz="6" w:space="0" w:color="auto"/>
              <w:bottom w:val="single" w:sz="6" w:space="0" w:color="auto"/>
              <w:right w:val="single" w:sz="6" w:space="0" w:color="auto"/>
            </w:tcBorders>
          </w:tcPr>
          <w:p w14:paraId="68D07ADD" w14:textId="77777777" w:rsidR="009F5A69" w:rsidRPr="009B20F9" w:rsidRDefault="009F5A69" w:rsidP="007A505A">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Target Date</w:t>
            </w:r>
          </w:p>
        </w:tc>
        <w:tc>
          <w:tcPr>
            <w:tcW w:w="292" w:type="pct"/>
            <w:tcBorders>
              <w:top w:val="single" w:sz="6" w:space="0" w:color="auto"/>
              <w:left w:val="single" w:sz="6" w:space="0" w:color="auto"/>
              <w:bottom w:val="single" w:sz="6" w:space="0" w:color="auto"/>
              <w:right w:val="single" w:sz="6" w:space="0" w:color="auto"/>
            </w:tcBorders>
          </w:tcPr>
          <w:p w14:paraId="210669F9" w14:textId="77777777" w:rsidR="009F5A69" w:rsidRPr="009B20F9" w:rsidRDefault="009F5A69" w:rsidP="007A505A">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KLOE</w:t>
            </w:r>
          </w:p>
        </w:tc>
        <w:tc>
          <w:tcPr>
            <w:tcW w:w="196" w:type="pct"/>
            <w:tcBorders>
              <w:top w:val="single" w:sz="6" w:space="0" w:color="auto"/>
              <w:left w:val="single" w:sz="6" w:space="0" w:color="auto"/>
              <w:bottom w:val="single" w:sz="6" w:space="0" w:color="auto"/>
              <w:right w:val="single" w:sz="6" w:space="0" w:color="auto"/>
            </w:tcBorders>
          </w:tcPr>
          <w:p w14:paraId="0E1C2856" w14:textId="77777777" w:rsidR="009F5A69" w:rsidRPr="009B20F9" w:rsidRDefault="009F5A69" w:rsidP="007A505A">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RAG</w:t>
            </w:r>
          </w:p>
        </w:tc>
        <w:tc>
          <w:tcPr>
            <w:tcW w:w="820" w:type="pct"/>
            <w:tcBorders>
              <w:top w:val="single" w:sz="6" w:space="0" w:color="auto"/>
              <w:left w:val="single" w:sz="6" w:space="0" w:color="auto"/>
              <w:bottom w:val="single" w:sz="6" w:space="0" w:color="auto"/>
              <w:right w:val="single" w:sz="6" w:space="0" w:color="auto"/>
            </w:tcBorders>
          </w:tcPr>
          <w:p w14:paraId="69442B87" w14:textId="77777777" w:rsidR="009F5A69" w:rsidRPr="009B20F9" w:rsidRDefault="009F5A69" w:rsidP="007A505A">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Notes</w:t>
            </w:r>
          </w:p>
        </w:tc>
      </w:tr>
      <w:tr w:rsidR="00471C8B" w:rsidRPr="009B20F9" w14:paraId="792C4DC0" w14:textId="77777777" w:rsidTr="005F2CC9">
        <w:trPr>
          <w:cantSplit/>
        </w:trPr>
        <w:tc>
          <w:tcPr>
            <w:tcW w:w="193" w:type="pct"/>
            <w:tcBorders>
              <w:top w:val="single" w:sz="4" w:space="0" w:color="auto"/>
              <w:left w:val="single" w:sz="6" w:space="0" w:color="auto"/>
              <w:bottom w:val="single" w:sz="4" w:space="0" w:color="auto"/>
              <w:right w:val="single" w:sz="6" w:space="0" w:color="auto"/>
            </w:tcBorders>
            <w:shd w:val="clear" w:color="auto" w:fill="92D050"/>
          </w:tcPr>
          <w:p w14:paraId="30D64A87" w14:textId="77777777" w:rsidR="00543785" w:rsidRPr="009B20F9" w:rsidRDefault="00543785">
            <w:pPr>
              <w:autoSpaceDE w:val="0"/>
              <w:autoSpaceDN w:val="0"/>
              <w:adjustRightInd w:val="0"/>
              <w:spacing w:after="0" w:line="240" w:lineRule="auto"/>
              <w:jc w:val="center"/>
              <w:rPr>
                <w:rFonts w:ascii="Calibri" w:hAnsi="Calibri" w:cs="Calibri"/>
                <w:sz w:val="20"/>
                <w:szCs w:val="20"/>
              </w:rPr>
            </w:pPr>
            <w:r w:rsidRPr="009B20F9">
              <w:rPr>
                <w:rFonts w:ascii="Calibri" w:hAnsi="Calibri" w:cs="Calibri"/>
                <w:sz w:val="20"/>
                <w:szCs w:val="20"/>
              </w:rPr>
              <w:t>3.1</w:t>
            </w:r>
          </w:p>
        </w:tc>
        <w:tc>
          <w:tcPr>
            <w:tcW w:w="487" w:type="pct"/>
            <w:gridSpan w:val="2"/>
            <w:tcBorders>
              <w:top w:val="single" w:sz="4" w:space="0" w:color="auto"/>
              <w:left w:val="single" w:sz="6" w:space="0" w:color="auto"/>
              <w:bottom w:val="single" w:sz="4" w:space="0" w:color="auto"/>
              <w:right w:val="single" w:sz="6" w:space="0" w:color="auto"/>
            </w:tcBorders>
          </w:tcPr>
          <w:p w14:paraId="27F5DC22" w14:textId="77777777" w:rsidR="00543785" w:rsidRPr="009B20F9" w:rsidRDefault="00543785">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Care</w:t>
            </w:r>
          </w:p>
        </w:tc>
        <w:tc>
          <w:tcPr>
            <w:tcW w:w="486" w:type="pct"/>
            <w:gridSpan w:val="2"/>
            <w:tcBorders>
              <w:top w:val="single" w:sz="4" w:space="0" w:color="auto"/>
              <w:left w:val="single" w:sz="6" w:space="0" w:color="auto"/>
              <w:bottom w:val="single" w:sz="4" w:space="0" w:color="auto"/>
              <w:right w:val="single" w:sz="6" w:space="0" w:color="auto"/>
            </w:tcBorders>
          </w:tcPr>
          <w:p w14:paraId="1E0ADBF2" w14:textId="77777777" w:rsidR="00543785" w:rsidRPr="009B20F9" w:rsidRDefault="00543785">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Clinical Audit/Quality Improvement &amp; Research </w:t>
            </w:r>
          </w:p>
        </w:tc>
        <w:tc>
          <w:tcPr>
            <w:tcW w:w="872" w:type="pct"/>
            <w:tcBorders>
              <w:top w:val="single" w:sz="4" w:space="0" w:color="auto"/>
              <w:left w:val="single" w:sz="6" w:space="0" w:color="auto"/>
              <w:bottom w:val="single" w:sz="4" w:space="0" w:color="auto"/>
              <w:right w:val="single" w:sz="6" w:space="0" w:color="auto"/>
            </w:tcBorders>
          </w:tcPr>
          <w:p w14:paraId="21A4935B" w14:textId="77777777" w:rsidR="00543785" w:rsidRPr="009B20F9" w:rsidRDefault="00543785">
            <w:pPr>
              <w:pStyle w:val="ListParagraph"/>
              <w:numPr>
                <w:ilvl w:val="0"/>
                <w:numId w:val="10"/>
              </w:numPr>
              <w:tabs>
                <w:tab w:val="left" w:pos="407"/>
              </w:tabs>
              <w:autoSpaceDE w:val="0"/>
              <w:autoSpaceDN w:val="0"/>
              <w:adjustRightInd w:val="0"/>
              <w:spacing w:after="0" w:line="240" w:lineRule="auto"/>
              <w:ind w:left="249" w:hanging="248"/>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Produce and maintain an audit/monitoring/research project schedule 2024/25</w:t>
            </w:r>
          </w:p>
        </w:tc>
        <w:tc>
          <w:tcPr>
            <w:tcW w:w="1168" w:type="pct"/>
            <w:gridSpan w:val="2"/>
            <w:tcBorders>
              <w:top w:val="single" w:sz="4" w:space="0" w:color="auto"/>
              <w:left w:val="single" w:sz="6" w:space="0" w:color="auto"/>
              <w:bottom w:val="single" w:sz="4" w:space="0" w:color="auto"/>
              <w:right w:val="single" w:sz="6" w:space="0" w:color="auto"/>
            </w:tcBorders>
          </w:tcPr>
          <w:p w14:paraId="41B5C5A0" w14:textId="77777777" w:rsidR="00543785" w:rsidRPr="009B20F9" w:rsidRDefault="00543785">
            <w:pPr>
              <w:numPr>
                <w:ilvl w:val="0"/>
                <w:numId w:val="4"/>
              </w:numPr>
              <w:autoSpaceDE w:val="0"/>
              <w:autoSpaceDN w:val="0"/>
              <w:adjustRightInd w:val="0"/>
              <w:spacing w:after="0" w:line="240" w:lineRule="auto"/>
              <w:ind w:left="288" w:hanging="288"/>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CQ &amp; G Minutes</w:t>
            </w:r>
          </w:p>
          <w:p w14:paraId="756B7479" w14:textId="77777777" w:rsidR="00543785" w:rsidRPr="009B20F9" w:rsidRDefault="00543785">
            <w:pPr>
              <w:numPr>
                <w:ilvl w:val="0"/>
                <w:numId w:val="4"/>
              </w:numPr>
              <w:autoSpaceDE w:val="0"/>
              <w:autoSpaceDN w:val="0"/>
              <w:adjustRightInd w:val="0"/>
              <w:spacing w:after="0" w:line="240" w:lineRule="auto"/>
              <w:ind w:left="288" w:hanging="288"/>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Audit report library</w:t>
            </w:r>
          </w:p>
          <w:p w14:paraId="36602EA2" w14:textId="77777777" w:rsidR="00543785" w:rsidRPr="009B20F9" w:rsidRDefault="00543785">
            <w:pPr>
              <w:numPr>
                <w:ilvl w:val="0"/>
                <w:numId w:val="4"/>
              </w:numPr>
              <w:autoSpaceDE w:val="0"/>
              <w:autoSpaceDN w:val="0"/>
              <w:adjustRightInd w:val="0"/>
              <w:spacing w:after="0" w:line="240" w:lineRule="auto"/>
              <w:ind w:left="288" w:hanging="288"/>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Audit progress/results summary report</w:t>
            </w:r>
          </w:p>
          <w:p w14:paraId="22E9CD40" w14:textId="77777777" w:rsidR="00543785" w:rsidRPr="009B20F9" w:rsidRDefault="00543785">
            <w:pPr>
              <w:numPr>
                <w:ilvl w:val="0"/>
                <w:numId w:val="4"/>
              </w:numPr>
              <w:autoSpaceDE w:val="0"/>
              <w:autoSpaceDN w:val="0"/>
              <w:adjustRightInd w:val="0"/>
              <w:spacing w:after="0" w:line="240" w:lineRule="auto"/>
              <w:ind w:left="288" w:hanging="288"/>
              <w:rPr>
                <w:rFonts w:ascii="Calibri" w:eastAsia="Times New Roman" w:hAnsi="Calibri" w:cs="Times New Roman"/>
                <w:bCs/>
                <w:sz w:val="20"/>
                <w:szCs w:val="20"/>
                <w:lang w:eastAsia="en-GB"/>
              </w:rPr>
            </w:pPr>
            <w:hyperlink r:id="rId12" w:history="1">
              <w:r w:rsidRPr="009B20F9">
                <w:rPr>
                  <w:rStyle w:val="Hyperlink"/>
                  <w:rFonts w:ascii="Calibri" w:eastAsia="Times New Roman" w:hAnsi="Calibri" w:cs="Times New Roman"/>
                  <w:bCs/>
                  <w:color w:val="auto"/>
                  <w:sz w:val="20"/>
                  <w:szCs w:val="20"/>
                  <w:lang w:eastAsia="en-GB"/>
                </w:rPr>
                <w:t>Clinical Audit Program &amp; Timeline</w:t>
              </w:r>
            </w:hyperlink>
          </w:p>
        </w:tc>
        <w:tc>
          <w:tcPr>
            <w:tcW w:w="242" w:type="pct"/>
            <w:tcBorders>
              <w:top w:val="single" w:sz="4" w:space="0" w:color="auto"/>
              <w:left w:val="single" w:sz="6" w:space="0" w:color="auto"/>
              <w:bottom w:val="single" w:sz="4" w:space="0" w:color="auto"/>
              <w:right w:val="single" w:sz="6" w:space="0" w:color="auto"/>
            </w:tcBorders>
          </w:tcPr>
          <w:p w14:paraId="7E73E644" w14:textId="129D883B" w:rsidR="00543785" w:rsidRPr="009B20F9" w:rsidRDefault="00543785">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AR</w:t>
            </w:r>
          </w:p>
        </w:tc>
        <w:tc>
          <w:tcPr>
            <w:tcW w:w="244" w:type="pct"/>
            <w:tcBorders>
              <w:top w:val="single" w:sz="4" w:space="0" w:color="auto"/>
              <w:left w:val="single" w:sz="6" w:space="0" w:color="auto"/>
              <w:bottom w:val="single" w:sz="4" w:space="0" w:color="auto"/>
              <w:right w:val="single" w:sz="6" w:space="0" w:color="auto"/>
            </w:tcBorders>
          </w:tcPr>
          <w:p w14:paraId="3F55ACA0" w14:textId="635C8E5A" w:rsidR="00543785" w:rsidRPr="009B20F9" w:rsidRDefault="00543785">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Jun 202</w:t>
            </w:r>
            <w:r w:rsidR="00E05777">
              <w:rPr>
                <w:rFonts w:ascii="Calibri" w:eastAsia="Times New Roman" w:hAnsi="Calibri" w:cs="Times New Roman"/>
                <w:bCs/>
                <w:sz w:val="20"/>
                <w:szCs w:val="20"/>
                <w:lang w:eastAsia="en-GB"/>
              </w:rPr>
              <w:t>6</w:t>
            </w:r>
          </w:p>
        </w:tc>
        <w:tc>
          <w:tcPr>
            <w:tcW w:w="292" w:type="pct"/>
            <w:tcBorders>
              <w:top w:val="single" w:sz="4" w:space="0" w:color="auto"/>
              <w:left w:val="single" w:sz="6" w:space="0" w:color="auto"/>
              <w:bottom w:val="single" w:sz="4" w:space="0" w:color="auto"/>
              <w:right w:val="single" w:sz="6" w:space="0" w:color="auto"/>
            </w:tcBorders>
          </w:tcPr>
          <w:p w14:paraId="54CC3B95" w14:textId="77777777" w:rsidR="00543785" w:rsidRPr="009B20F9" w:rsidRDefault="00543785">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3A16AB94" w14:textId="77777777" w:rsidR="00543785" w:rsidRPr="009B20F9" w:rsidRDefault="00543785">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12C12E8D" w14:textId="77777777" w:rsidR="00543785" w:rsidRPr="009B20F9" w:rsidRDefault="00543785">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18238C46" w14:textId="77777777" w:rsidR="00543785" w:rsidRPr="009B20F9" w:rsidRDefault="00543785">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Caring</w:t>
            </w:r>
          </w:p>
          <w:p w14:paraId="26C923FC" w14:textId="77777777" w:rsidR="00543785" w:rsidRPr="009B20F9" w:rsidRDefault="00543785">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Responsive</w:t>
            </w:r>
          </w:p>
        </w:tc>
        <w:tc>
          <w:tcPr>
            <w:tcW w:w="196" w:type="pct"/>
            <w:tcBorders>
              <w:top w:val="single" w:sz="4" w:space="0" w:color="auto"/>
              <w:left w:val="single" w:sz="6" w:space="0" w:color="auto"/>
              <w:bottom w:val="single" w:sz="4" w:space="0" w:color="auto"/>
              <w:right w:val="single" w:sz="6" w:space="0" w:color="auto"/>
            </w:tcBorders>
            <w:shd w:val="clear" w:color="auto" w:fill="FFC000"/>
          </w:tcPr>
          <w:p w14:paraId="0D764A20" w14:textId="77777777" w:rsidR="00543785" w:rsidRPr="009B20F9" w:rsidRDefault="00543785">
            <w:pPr>
              <w:autoSpaceDE w:val="0"/>
              <w:autoSpaceDN w:val="0"/>
              <w:adjustRightInd w:val="0"/>
              <w:spacing w:after="0" w:line="240" w:lineRule="auto"/>
              <w:rPr>
                <w:rFonts w:ascii="Calibri" w:eastAsia="Times New Roman" w:hAnsi="Calibri" w:cs="Times New Roman"/>
                <w:bCs/>
                <w:sz w:val="20"/>
                <w:szCs w:val="20"/>
                <w:lang w:eastAsia="en-GB"/>
              </w:rPr>
            </w:pPr>
          </w:p>
        </w:tc>
        <w:tc>
          <w:tcPr>
            <w:tcW w:w="820" w:type="pct"/>
            <w:tcBorders>
              <w:top w:val="single" w:sz="4" w:space="0" w:color="auto"/>
              <w:left w:val="single" w:sz="6" w:space="0" w:color="auto"/>
              <w:bottom w:val="single" w:sz="4" w:space="0" w:color="auto"/>
              <w:right w:val="single" w:sz="6" w:space="0" w:color="auto"/>
            </w:tcBorders>
          </w:tcPr>
          <w:p w14:paraId="25383A96" w14:textId="64CF0ACC" w:rsidR="00543785" w:rsidRPr="009B20F9" w:rsidRDefault="00E05777" w:rsidP="00E05777">
            <w:pPr>
              <w:pStyle w:val="BulletedCell"/>
              <w:ind w:left="253" w:hanging="253"/>
              <w:rPr>
                <w:rFonts w:eastAsia="Times New Roman" w:cs="Times New Roman"/>
                <w:bCs/>
                <w:sz w:val="20"/>
                <w:szCs w:val="20"/>
                <w:lang w:val="pt-PT" w:eastAsia="en-GB"/>
              </w:rPr>
            </w:pPr>
            <w:r>
              <w:rPr>
                <w:rFonts w:eastAsia="Times New Roman" w:cs="Times New Roman"/>
                <w:bCs/>
                <w:sz w:val="20"/>
                <w:szCs w:val="20"/>
                <w:lang w:val="pt-PT" w:eastAsia="en-GB"/>
              </w:rPr>
              <w:t>Link to 2026/27 prpgram</w:t>
            </w:r>
          </w:p>
        </w:tc>
      </w:tr>
      <w:tr w:rsidR="00156F6D" w:rsidRPr="009B20F9" w14:paraId="269D6A42" w14:textId="77777777" w:rsidTr="005F2CC9">
        <w:trPr>
          <w:cantSplit/>
        </w:trPr>
        <w:tc>
          <w:tcPr>
            <w:tcW w:w="193" w:type="pct"/>
            <w:tcBorders>
              <w:top w:val="single" w:sz="4" w:space="0" w:color="auto"/>
              <w:left w:val="single" w:sz="6" w:space="0" w:color="auto"/>
              <w:bottom w:val="single" w:sz="4" w:space="0" w:color="auto"/>
              <w:right w:val="single" w:sz="6" w:space="0" w:color="auto"/>
            </w:tcBorders>
            <w:shd w:val="clear" w:color="auto" w:fill="92D050"/>
          </w:tcPr>
          <w:p w14:paraId="5878F6E9" w14:textId="77777777" w:rsidR="00156F6D" w:rsidRPr="009B20F9" w:rsidRDefault="00156F6D" w:rsidP="00156F6D">
            <w:pPr>
              <w:autoSpaceDE w:val="0"/>
              <w:autoSpaceDN w:val="0"/>
              <w:adjustRightInd w:val="0"/>
              <w:spacing w:after="0" w:line="240" w:lineRule="auto"/>
              <w:jc w:val="center"/>
              <w:rPr>
                <w:rFonts w:ascii="Calibri" w:hAnsi="Calibri" w:cs="Calibri"/>
                <w:sz w:val="20"/>
                <w:szCs w:val="20"/>
              </w:rPr>
            </w:pPr>
          </w:p>
        </w:tc>
        <w:tc>
          <w:tcPr>
            <w:tcW w:w="487" w:type="pct"/>
            <w:gridSpan w:val="2"/>
            <w:tcBorders>
              <w:top w:val="single" w:sz="4" w:space="0" w:color="auto"/>
              <w:left w:val="single" w:sz="6" w:space="0" w:color="auto"/>
              <w:bottom w:val="single" w:sz="4" w:space="0" w:color="auto"/>
              <w:right w:val="single" w:sz="6" w:space="0" w:color="auto"/>
            </w:tcBorders>
          </w:tcPr>
          <w:p w14:paraId="33A52D0D" w14:textId="2CD547A9" w:rsidR="00156F6D" w:rsidRPr="009B20F9" w:rsidRDefault="00156F6D" w:rsidP="00156F6D">
            <w:pPr>
              <w:autoSpaceDE w:val="0"/>
              <w:autoSpaceDN w:val="0"/>
              <w:adjustRightInd w:val="0"/>
              <w:spacing w:after="0" w:line="240" w:lineRule="auto"/>
              <w:rPr>
                <w:rFonts w:ascii="Calibri" w:eastAsia="Times New Roman" w:hAnsi="Calibri" w:cs="Times New Roman"/>
                <w:bCs/>
                <w:sz w:val="20"/>
                <w:szCs w:val="20"/>
                <w:lang w:eastAsia="en-GB"/>
              </w:rPr>
            </w:pPr>
            <w:r>
              <w:rPr>
                <w:rFonts w:ascii="Calibri" w:eastAsia="Times New Roman" w:hAnsi="Calibri" w:cs="Times New Roman"/>
                <w:sz w:val="20"/>
                <w:szCs w:val="20"/>
                <w:lang w:eastAsia="en-GB"/>
              </w:rPr>
              <w:t>Our Care</w:t>
            </w:r>
          </w:p>
        </w:tc>
        <w:tc>
          <w:tcPr>
            <w:tcW w:w="486" w:type="pct"/>
            <w:gridSpan w:val="2"/>
            <w:tcBorders>
              <w:top w:val="single" w:sz="4" w:space="0" w:color="auto"/>
              <w:left w:val="single" w:sz="6" w:space="0" w:color="auto"/>
              <w:bottom w:val="single" w:sz="4" w:space="0" w:color="auto"/>
              <w:right w:val="single" w:sz="6" w:space="0" w:color="auto"/>
            </w:tcBorders>
          </w:tcPr>
          <w:p w14:paraId="62BE0E7B" w14:textId="0D2AD791" w:rsidR="00156F6D" w:rsidRPr="009B20F9" w:rsidRDefault="00156F6D" w:rsidP="00156F6D">
            <w:pPr>
              <w:autoSpaceDE w:val="0"/>
              <w:autoSpaceDN w:val="0"/>
              <w:adjustRightInd w:val="0"/>
              <w:spacing w:after="0" w:line="240" w:lineRule="auto"/>
              <w:rPr>
                <w:rFonts w:ascii="Calibri" w:eastAsia="Times New Roman" w:hAnsi="Calibri" w:cs="Times New Roman"/>
                <w:bCs/>
                <w:sz w:val="20"/>
                <w:szCs w:val="20"/>
                <w:lang w:eastAsia="en-GB"/>
              </w:rPr>
            </w:pPr>
            <w:r>
              <w:rPr>
                <w:rFonts w:ascii="Calibri" w:eastAsia="Times New Roman" w:hAnsi="Calibri" w:cs="Times New Roman"/>
                <w:sz w:val="20"/>
                <w:szCs w:val="20"/>
                <w:lang w:eastAsia="en-GB"/>
              </w:rPr>
              <w:t>Increase open beds to 12</w:t>
            </w:r>
          </w:p>
        </w:tc>
        <w:tc>
          <w:tcPr>
            <w:tcW w:w="872" w:type="pct"/>
            <w:tcBorders>
              <w:top w:val="single" w:sz="4" w:space="0" w:color="auto"/>
              <w:left w:val="single" w:sz="6" w:space="0" w:color="auto"/>
              <w:bottom w:val="single" w:sz="4" w:space="0" w:color="auto"/>
              <w:right w:val="single" w:sz="6" w:space="0" w:color="auto"/>
            </w:tcBorders>
          </w:tcPr>
          <w:p w14:paraId="3F9C9FDB" w14:textId="77777777" w:rsidR="00156F6D" w:rsidRDefault="00156F6D" w:rsidP="00156F6D">
            <w:pPr>
              <w:pStyle w:val="ListParagraph"/>
              <w:numPr>
                <w:ilvl w:val="0"/>
                <w:numId w:val="54"/>
              </w:numPr>
            </w:pPr>
            <w:r>
              <w:t>Explore staffing patterns and dependency</w:t>
            </w:r>
          </w:p>
          <w:p w14:paraId="303E7ED1" w14:textId="76AD67A7" w:rsidR="00156F6D" w:rsidRPr="009B20F9" w:rsidRDefault="00156F6D" w:rsidP="00156F6D">
            <w:pPr>
              <w:pStyle w:val="ListParagraph"/>
              <w:numPr>
                <w:ilvl w:val="0"/>
                <w:numId w:val="10"/>
              </w:numPr>
              <w:tabs>
                <w:tab w:val="left" w:pos="407"/>
              </w:tabs>
              <w:autoSpaceDE w:val="0"/>
              <w:autoSpaceDN w:val="0"/>
              <w:adjustRightInd w:val="0"/>
              <w:spacing w:after="0" w:line="240" w:lineRule="auto"/>
              <w:ind w:left="249" w:hanging="248"/>
              <w:rPr>
                <w:rFonts w:ascii="Calibri" w:eastAsia="Times New Roman" w:hAnsi="Calibri" w:cs="Times New Roman"/>
                <w:bCs/>
                <w:sz w:val="20"/>
                <w:szCs w:val="20"/>
                <w:lang w:eastAsia="en-GB"/>
              </w:rPr>
            </w:pPr>
            <w:r>
              <w:t>Trial opening one extra bed and increase to two if evidence suggests it is safe to do so</w:t>
            </w:r>
          </w:p>
        </w:tc>
        <w:tc>
          <w:tcPr>
            <w:tcW w:w="1168" w:type="pct"/>
            <w:gridSpan w:val="2"/>
            <w:tcBorders>
              <w:top w:val="single" w:sz="4" w:space="0" w:color="auto"/>
              <w:left w:val="single" w:sz="6" w:space="0" w:color="auto"/>
              <w:bottom w:val="single" w:sz="4" w:space="0" w:color="auto"/>
              <w:right w:val="single" w:sz="6" w:space="0" w:color="auto"/>
            </w:tcBorders>
          </w:tcPr>
          <w:p w14:paraId="756E5C5D" w14:textId="77777777" w:rsidR="00156F6D" w:rsidRDefault="00156F6D" w:rsidP="00156F6D">
            <w:pPr>
              <w:pStyle w:val="BulletedCell"/>
              <w:numPr>
                <w:ilvl w:val="0"/>
                <w:numId w:val="54"/>
              </w:numPr>
              <w:rPr>
                <w:sz w:val="20"/>
                <w:szCs w:val="20"/>
              </w:rPr>
            </w:pPr>
            <w:r>
              <w:rPr>
                <w:sz w:val="20"/>
                <w:szCs w:val="20"/>
              </w:rPr>
              <w:t>Monitor patient and family feedback</w:t>
            </w:r>
          </w:p>
          <w:p w14:paraId="25DA4ECD" w14:textId="77777777" w:rsidR="00156F6D" w:rsidRDefault="00156F6D" w:rsidP="00156F6D">
            <w:pPr>
              <w:pStyle w:val="BulletedCell"/>
              <w:numPr>
                <w:ilvl w:val="0"/>
                <w:numId w:val="54"/>
              </w:numPr>
              <w:rPr>
                <w:sz w:val="20"/>
                <w:szCs w:val="20"/>
              </w:rPr>
            </w:pPr>
            <w:r>
              <w:rPr>
                <w:sz w:val="20"/>
                <w:szCs w:val="20"/>
              </w:rPr>
              <w:t>Monitor staff sickness levels for trends in increase</w:t>
            </w:r>
          </w:p>
          <w:p w14:paraId="6893F49C" w14:textId="430DE16B" w:rsidR="00156F6D" w:rsidRPr="009B20F9" w:rsidRDefault="00156F6D" w:rsidP="00156F6D">
            <w:pPr>
              <w:numPr>
                <w:ilvl w:val="0"/>
                <w:numId w:val="4"/>
              </w:numPr>
              <w:autoSpaceDE w:val="0"/>
              <w:autoSpaceDN w:val="0"/>
              <w:adjustRightInd w:val="0"/>
              <w:spacing w:after="0" w:line="240" w:lineRule="auto"/>
              <w:ind w:left="288" w:hanging="288"/>
              <w:rPr>
                <w:rFonts w:ascii="Calibri" w:eastAsia="Times New Roman" w:hAnsi="Calibri" w:cs="Times New Roman"/>
                <w:bCs/>
                <w:sz w:val="20"/>
                <w:szCs w:val="20"/>
                <w:lang w:eastAsia="en-GB"/>
              </w:rPr>
            </w:pPr>
            <w:r>
              <w:rPr>
                <w:sz w:val="20"/>
                <w:szCs w:val="20"/>
              </w:rPr>
              <w:t>Monitor incidents for trends in increase</w:t>
            </w:r>
          </w:p>
        </w:tc>
        <w:tc>
          <w:tcPr>
            <w:tcW w:w="242" w:type="pct"/>
            <w:tcBorders>
              <w:top w:val="single" w:sz="4" w:space="0" w:color="auto"/>
              <w:left w:val="single" w:sz="6" w:space="0" w:color="auto"/>
              <w:bottom w:val="single" w:sz="4" w:space="0" w:color="auto"/>
              <w:right w:val="single" w:sz="6" w:space="0" w:color="auto"/>
            </w:tcBorders>
          </w:tcPr>
          <w:p w14:paraId="0F1BF8F7" w14:textId="068DA2A3" w:rsidR="00156F6D" w:rsidRPr="009B20F9" w:rsidRDefault="00156F6D" w:rsidP="00156F6D">
            <w:pPr>
              <w:autoSpaceDE w:val="0"/>
              <w:autoSpaceDN w:val="0"/>
              <w:adjustRightInd w:val="0"/>
              <w:spacing w:after="0" w:line="240" w:lineRule="auto"/>
              <w:jc w:val="center"/>
              <w:rPr>
                <w:rFonts w:ascii="Calibri" w:eastAsia="Times New Roman" w:hAnsi="Calibri" w:cs="Times New Roman"/>
                <w:bCs/>
                <w:sz w:val="20"/>
                <w:szCs w:val="20"/>
                <w:lang w:eastAsia="en-GB"/>
              </w:rPr>
            </w:pPr>
            <w:r>
              <w:rPr>
                <w:rFonts w:ascii="Calibri" w:eastAsia="Times New Roman" w:hAnsi="Calibri" w:cs="Times New Roman"/>
                <w:sz w:val="20"/>
                <w:szCs w:val="20"/>
                <w:lang w:eastAsia="en-GB"/>
              </w:rPr>
              <w:t>HD/RT</w:t>
            </w:r>
          </w:p>
        </w:tc>
        <w:tc>
          <w:tcPr>
            <w:tcW w:w="244" w:type="pct"/>
            <w:tcBorders>
              <w:top w:val="single" w:sz="4" w:space="0" w:color="auto"/>
              <w:left w:val="single" w:sz="6" w:space="0" w:color="auto"/>
              <w:bottom w:val="single" w:sz="4" w:space="0" w:color="auto"/>
              <w:right w:val="single" w:sz="6" w:space="0" w:color="auto"/>
            </w:tcBorders>
          </w:tcPr>
          <w:p w14:paraId="3F2ACB9C" w14:textId="02A4F5C0" w:rsidR="00156F6D" w:rsidRPr="009B20F9" w:rsidRDefault="00156F6D" w:rsidP="00156F6D">
            <w:pPr>
              <w:autoSpaceDE w:val="0"/>
              <w:autoSpaceDN w:val="0"/>
              <w:adjustRightInd w:val="0"/>
              <w:spacing w:after="0" w:line="240" w:lineRule="auto"/>
              <w:jc w:val="center"/>
              <w:rPr>
                <w:rFonts w:ascii="Calibri" w:eastAsia="Times New Roman" w:hAnsi="Calibri" w:cs="Times New Roman"/>
                <w:bCs/>
                <w:sz w:val="20"/>
                <w:szCs w:val="20"/>
                <w:lang w:eastAsia="en-GB"/>
              </w:rPr>
            </w:pPr>
            <w:r>
              <w:rPr>
                <w:rFonts w:ascii="Calibri" w:eastAsia="Times New Roman" w:hAnsi="Calibri" w:cs="Times New Roman"/>
                <w:sz w:val="20"/>
                <w:szCs w:val="20"/>
                <w:lang w:eastAsia="en-GB"/>
              </w:rPr>
              <w:t>Mar 2027</w:t>
            </w:r>
          </w:p>
        </w:tc>
        <w:tc>
          <w:tcPr>
            <w:tcW w:w="292" w:type="pct"/>
            <w:tcBorders>
              <w:top w:val="single" w:sz="4" w:space="0" w:color="auto"/>
              <w:left w:val="single" w:sz="6" w:space="0" w:color="auto"/>
              <w:bottom w:val="single" w:sz="4" w:space="0" w:color="auto"/>
              <w:right w:val="single" w:sz="6" w:space="0" w:color="auto"/>
            </w:tcBorders>
          </w:tcPr>
          <w:p w14:paraId="0D747283" w14:textId="77777777" w:rsidR="00156F6D" w:rsidRDefault="00156F6D" w:rsidP="00156F6D">
            <w:pPr>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Safe</w:t>
            </w:r>
          </w:p>
          <w:p w14:paraId="4759C211" w14:textId="77777777" w:rsidR="00156F6D" w:rsidRDefault="00156F6D" w:rsidP="00156F6D">
            <w:pPr>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Responsive</w:t>
            </w:r>
          </w:p>
          <w:p w14:paraId="67D1FC22" w14:textId="5976D2AD" w:rsidR="00156F6D" w:rsidRPr="009B20F9" w:rsidRDefault="00156F6D" w:rsidP="00156F6D">
            <w:pPr>
              <w:autoSpaceDE w:val="0"/>
              <w:autoSpaceDN w:val="0"/>
              <w:adjustRightInd w:val="0"/>
              <w:spacing w:after="0" w:line="240" w:lineRule="auto"/>
              <w:jc w:val="center"/>
              <w:rPr>
                <w:rFonts w:ascii="Calibri" w:eastAsia="Times New Roman" w:hAnsi="Calibri" w:cs="Times New Roman"/>
                <w:bCs/>
                <w:sz w:val="20"/>
                <w:szCs w:val="20"/>
                <w:lang w:eastAsia="en-GB"/>
              </w:rPr>
            </w:pPr>
            <w:r>
              <w:rPr>
                <w:rFonts w:ascii="Calibri" w:eastAsia="Times New Roman" w:hAnsi="Calibri" w:cs="Times New Roman"/>
                <w:sz w:val="20"/>
                <w:szCs w:val="20"/>
                <w:lang w:eastAsia="en-GB"/>
              </w:rPr>
              <w:t>Effective</w:t>
            </w:r>
          </w:p>
        </w:tc>
        <w:tc>
          <w:tcPr>
            <w:tcW w:w="196" w:type="pct"/>
            <w:tcBorders>
              <w:top w:val="single" w:sz="4" w:space="0" w:color="auto"/>
              <w:left w:val="single" w:sz="6" w:space="0" w:color="auto"/>
              <w:bottom w:val="single" w:sz="4" w:space="0" w:color="auto"/>
              <w:right w:val="single" w:sz="6" w:space="0" w:color="auto"/>
            </w:tcBorders>
            <w:shd w:val="clear" w:color="auto" w:fill="FFC000"/>
          </w:tcPr>
          <w:p w14:paraId="7DC283BB" w14:textId="77777777" w:rsidR="00156F6D" w:rsidRPr="009B20F9" w:rsidRDefault="00156F6D" w:rsidP="00156F6D">
            <w:pPr>
              <w:autoSpaceDE w:val="0"/>
              <w:autoSpaceDN w:val="0"/>
              <w:adjustRightInd w:val="0"/>
              <w:spacing w:after="0" w:line="240" w:lineRule="auto"/>
              <w:rPr>
                <w:rFonts w:ascii="Calibri" w:eastAsia="Times New Roman" w:hAnsi="Calibri" w:cs="Times New Roman"/>
                <w:bCs/>
                <w:sz w:val="20"/>
                <w:szCs w:val="20"/>
                <w:lang w:eastAsia="en-GB"/>
              </w:rPr>
            </w:pPr>
          </w:p>
        </w:tc>
        <w:tc>
          <w:tcPr>
            <w:tcW w:w="820" w:type="pct"/>
            <w:tcBorders>
              <w:top w:val="single" w:sz="4" w:space="0" w:color="auto"/>
              <w:left w:val="single" w:sz="6" w:space="0" w:color="auto"/>
              <w:bottom w:val="single" w:sz="4" w:space="0" w:color="auto"/>
              <w:right w:val="single" w:sz="6" w:space="0" w:color="auto"/>
            </w:tcBorders>
          </w:tcPr>
          <w:p w14:paraId="2A44A5E7" w14:textId="77777777" w:rsidR="00156F6D" w:rsidRDefault="00156F6D" w:rsidP="00156F6D">
            <w:pPr>
              <w:pStyle w:val="BulletedCell"/>
              <w:ind w:left="253" w:hanging="253"/>
              <w:rPr>
                <w:rFonts w:eastAsia="Times New Roman" w:cs="Times New Roman"/>
                <w:bCs/>
                <w:sz w:val="20"/>
                <w:szCs w:val="20"/>
                <w:lang w:val="pt-PT" w:eastAsia="en-GB"/>
              </w:rPr>
            </w:pPr>
          </w:p>
        </w:tc>
      </w:tr>
      <w:tr w:rsidR="00966C86" w:rsidRPr="009B20F9" w14:paraId="532386D8" w14:textId="77777777" w:rsidTr="005F2CC9">
        <w:trPr>
          <w:cantSplit/>
        </w:trPr>
        <w:tc>
          <w:tcPr>
            <w:tcW w:w="193" w:type="pct"/>
            <w:tcBorders>
              <w:top w:val="single" w:sz="4" w:space="0" w:color="auto"/>
              <w:left w:val="single" w:sz="6" w:space="0" w:color="auto"/>
              <w:bottom w:val="single" w:sz="4" w:space="0" w:color="auto"/>
              <w:right w:val="single" w:sz="6" w:space="0" w:color="auto"/>
            </w:tcBorders>
            <w:shd w:val="clear" w:color="auto" w:fill="92D050"/>
          </w:tcPr>
          <w:p w14:paraId="3FD02295" w14:textId="77777777" w:rsidR="00966C86" w:rsidRPr="009B20F9" w:rsidRDefault="00966C86" w:rsidP="00966C86">
            <w:pPr>
              <w:autoSpaceDE w:val="0"/>
              <w:autoSpaceDN w:val="0"/>
              <w:adjustRightInd w:val="0"/>
              <w:spacing w:after="0" w:line="240" w:lineRule="auto"/>
              <w:jc w:val="center"/>
              <w:rPr>
                <w:rFonts w:ascii="Calibri" w:hAnsi="Calibri" w:cs="Calibri"/>
                <w:sz w:val="20"/>
                <w:szCs w:val="20"/>
              </w:rPr>
            </w:pPr>
          </w:p>
        </w:tc>
        <w:tc>
          <w:tcPr>
            <w:tcW w:w="487" w:type="pct"/>
            <w:gridSpan w:val="2"/>
            <w:tcBorders>
              <w:top w:val="single" w:sz="4" w:space="0" w:color="auto"/>
              <w:left w:val="single" w:sz="6" w:space="0" w:color="auto"/>
              <w:bottom w:val="single" w:sz="4" w:space="0" w:color="auto"/>
              <w:right w:val="single" w:sz="6" w:space="0" w:color="auto"/>
            </w:tcBorders>
          </w:tcPr>
          <w:p w14:paraId="73CD8EF6" w14:textId="77777777" w:rsidR="00966C86" w:rsidRDefault="00966C86" w:rsidP="00966C86">
            <w:pPr>
              <w:pStyle w:val="ListParagraph"/>
              <w:tabs>
                <w:tab w:val="left" w:pos="35"/>
              </w:tabs>
              <w:ind w:left="177" w:hanging="177"/>
              <w:rPr>
                <w:rFonts w:ascii="Calibri" w:eastAsia="Times New Roman" w:hAnsi="Calibri" w:cs="Times New Roman"/>
                <w:sz w:val="20"/>
                <w:szCs w:val="20"/>
                <w:lang w:eastAsia="en-GB"/>
              </w:rPr>
            </w:pPr>
            <w:r>
              <w:rPr>
                <w:rFonts w:ascii="Calibri" w:eastAsia="Times New Roman" w:hAnsi="Calibri" w:cs="Times New Roman"/>
                <w:sz w:val="20"/>
                <w:szCs w:val="20"/>
                <w:lang w:eastAsia="en-GB"/>
              </w:rPr>
              <w:t>Our Care</w:t>
            </w:r>
          </w:p>
          <w:p w14:paraId="2FF2778B" w14:textId="77777777" w:rsidR="00966C86" w:rsidRDefault="00966C86" w:rsidP="00966C86">
            <w:pPr>
              <w:pStyle w:val="ListParagraph"/>
              <w:tabs>
                <w:tab w:val="left" w:pos="35"/>
              </w:tabs>
              <w:ind w:left="177" w:hanging="177"/>
              <w:rPr>
                <w:rFonts w:ascii="Calibri" w:eastAsia="Times New Roman" w:hAnsi="Calibri" w:cs="Times New Roman"/>
                <w:sz w:val="20"/>
                <w:szCs w:val="20"/>
                <w:lang w:eastAsia="en-GB"/>
              </w:rPr>
            </w:pPr>
            <w:r>
              <w:rPr>
                <w:rFonts w:ascii="Calibri" w:eastAsia="Times New Roman" w:hAnsi="Calibri" w:cs="Times New Roman"/>
                <w:sz w:val="20"/>
                <w:szCs w:val="20"/>
                <w:lang w:eastAsia="en-GB"/>
              </w:rPr>
              <w:t>Our Community</w:t>
            </w:r>
          </w:p>
          <w:p w14:paraId="2ECB7ED4" w14:textId="03E0D2DC" w:rsidR="00966C86" w:rsidRPr="009B20F9" w:rsidRDefault="00966C86" w:rsidP="00966C86">
            <w:pPr>
              <w:autoSpaceDE w:val="0"/>
              <w:autoSpaceDN w:val="0"/>
              <w:adjustRightInd w:val="0"/>
              <w:spacing w:after="0" w:line="240" w:lineRule="auto"/>
              <w:rPr>
                <w:rFonts w:ascii="Calibri" w:eastAsia="Times New Roman" w:hAnsi="Calibri" w:cs="Times New Roman"/>
                <w:bCs/>
                <w:sz w:val="20"/>
                <w:szCs w:val="20"/>
                <w:lang w:eastAsia="en-GB"/>
              </w:rPr>
            </w:pPr>
            <w:r>
              <w:rPr>
                <w:rFonts w:ascii="Calibri" w:eastAsia="Times New Roman" w:hAnsi="Calibri" w:cs="Times New Roman"/>
                <w:sz w:val="20"/>
                <w:szCs w:val="20"/>
                <w:lang w:eastAsia="en-GB"/>
              </w:rPr>
              <w:t>Our  Funding</w:t>
            </w:r>
          </w:p>
        </w:tc>
        <w:tc>
          <w:tcPr>
            <w:tcW w:w="486" w:type="pct"/>
            <w:gridSpan w:val="2"/>
            <w:tcBorders>
              <w:top w:val="single" w:sz="4" w:space="0" w:color="auto"/>
              <w:left w:val="single" w:sz="6" w:space="0" w:color="auto"/>
              <w:bottom w:val="single" w:sz="4" w:space="0" w:color="auto"/>
              <w:right w:val="single" w:sz="6" w:space="0" w:color="auto"/>
            </w:tcBorders>
          </w:tcPr>
          <w:p w14:paraId="4FCD568B" w14:textId="630600B6" w:rsidR="00966C86" w:rsidRPr="009B20F9" w:rsidRDefault="00966C86" w:rsidP="00966C86">
            <w:pPr>
              <w:autoSpaceDE w:val="0"/>
              <w:autoSpaceDN w:val="0"/>
              <w:adjustRightInd w:val="0"/>
              <w:spacing w:after="0" w:line="240" w:lineRule="auto"/>
              <w:rPr>
                <w:rFonts w:ascii="Calibri" w:eastAsia="Times New Roman" w:hAnsi="Calibri" w:cs="Times New Roman"/>
                <w:bCs/>
                <w:sz w:val="20"/>
                <w:szCs w:val="20"/>
                <w:lang w:eastAsia="en-GB"/>
              </w:rPr>
            </w:pPr>
            <w:r>
              <w:rPr>
                <w:rFonts w:ascii="Calibri" w:eastAsia="Times New Roman" w:hAnsi="Calibri" w:cs="Times New Roman"/>
                <w:sz w:val="20"/>
                <w:szCs w:val="20"/>
                <w:lang w:eastAsia="en-GB"/>
              </w:rPr>
              <w:t>Increase pastoral care provision to support inclusivity</w:t>
            </w:r>
          </w:p>
        </w:tc>
        <w:tc>
          <w:tcPr>
            <w:tcW w:w="872" w:type="pct"/>
            <w:tcBorders>
              <w:top w:val="single" w:sz="4" w:space="0" w:color="auto"/>
              <w:left w:val="single" w:sz="6" w:space="0" w:color="auto"/>
              <w:bottom w:val="single" w:sz="4" w:space="0" w:color="auto"/>
              <w:right w:val="single" w:sz="6" w:space="0" w:color="auto"/>
            </w:tcBorders>
          </w:tcPr>
          <w:p w14:paraId="137DEFEF" w14:textId="78562832" w:rsidR="00966C86" w:rsidRPr="009B20F9" w:rsidRDefault="00966C86" w:rsidP="00966C86">
            <w:pPr>
              <w:pStyle w:val="ListParagraph"/>
              <w:numPr>
                <w:ilvl w:val="0"/>
                <w:numId w:val="10"/>
              </w:numPr>
              <w:tabs>
                <w:tab w:val="left" w:pos="407"/>
              </w:tabs>
              <w:autoSpaceDE w:val="0"/>
              <w:autoSpaceDN w:val="0"/>
              <w:adjustRightInd w:val="0"/>
              <w:spacing w:after="0" w:line="240" w:lineRule="auto"/>
              <w:ind w:left="249" w:hanging="248"/>
              <w:rPr>
                <w:rFonts w:ascii="Calibri" w:eastAsia="Times New Roman" w:hAnsi="Calibri" w:cs="Times New Roman"/>
                <w:bCs/>
                <w:sz w:val="20"/>
                <w:szCs w:val="20"/>
                <w:lang w:eastAsia="en-GB"/>
              </w:rPr>
            </w:pPr>
            <w:r>
              <w:t>Approach trusts and funders with a bid for a 0.4WTE pastoral support assistant</w:t>
            </w:r>
          </w:p>
        </w:tc>
        <w:tc>
          <w:tcPr>
            <w:tcW w:w="1168" w:type="pct"/>
            <w:gridSpan w:val="2"/>
            <w:tcBorders>
              <w:top w:val="single" w:sz="4" w:space="0" w:color="auto"/>
              <w:left w:val="single" w:sz="6" w:space="0" w:color="auto"/>
              <w:bottom w:val="single" w:sz="4" w:space="0" w:color="auto"/>
              <w:right w:val="single" w:sz="6" w:space="0" w:color="auto"/>
            </w:tcBorders>
          </w:tcPr>
          <w:p w14:paraId="1C50FD74" w14:textId="77777777" w:rsidR="00966C86" w:rsidRDefault="00966C86" w:rsidP="00966C86">
            <w:pPr>
              <w:pStyle w:val="BulletedCell"/>
              <w:numPr>
                <w:ilvl w:val="0"/>
                <w:numId w:val="54"/>
              </w:numPr>
              <w:rPr>
                <w:sz w:val="20"/>
                <w:szCs w:val="20"/>
              </w:rPr>
            </w:pPr>
            <w:r>
              <w:rPr>
                <w:sz w:val="20"/>
                <w:szCs w:val="20"/>
              </w:rPr>
              <w:t>Successful bid to fund 1,2 or 3 years</w:t>
            </w:r>
          </w:p>
          <w:p w14:paraId="6A180535" w14:textId="77777777" w:rsidR="00966C86" w:rsidRDefault="00966C86" w:rsidP="00966C86">
            <w:pPr>
              <w:pStyle w:val="BulletedCell"/>
              <w:numPr>
                <w:ilvl w:val="0"/>
                <w:numId w:val="54"/>
              </w:numPr>
              <w:rPr>
                <w:sz w:val="20"/>
                <w:szCs w:val="20"/>
              </w:rPr>
            </w:pPr>
            <w:r>
              <w:rPr>
                <w:sz w:val="20"/>
                <w:szCs w:val="20"/>
              </w:rPr>
              <w:t>Appointment of a pastoral care assistant</w:t>
            </w:r>
          </w:p>
          <w:p w14:paraId="368CB9B1" w14:textId="77777777" w:rsidR="00966C86" w:rsidRDefault="00966C86" w:rsidP="00966C86">
            <w:pPr>
              <w:pStyle w:val="BulletedCell"/>
              <w:numPr>
                <w:ilvl w:val="0"/>
                <w:numId w:val="54"/>
              </w:numPr>
              <w:rPr>
                <w:sz w:val="20"/>
                <w:szCs w:val="20"/>
              </w:rPr>
            </w:pPr>
            <w:r>
              <w:rPr>
                <w:sz w:val="20"/>
                <w:szCs w:val="20"/>
              </w:rPr>
              <w:t>Increase in number of pastoral care contacts</w:t>
            </w:r>
          </w:p>
          <w:p w14:paraId="7795E948" w14:textId="77777777" w:rsidR="00966C86" w:rsidRPr="00D1713F" w:rsidRDefault="00966C86" w:rsidP="00966C86">
            <w:pPr>
              <w:numPr>
                <w:ilvl w:val="0"/>
                <w:numId w:val="4"/>
              </w:numPr>
              <w:autoSpaceDE w:val="0"/>
              <w:autoSpaceDN w:val="0"/>
              <w:adjustRightInd w:val="0"/>
              <w:spacing w:after="0" w:line="240" w:lineRule="auto"/>
              <w:ind w:left="288" w:hanging="288"/>
              <w:rPr>
                <w:rFonts w:ascii="Calibri" w:eastAsia="Times New Roman" w:hAnsi="Calibri" w:cs="Times New Roman"/>
                <w:bCs/>
                <w:sz w:val="20"/>
                <w:szCs w:val="20"/>
                <w:lang w:eastAsia="en-GB"/>
              </w:rPr>
            </w:pPr>
            <w:r>
              <w:rPr>
                <w:sz w:val="20"/>
                <w:szCs w:val="20"/>
              </w:rPr>
              <w:t>Patient and family feedback</w:t>
            </w:r>
          </w:p>
          <w:p w14:paraId="632091FE" w14:textId="77777777" w:rsidR="00D1713F" w:rsidRPr="00D1713F" w:rsidRDefault="00D1713F" w:rsidP="00D1713F">
            <w:pPr>
              <w:rPr>
                <w:rFonts w:ascii="Calibri" w:eastAsia="Times New Roman" w:hAnsi="Calibri" w:cs="Times New Roman"/>
                <w:sz w:val="20"/>
                <w:szCs w:val="20"/>
                <w:lang w:eastAsia="en-GB"/>
              </w:rPr>
            </w:pPr>
          </w:p>
          <w:p w14:paraId="1C9A064D" w14:textId="77777777" w:rsidR="00D1713F" w:rsidRPr="00D1713F" w:rsidRDefault="00D1713F" w:rsidP="00D1713F">
            <w:pPr>
              <w:rPr>
                <w:rFonts w:ascii="Calibri" w:eastAsia="Times New Roman" w:hAnsi="Calibri" w:cs="Times New Roman"/>
                <w:sz w:val="20"/>
                <w:szCs w:val="20"/>
                <w:lang w:eastAsia="en-GB"/>
              </w:rPr>
            </w:pPr>
          </w:p>
          <w:p w14:paraId="33289780" w14:textId="77777777" w:rsidR="00D1713F" w:rsidRPr="00D1713F" w:rsidRDefault="00D1713F" w:rsidP="00D1713F">
            <w:pPr>
              <w:rPr>
                <w:rFonts w:ascii="Calibri" w:eastAsia="Times New Roman" w:hAnsi="Calibri" w:cs="Times New Roman"/>
                <w:sz w:val="20"/>
                <w:szCs w:val="20"/>
                <w:lang w:eastAsia="en-GB"/>
              </w:rPr>
            </w:pPr>
          </w:p>
          <w:p w14:paraId="7FE4EDB1" w14:textId="77777777" w:rsidR="00D1713F" w:rsidRPr="00D1713F" w:rsidRDefault="00D1713F" w:rsidP="00D1713F">
            <w:pPr>
              <w:rPr>
                <w:rFonts w:ascii="Calibri" w:eastAsia="Times New Roman" w:hAnsi="Calibri" w:cs="Times New Roman"/>
                <w:sz w:val="20"/>
                <w:szCs w:val="20"/>
                <w:lang w:eastAsia="en-GB"/>
              </w:rPr>
            </w:pPr>
          </w:p>
          <w:p w14:paraId="616A6AB4" w14:textId="4FBC834E" w:rsidR="00D1713F" w:rsidRPr="00D1713F" w:rsidRDefault="00D1713F" w:rsidP="00D1713F">
            <w:pPr>
              <w:rPr>
                <w:rFonts w:ascii="Calibri" w:eastAsia="Times New Roman" w:hAnsi="Calibri" w:cs="Times New Roman"/>
                <w:sz w:val="20"/>
                <w:szCs w:val="20"/>
                <w:lang w:eastAsia="en-GB"/>
              </w:rPr>
            </w:pPr>
          </w:p>
        </w:tc>
        <w:tc>
          <w:tcPr>
            <w:tcW w:w="242" w:type="pct"/>
            <w:tcBorders>
              <w:top w:val="single" w:sz="4" w:space="0" w:color="auto"/>
              <w:left w:val="single" w:sz="6" w:space="0" w:color="auto"/>
              <w:bottom w:val="single" w:sz="4" w:space="0" w:color="auto"/>
              <w:right w:val="single" w:sz="6" w:space="0" w:color="auto"/>
            </w:tcBorders>
          </w:tcPr>
          <w:p w14:paraId="4A8C7526" w14:textId="0E063688" w:rsidR="00966C86" w:rsidRPr="009B20F9" w:rsidRDefault="00966C86" w:rsidP="00966C86">
            <w:pPr>
              <w:autoSpaceDE w:val="0"/>
              <w:autoSpaceDN w:val="0"/>
              <w:adjustRightInd w:val="0"/>
              <w:spacing w:after="0" w:line="240" w:lineRule="auto"/>
              <w:jc w:val="center"/>
              <w:rPr>
                <w:rFonts w:ascii="Calibri" w:eastAsia="Times New Roman" w:hAnsi="Calibri" w:cs="Times New Roman"/>
                <w:bCs/>
                <w:sz w:val="20"/>
                <w:szCs w:val="20"/>
                <w:lang w:eastAsia="en-GB"/>
              </w:rPr>
            </w:pPr>
            <w:r>
              <w:rPr>
                <w:rFonts w:ascii="Calibri" w:eastAsia="Times New Roman" w:hAnsi="Calibri" w:cs="Times New Roman"/>
                <w:sz w:val="20"/>
                <w:szCs w:val="20"/>
                <w:lang w:eastAsia="en-GB"/>
              </w:rPr>
              <w:t>RT/DM/MY</w:t>
            </w:r>
          </w:p>
        </w:tc>
        <w:tc>
          <w:tcPr>
            <w:tcW w:w="244" w:type="pct"/>
            <w:tcBorders>
              <w:top w:val="single" w:sz="4" w:space="0" w:color="auto"/>
              <w:left w:val="single" w:sz="6" w:space="0" w:color="auto"/>
              <w:bottom w:val="single" w:sz="4" w:space="0" w:color="auto"/>
              <w:right w:val="single" w:sz="6" w:space="0" w:color="auto"/>
            </w:tcBorders>
          </w:tcPr>
          <w:p w14:paraId="09771304" w14:textId="1F66C82A" w:rsidR="00966C86" w:rsidRPr="009B20F9" w:rsidRDefault="00966C86" w:rsidP="00966C86">
            <w:pPr>
              <w:autoSpaceDE w:val="0"/>
              <w:autoSpaceDN w:val="0"/>
              <w:adjustRightInd w:val="0"/>
              <w:spacing w:after="0" w:line="240" w:lineRule="auto"/>
              <w:jc w:val="center"/>
              <w:rPr>
                <w:rFonts w:ascii="Calibri" w:eastAsia="Times New Roman" w:hAnsi="Calibri" w:cs="Times New Roman"/>
                <w:bCs/>
                <w:sz w:val="20"/>
                <w:szCs w:val="20"/>
                <w:lang w:eastAsia="en-GB"/>
              </w:rPr>
            </w:pPr>
            <w:r>
              <w:rPr>
                <w:rFonts w:ascii="Calibri" w:eastAsia="Times New Roman" w:hAnsi="Calibri" w:cs="Times New Roman"/>
                <w:sz w:val="20"/>
                <w:szCs w:val="20"/>
                <w:lang w:eastAsia="en-GB"/>
              </w:rPr>
              <w:t>Mar 27</w:t>
            </w:r>
          </w:p>
        </w:tc>
        <w:tc>
          <w:tcPr>
            <w:tcW w:w="292" w:type="pct"/>
            <w:tcBorders>
              <w:top w:val="single" w:sz="4" w:space="0" w:color="auto"/>
              <w:left w:val="single" w:sz="6" w:space="0" w:color="auto"/>
              <w:bottom w:val="single" w:sz="4" w:space="0" w:color="auto"/>
              <w:right w:val="single" w:sz="6" w:space="0" w:color="auto"/>
            </w:tcBorders>
          </w:tcPr>
          <w:p w14:paraId="4519B50B" w14:textId="77777777" w:rsidR="00966C86" w:rsidRDefault="00966C86" w:rsidP="00966C86">
            <w:pPr>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Caring</w:t>
            </w:r>
          </w:p>
          <w:p w14:paraId="38213C9F" w14:textId="06435345" w:rsidR="00966C86" w:rsidRPr="009B20F9" w:rsidRDefault="00966C86" w:rsidP="00966C86">
            <w:pPr>
              <w:autoSpaceDE w:val="0"/>
              <w:autoSpaceDN w:val="0"/>
              <w:adjustRightInd w:val="0"/>
              <w:spacing w:after="0" w:line="240" w:lineRule="auto"/>
              <w:jc w:val="center"/>
              <w:rPr>
                <w:rFonts w:ascii="Calibri" w:eastAsia="Times New Roman" w:hAnsi="Calibri" w:cs="Times New Roman"/>
                <w:bCs/>
                <w:sz w:val="20"/>
                <w:szCs w:val="20"/>
                <w:lang w:eastAsia="en-GB"/>
              </w:rPr>
            </w:pPr>
            <w:r>
              <w:rPr>
                <w:rFonts w:ascii="Calibri" w:eastAsia="Times New Roman" w:hAnsi="Calibri" w:cs="Times New Roman"/>
                <w:sz w:val="20"/>
                <w:szCs w:val="20"/>
                <w:lang w:eastAsia="en-GB"/>
              </w:rPr>
              <w:t>Responsive</w:t>
            </w:r>
          </w:p>
        </w:tc>
        <w:tc>
          <w:tcPr>
            <w:tcW w:w="196" w:type="pct"/>
            <w:tcBorders>
              <w:top w:val="single" w:sz="4" w:space="0" w:color="auto"/>
              <w:left w:val="single" w:sz="6" w:space="0" w:color="auto"/>
              <w:bottom w:val="single" w:sz="4" w:space="0" w:color="auto"/>
              <w:right w:val="single" w:sz="6" w:space="0" w:color="auto"/>
            </w:tcBorders>
            <w:shd w:val="clear" w:color="auto" w:fill="FFC000"/>
          </w:tcPr>
          <w:p w14:paraId="6E1F7421" w14:textId="77777777" w:rsidR="00966C86" w:rsidRPr="009B20F9" w:rsidRDefault="00966C86" w:rsidP="00966C86">
            <w:pPr>
              <w:autoSpaceDE w:val="0"/>
              <w:autoSpaceDN w:val="0"/>
              <w:adjustRightInd w:val="0"/>
              <w:spacing w:after="0" w:line="240" w:lineRule="auto"/>
              <w:rPr>
                <w:rFonts w:ascii="Calibri" w:eastAsia="Times New Roman" w:hAnsi="Calibri" w:cs="Times New Roman"/>
                <w:bCs/>
                <w:sz w:val="20"/>
                <w:szCs w:val="20"/>
                <w:lang w:eastAsia="en-GB"/>
              </w:rPr>
            </w:pPr>
          </w:p>
        </w:tc>
        <w:tc>
          <w:tcPr>
            <w:tcW w:w="820" w:type="pct"/>
            <w:tcBorders>
              <w:top w:val="single" w:sz="4" w:space="0" w:color="auto"/>
              <w:left w:val="single" w:sz="6" w:space="0" w:color="auto"/>
              <w:bottom w:val="single" w:sz="4" w:space="0" w:color="auto"/>
              <w:right w:val="single" w:sz="6" w:space="0" w:color="auto"/>
            </w:tcBorders>
          </w:tcPr>
          <w:p w14:paraId="47B7040F" w14:textId="77777777" w:rsidR="00966C86" w:rsidRDefault="00966C86" w:rsidP="00966C86">
            <w:pPr>
              <w:pStyle w:val="BulletedCell"/>
              <w:ind w:left="253" w:hanging="253"/>
              <w:rPr>
                <w:rFonts w:eastAsia="Times New Roman" w:cs="Times New Roman"/>
                <w:bCs/>
                <w:sz w:val="20"/>
                <w:szCs w:val="20"/>
                <w:lang w:val="pt-PT" w:eastAsia="en-GB"/>
              </w:rPr>
            </w:pPr>
          </w:p>
        </w:tc>
      </w:tr>
      <w:tr w:rsidR="00D1713F" w:rsidRPr="009B20F9" w14:paraId="432B89B5" w14:textId="77777777" w:rsidTr="005F2CC9">
        <w:trPr>
          <w:cantSplit/>
        </w:trPr>
        <w:tc>
          <w:tcPr>
            <w:tcW w:w="193" w:type="pct"/>
            <w:tcBorders>
              <w:top w:val="single" w:sz="4" w:space="0" w:color="auto"/>
              <w:left w:val="single" w:sz="6" w:space="0" w:color="auto"/>
              <w:bottom w:val="single" w:sz="4" w:space="0" w:color="auto"/>
              <w:right w:val="single" w:sz="6" w:space="0" w:color="auto"/>
            </w:tcBorders>
            <w:shd w:val="clear" w:color="auto" w:fill="92D050"/>
          </w:tcPr>
          <w:p w14:paraId="0A7F6D8A" w14:textId="77777777" w:rsidR="00D1713F" w:rsidRPr="009B20F9" w:rsidRDefault="00D1713F">
            <w:pPr>
              <w:autoSpaceDE w:val="0"/>
              <w:autoSpaceDN w:val="0"/>
              <w:adjustRightInd w:val="0"/>
              <w:spacing w:after="0" w:line="240" w:lineRule="auto"/>
              <w:jc w:val="center"/>
              <w:rPr>
                <w:rFonts w:ascii="Calibri" w:hAnsi="Calibri" w:cs="Calibri"/>
                <w:sz w:val="20"/>
                <w:szCs w:val="20"/>
              </w:rPr>
            </w:pPr>
          </w:p>
        </w:tc>
        <w:tc>
          <w:tcPr>
            <w:tcW w:w="484" w:type="pct"/>
            <w:tcBorders>
              <w:top w:val="single" w:sz="4" w:space="0" w:color="auto"/>
              <w:left w:val="single" w:sz="6" w:space="0" w:color="auto"/>
              <w:bottom w:val="single" w:sz="4" w:space="0" w:color="auto"/>
              <w:right w:val="single" w:sz="6" w:space="0" w:color="auto"/>
            </w:tcBorders>
          </w:tcPr>
          <w:p w14:paraId="559A0420" w14:textId="77777777" w:rsidR="00D1713F" w:rsidRPr="009B20F9" w:rsidRDefault="00D1713F">
            <w:pPr>
              <w:autoSpaceDE w:val="0"/>
              <w:autoSpaceDN w:val="0"/>
              <w:adjustRightInd w:val="0"/>
              <w:spacing w:after="0" w:line="240" w:lineRule="auto"/>
              <w:rPr>
                <w:sz w:val="20"/>
                <w:szCs w:val="20"/>
                <w:lang w:val="en-US"/>
              </w:rPr>
            </w:pPr>
            <w:r w:rsidRPr="009B20F9">
              <w:rPr>
                <w:rFonts w:ascii="Calibri" w:eastAsia="Times New Roman" w:hAnsi="Calibri" w:cs="Times New Roman"/>
                <w:bCs/>
                <w:sz w:val="20"/>
                <w:szCs w:val="20"/>
                <w:lang w:eastAsia="en-GB"/>
              </w:rPr>
              <w:t>Our Care</w:t>
            </w:r>
          </w:p>
        </w:tc>
        <w:tc>
          <w:tcPr>
            <w:tcW w:w="486" w:type="pct"/>
            <w:gridSpan w:val="2"/>
            <w:tcBorders>
              <w:top w:val="single" w:sz="4" w:space="0" w:color="auto"/>
              <w:left w:val="single" w:sz="6" w:space="0" w:color="auto"/>
              <w:bottom w:val="single" w:sz="4" w:space="0" w:color="auto"/>
              <w:right w:val="single" w:sz="6" w:space="0" w:color="auto"/>
            </w:tcBorders>
          </w:tcPr>
          <w:p w14:paraId="109D2AEB" w14:textId="77777777" w:rsidR="00D1713F" w:rsidRPr="009B20F9" w:rsidRDefault="00D1713F">
            <w:pPr>
              <w:autoSpaceDE w:val="0"/>
              <w:autoSpaceDN w:val="0"/>
              <w:adjustRightInd w:val="0"/>
              <w:spacing w:after="0" w:line="240" w:lineRule="auto"/>
              <w:rPr>
                <w:rFonts w:ascii="Calibri" w:eastAsia="Times New Roman" w:hAnsi="Calibri" w:cs="Times New Roman"/>
                <w:bCs/>
                <w:sz w:val="20"/>
                <w:szCs w:val="20"/>
                <w:lang w:eastAsia="en-GB"/>
              </w:rPr>
            </w:pPr>
            <w:r w:rsidRPr="009B20F9">
              <w:rPr>
                <w:sz w:val="20"/>
                <w:szCs w:val="20"/>
                <w:lang w:val="en-US"/>
              </w:rPr>
              <w:t xml:space="preserve">Infection Control </w:t>
            </w:r>
          </w:p>
        </w:tc>
        <w:tc>
          <w:tcPr>
            <w:tcW w:w="875" w:type="pct"/>
            <w:gridSpan w:val="2"/>
            <w:tcBorders>
              <w:top w:val="single" w:sz="4" w:space="0" w:color="auto"/>
              <w:left w:val="single" w:sz="6" w:space="0" w:color="auto"/>
              <w:bottom w:val="single" w:sz="4" w:space="0" w:color="auto"/>
              <w:right w:val="single" w:sz="6" w:space="0" w:color="auto"/>
            </w:tcBorders>
          </w:tcPr>
          <w:p w14:paraId="788421C1" w14:textId="77777777" w:rsidR="00D1713F" w:rsidRPr="009B20F9" w:rsidRDefault="00D1713F">
            <w:pPr>
              <w:pStyle w:val="ListParagraph"/>
              <w:spacing w:after="0" w:line="240" w:lineRule="auto"/>
              <w:ind w:left="0"/>
              <w:contextualSpacing w:val="0"/>
              <w:rPr>
                <w:rFonts w:eastAsia="Times New Roman"/>
                <w:sz w:val="20"/>
                <w:szCs w:val="20"/>
                <w:lang w:val="en-US"/>
              </w:rPr>
            </w:pPr>
            <w:r w:rsidRPr="009B20F9">
              <w:rPr>
                <w:sz w:val="20"/>
                <w:szCs w:val="20"/>
                <w:lang w:val="en-US"/>
              </w:rPr>
              <w:t>Maintain a robust approach to Infection Control across clinical and non-clinical services</w:t>
            </w:r>
          </w:p>
          <w:p w14:paraId="000FE5A6" w14:textId="77777777" w:rsidR="00D1713F" w:rsidRPr="009B20F9" w:rsidRDefault="00D1713F">
            <w:pPr>
              <w:pStyle w:val="ListParagraph"/>
              <w:spacing w:after="0" w:line="240" w:lineRule="auto"/>
              <w:ind w:left="259"/>
              <w:contextualSpacing w:val="0"/>
              <w:rPr>
                <w:rFonts w:eastAsia="Times New Roman"/>
                <w:sz w:val="20"/>
                <w:szCs w:val="20"/>
                <w:lang w:val="en-US"/>
              </w:rPr>
            </w:pPr>
            <w:r w:rsidRPr="009B20F9">
              <w:rPr>
                <w:rFonts w:eastAsia="Times New Roman"/>
                <w:sz w:val="20"/>
                <w:szCs w:val="20"/>
                <w:lang w:val="en-US"/>
              </w:rPr>
              <w:t xml:space="preserve"> </w:t>
            </w:r>
          </w:p>
          <w:p w14:paraId="7CE9C095" w14:textId="77777777" w:rsidR="00D1713F" w:rsidRPr="009B20F9" w:rsidRDefault="00D1713F">
            <w:pPr>
              <w:pStyle w:val="ListParagraph"/>
              <w:numPr>
                <w:ilvl w:val="0"/>
                <w:numId w:val="10"/>
              </w:numPr>
              <w:autoSpaceDE w:val="0"/>
              <w:autoSpaceDN w:val="0"/>
              <w:adjustRightInd w:val="0"/>
              <w:spacing w:after="0" w:line="240" w:lineRule="auto"/>
              <w:ind w:left="259" w:hanging="259"/>
              <w:rPr>
                <w:rFonts w:ascii="Calibri" w:eastAsia="Times New Roman" w:hAnsi="Calibri" w:cs="Times New Roman"/>
                <w:bCs/>
                <w:sz w:val="20"/>
                <w:szCs w:val="20"/>
                <w:lang w:eastAsia="en-GB"/>
              </w:rPr>
            </w:pPr>
            <w:r w:rsidRPr="009B20F9">
              <w:rPr>
                <w:rFonts w:eastAsia="Times New Roman"/>
                <w:sz w:val="20"/>
                <w:szCs w:val="20"/>
                <w:lang w:val="en-US"/>
              </w:rPr>
              <w:t>IPC link healthcare professionals supported to continue leading on audits</w:t>
            </w:r>
          </w:p>
          <w:p w14:paraId="2E8E0593" w14:textId="77777777" w:rsidR="00D1713F" w:rsidRPr="009B20F9" w:rsidRDefault="00D1713F">
            <w:pPr>
              <w:pStyle w:val="ListParagraph"/>
              <w:numPr>
                <w:ilvl w:val="0"/>
                <w:numId w:val="10"/>
              </w:numPr>
              <w:autoSpaceDE w:val="0"/>
              <w:autoSpaceDN w:val="0"/>
              <w:adjustRightInd w:val="0"/>
              <w:spacing w:after="0" w:line="240" w:lineRule="auto"/>
              <w:ind w:left="259" w:hanging="259"/>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Maintenance of close working between Facilities, Housekeeping and clinical services</w:t>
            </w:r>
          </w:p>
        </w:tc>
        <w:tc>
          <w:tcPr>
            <w:tcW w:w="1166" w:type="pct"/>
            <w:tcBorders>
              <w:top w:val="single" w:sz="4" w:space="0" w:color="auto"/>
              <w:left w:val="single" w:sz="6" w:space="0" w:color="auto"/>
              <w:bottom w:val="single" w:sz="4" w:space="0" w:color="auto"/>
              <w:right w:val="single" w:sz="6" w:space="0" w:color="auto"/>
            </w:tcBorders>
          </w:tcPr>
          <w:p w14:paraId="197899D1" w14:textId="77777777" w:rsidR="00D1713F" w:rsidRPr="009B20F9" w:rsidRDefault="00D1713F">
            <w:pPr>
              <w:pStyle w:val="ListParagraph"/>
              <w:numPr>
                <w:ilvl w:val="0"/>
                <w:numId w:val="10"/>
              </w:numPr>
              <w:spacing w:after="0" w:line="240" w:lineRule="auto"/>
              <w:ind w:left="253" w:hanging="253"/>
              <w:contextualSpacing w:val="0"/>
              <w:rPr>
                <w:rFonts w:eastAsia="Times New Roman"/>
                <w:sz w:val="20"/>
                <w:szCs w:val="20"/>
                <w:lang w:val="en-US"/>
              </w:rPr>
            </w:pPr>
            <w:r w:rsidRPr="009B20F9">
              <w:rPr>
                <w:rFonts w:eastAsia="Times New Roman"/>
                <w:sz w:val="20"/>
                <w:szCs w:val="20"/>
                <w:lang w:val="en-US"/>
              </w:rPr>
              <w:t>Infection rates remain low across clinical areas and the organisation at large</w:t>
            </w:r>
          </w:p>
          <w:p w14:paraId="42B1B05B" w14:textId="77777777" w:rsidR="00D1713F" w:rsidRPr="009B20F9" w:rsidRDefault="00D1713F">
            <w:pPr>
              <w:pStyle w:val="ListParagraph"/>
              <w:numPr>
                <w:ilvl w:val="0"/>
                <w:numId w:val="10"/>
              </w:numPr>
              <w:spacing w:after="0" w:line="240" w:lineRule="auto"/>
              <w:ind w:left="253" w:hanging="253"/>
              <w:contextualSpacing w:val="0"/>
              <w:rPr>
                <w:rFonts w:eastAsia="Times New Roman"/>
                <w:sz w:val="20"/>
                <w:szCs w:val="20"/>
                <w:lang w:val="en-US"/>
              </w:rPr>
            </w:pPr>
            <w:r w:rsidRPr="009B20F9">
              <w:rPr>
                <w:rFonts w:eastAsia="Times New Roman"/>
                <w:sz w:val="20"/>
                <w:szCs w:val="20"/>
                <w:lang w:val="en-US"/>
              </w:rPr>
              <w:t>Staff feel confident and competent in managing infection prevention and control in line with mandatory training information and Infection control policies</w:t>
            </w:r>
          </w:p>
          <w:p w14:paraId="35C76D33" w14:textId="77777777" w:rsidR="00D1713F" w:rsidRPr="009B20F9" w:rsidRDefault="00D1713F">
            <w:pPr>
              <w:numPr>
                <w:ilvl w:val="0"/>
                <w:numId w:val="10"/>
              </w:numPr>
              <w:autoSpaceDE w:val="0"/>
              <w:autoSpaceDN w:val="0"/>
              <w:adjustRightInd w:val="0"/>
              <w:spacing w:after="0" w:line="240" w:lineRule="auto"/>
              <w:ind w:left="253" w:hanging="253"/>
              <w:rPr>
                <w:rFonts w:ascii="Calibri" w:eastAsia="Times New Roman" w:hAnsi="Calibri" w:cs="Times New Roman"/>
                <w:bCs/>
                <w:sz w:val="20"/>
                <w:szCs w:val="20"/>
                <w:lang w:eastAsia="en-GB"/>
              </w:rPr>
            </w:pPr>
            <w:r w:rsidRPr="009B20F9">
              <w:rPr>
                <w:rFonts w:eastAsia="Times New Roman"/>
                <w:sz w:val="20"/>
                <w:szCs w:val="20"/>
                <w:lang w:val="en-US"/>
              </w:rPr>
              <w:t>Relevant audits are undertaken in a timely manner and reflect best practice</w:t>
            </w:r>
          </w:p>
        </w:tc>
        <w:tc>
          <w:tcPr>
            <w:tcW w:w="244" w:type="pct"/>
            <w:gridSpan w:val="2"/>
            <w:tcBorders>
              <w:top w:val="single" w:sz="4" w:space="0" w:color="auto"/>
              <w:left w:val="single" w:sz="6" w:space="0" w:color="auto"/>
              <w:bottom w:val="single" w:sz="4" w:space="0" w:color="auto"/>
              <w:right w:val="single" w:sz="6" w:space="0" w:color="auto"/>
            </w:tcBorders>
          </w:tcPr>
          <w:p w14:paraId="3EB504B6" w14:textId="77777777" w:rsidR="00D1713F" w:rsidRPr="009B20F9" w:rsidRDefault="00D1713F">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sz w:val="20"/>
                <w:szCs w:val="20"/>
                <w:lang w:val="en-US"/>
              </w:rPr>
              <w:t>SM/RT</w:t>
            </w:r>
          </w:p>
        </w:tc>
        <w:tc>
          <w:tcPr>
            <w:tcW w:w="244" w:type="pct"/>
            <w:tcBorders>
              <w:top w:val="single" w:sz="4" w:space="0" w:color="auto"/>
              <w:left w:val="single" w:sz="6" w:space="0" w:color="auto"/>
              <w:bottom w:val="single" w:sz="4" w:space="0" w:color="auto"/>
              <w:right w:val="single" w:sz="6" w:space="0" w:color="auto"/>
            </w:tcBorders>
          </w:tcPr>
          <w:p w14:paraId="41828306" w14:textId="77777777" w:rsidR="00D1713F" w:rsidRPr="009B20F9" w:rsidRDefault="00D1713F">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Mar 202</w:t>
            </w:r>
            <w:r>
              <w:rPr>
                <w:rFonts w:ascii="Calibri" w:eastAsia="Times New Roman" w:hAnsi="Calibri" w:cs="Times New Roman"/>
                <w:bCs/>
                <w:sz w:val="20"/>
                <w:szCs w:val="20"/>
                <w:lang w:eastAsia="en-GB"/>
              </w:rPr>
              <w:t>7</w:t>
            </w:r>
          </w:p>
        </w:tc>
        <w:tc>
          <w:tcPr>
            <w:tcW w:w="292" w:type="pct"/>
            <w:tcBorders>
              <w:top w:val="single" w:sz="4" w:space="0" w:color="auto"/>
              <w:left w:val="single" w:sz="6" w:space="0" w:color="auto"/>
              <w:bottom w:val="single" w:sz="4" w:space="0" w:color="auto"/>
              <w:right w:val="single" w:sz="6" w:space="0" w:color="auto"/>
            </w:tcBorders>
          </w:tcPr>
          <w:p w14:paraId="46E94CE7" w14:textId="77777777" w:rsidR="00D1713F" w:rsidRPr="009B20F9" w:rsidRDefault="00D1713F">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tc>
        <w:tc>
          <w:tcPr>
            <w:tcW w:w="196" w:type="pct"/>
            <w:tcBorders>
              <w:top w:val="single" w:sz="4" w:space="0" w:color="auto"/>
              <w:left w:val="single" w:sz="6" w:space="0" w:color="auto"/>
              <w:bottom w:val="single" w:sz="4" w:space="0" w:color="auto"/>
              <w:right w:val="single" w:sz="6" w:space="0" w:color="auto"/>
            </w:tcBorders>
            <w:shd w:val="clear" w:color="auto" w:fill="FFC000"/>
          </w:tcPr>
          <w:p w14:paraId="7F381DF2" w14:textId="77777777" w:rsidR="00D1713F" w:rsidRPr="009B20F9" w:rsidRDefault="00D1713F">
            <w:pPr>
              <w:autoSpaceDE w:val="0"/>
              <w:autoSpaceDN w:val="0"/>
              <w:adjustRightInd w:val="0"/>
              <w:spacing w:after="0" w:line="240" w:lineRule="auto"/>
              <w:rPr>
                <w:rFonts w:ascii="Calibri" w:eastAsia="Times New Roman" w:hAnsi="Calibri" w:cs="Times New Roman"/>
                <w:bCs/>
                <w:sz w:val="20"/>
                <w:szCs w:val="20"/>
                <w:lang w:eastAsia="en-GB"/>
              </w:rPr>
            </w:pPr>
          </w:p>
        </w:tc>
        <w:tc>
          <w:tcPr>
            <w:tcW w:w="820" w:type="pct"/>
            <w:tcBorders>
              <w:top w:val="single" w:sz="4" w:space="0" w:color="auto"/>
              <w:left w:val="single" w:sz="6" w:space="0" w:color="auto"/>
              <w:bottom w:val="single" w:sz="4" w:space="0" w:color="auto"/>
              <w:right w:val="single" w:sz="6" w:space="0" w:color="auto"/>
            </w:tcBorders>
          </w:tcPr>
          <w:p w14:paraId="26E1B990" w14:textId="77777777" w:rsidR="00D1713F" w:rsidRPr="009B20F9" w:rsidRDefault="00D1713F">
            <w:pPr>
              <w:pStyle w:val="BulletedCell"/>
              <w:numPr>
                <w:ilvl w:val="0"/>
                <w:numId w:val="36"/>
              </w:numPr>
              <w:ind w:left="387" w:hanging="387"/>
              <w:rPr>
                <w:sz w:val="20"/>
                <w:szCs w:val="20"/>
              </w:rPr>
            </w:pPr>
            <w:r w:rsidRPr="009B20F9">
              <w:rPr>
                <w:sz w:val="20"/>
                <w:szCs w:val="20"/>
              </w:rPr>
              <w:t>Annual report to be published in Feb 202</w:t>
            </w:r>
            <w:r>
              <w:rPr>
                <w:sz w:val="20"/>
                <w:szCs w:val="20"/>
              </w:rPr>
              <w:t>7</w:t>
            </w:r>
          </w:p>
          <w:p w14:paraId="3C988B7A" w14:textId="77777777" w:rsidR="00D1713F" w:rsidRPr="009B20F9" w:rsidRDefault="00D1713F">
            <w:pPr>
              <w:pStyle w:val="BulletedCell"/>
              <w:numPr>
                <w:ilvl w:val="0"/>
                <w:numId w:val="0"/>
              </w:numPr>
              <w:ind w:left="387"/>
              <w:rPr>
                <w:sz w:val="20"/>
                <w:szCs w:val="20"/>
              </w:rPr>
            </w:pPr>
          </w:p>
        </w:tc>
      </w:tr>
      <w:tr w:rsidR="00966C86" w:rsidRPr="009B20F9" w14:paraId="4535B319" w14:textId="77777777" w:rsidTr="005F2CC9">
        <w:trPr>
          <w:cantSplit/>
        </w:trPr>
        <w:tc>
          <w:tcPr>
            <w:tcW w:w="193" w:type="pct"/>
            <w:tcBorders>
              <w:top w:val="single" w:sz="6" w:space="0" w:color="auto"/>
              <w:left w:val="single" w:sz="6" w:space="0" w:color="auto"/>
              <w:bottom w:val="single" w:sz="6" w:space="0" w:color="auto"/>
              <w:right w:val="single" w:sz="6" w:space="0" w:color="auto"/>
            </w:tcBorders>
          </w:tcPr>
          <w:p w14:paraId="57E36B2F" w14:textId="0476141A" w:rsidR="00966C86" w:rsidRPr="009B20F9" w:rsidRDefault="00966C86" w:rsidP="00966C86">
            <w:pPr>
              <w:autoSpaceDE w:val="0"/>
              <w:autoSpaceDN w:val="0"/>
              <w:adjustRightInd w:val="0"/>
              <w:spacing w:after="0" w:line="240" w:lineRule="auto"/>
              <w:ind w:left="112"/>
              <w:rPr>
                <w:rFonts w:ascii="Calibri" w:hAnsi="Calibri" w:cs="Calibri"/>
                <w:bCs/>
                <w:iCs/>
                <w:sz w:val="20"/>
                <w:szCs w:val="20"/>
              </w:rPr>
            </w:pPr>
          </w:p>
        </w:tc>
        <w:tc>
          <w:tcPr>
            <w:tcW w:w="487" w:type="pct"/>
            <w:gridSpan w:val="2"/>
            <w:tcBorders>
              <w:top w:val="single" w:sz="6" w:space="0" w:color="auto"/>
              <w:left w:val="single" w:sz="6" w:space="0" w:color="auto"/>
              <w:bottom w:val="single" w:sz="6" w:space="0" w:color="auto"/>
              <w:right w:val="single" w:sz="6" w:space="0" w:color="auto"/>
            </w:tcBorders>
          </w:tcPr>
          <w:p w14:paraId="48686C8E" w14:textId="7010800E" w:rsidR="00966C86" w:rsidRPr="009B20F9" w:rsidRDefault="00966C86" w:rsidP="00966C86">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Care</w:t>
            </w:r>
          </w:p>
          <w:p w14:paraId="46D0D517" w14:textId="77777777" w:rsidR="00966C86" w:rsidRPr="009B20F9" w:rsidRDefault="00966C86" w:rsidP="00966C86">
            <w:pPr>
              <w:autoSpaceDE w:val="0"/>
              <w:autoSpaceDN w:val="0"/>
              <w:adjustRightInd w:val="0"/>
              <w:spacing w:after="0" w:line="240" w:lineRule="auto"/>
              <w:rPr>
                <w:rFonts w:ascii="Calibri" w:eastAsia="Times New Roman" w:hAnsi="Calibri" w:cs="Times New Roman"/>
                <w:bCs/>
                <w:iCs/>
                <w:sz w:val="20"/>
                <w:szCs w:val="20"/>
                <w:lang w:eastAsia="en-GB"/>
              </w:rPr>
            </w:pPr>
          </w:p>
          <w:p w14:paraId="0F8B514D" w14:textId="77777777" w:rsidR="00966C86" w:rsidRPr="009B20F9" w:rsidRDefault="00966C86" w:rsidP="00966C86">
            <w:pPr>
              <w:autoSpaceDE w:val="0"/>
              <w:autoSpaceDN w:val="0"/>
              <w:adjustRightInd w:val="0"/>
              <w:spacing w:after="0" w:line="240" w:lineRule="auto"/>
              <w:rPr>
                <w:rFonts w:ascii="Calibri" w:eastAsia="Times New Roman" w:hAnsi="Calibri" w:cs="Times New Roman"/>
                <w:bCs/>
                <w:iCs/>
                <w:sz w:val="20"/>
                <w:szCs w:val="20"/>
                <w:lang w:eastAsia="en-GB"/>
              </w:rPr>
            </w:pPr>
          </w:p>
          <w:p w14:paraId="4A93DD50" w14:textId="7074993B" w:rsidR="00966C86" w:rsidRPr="009B20F9" w:rsidRDefault="00966C86" w:rsidP="00966C86">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Community</w:t>
            </w:r>
          </w:p>
        </w:tc>
        <w:tc>
          <w:tcPr>
            <w:tcW w:w="486" w:type="pct"/>
            <w:gridSpan w:val="2"/>
            <w:tcBorders>
              <w:top w:val="single" w:sz="6" w:space="0" w:color="auto"/>
              <w:left w:val="single" w:sz="6" w:space="0" w:color="auto"/>
              <w:bottom w:val="single" w:sz="6" w:space="0" w:color="auto"/>
              <w:right w:val="single" w:sz="6" w:space="0" w:color="auto"/>
            </w:tcBorders>
          </w:tcPr>
          <w:p w14:paraId="259E2DD7" w14:textId="0A7BD966" w:rsidR="00966C86" w:rsidRPr="009B20F9" w:rsidRDefault="00966C86" w:rsidP="00966C86">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Outpatients</w:t>
            </w:r>
          </w:p>
        </w:tc>
        <w:tc>
          <w:tcPr>
            <w:tcW w:w="872" w:type="pct"/>
            <w:tcBorders>
              <w:top w:val="single" w:sz="6" w:space="0" w:color="auto"/>
              <w:left w:val="single" w:sz="6" w:space="0" w:color="auto"/>
              <w:bottom w:val="single" w:sz="6" w:space="0" w:color="auto"/>
              <w:right w:val="single" w:sz="6" w:space="0" w:color="auto"/>
            </w:tcBorders>
          </w:tcPr>
          <w:p w14:paraId="0380F8F5" w14:textId="77777777" w:rsidR="00966C86" w:rsidRDefault="0082754D" w:rsidP="00966C86">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 xml:space="preserve">Progress </w:t>
            </w:r>
            <w:r w:rsidR="00966C86" w:rsidRPr="009B20F9">
              <w:rPr>
                <w:rFonts w:ascii="Calibri" w:eastAsia="Times New Roman" w:hAnsi="Calibri" w:cs="Times New Roman"/>
                <w:bCs/>
                <w:iCs/>
                <w:sz w:val="20"/>
                <w:szCs w:val="20"/>
                <w:lang w:eastAsia="en-GB"/>
              </w:rPr>
              <w:t>Outpatient Clinic for community patients at the main Hospice</w:t>
            </w:r>
          </w:p>
          <w:p w14:paraId="40515A89" w14:textId="14E602B2" w:rsidR="0082754D" w:rsidRPr="009B20F9" w:rsidRDefault="0082754D" w:rsidP="00966C86">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Audit and review DNAs/reason for non</w:t>
            </w:r>
            <w:r w:rsidR="00FD5A23">
              <w:rPr>
                <w:rFonts w:ascii="Calibri" w:eastAsia="Times New Roman" w:hAnsi="Calibri" w:cs="Times New Roman"/>
                <w:bCs/>
                <w:iCs/>
                <w:sz w:val="20"/>
                <w:szCs w:val="20"/>
                <w:lang w:eastAsia="en-GB"/>
              </w:rPr>
              <w:t>-</w:t>
            </w:r>
            <w:r>
              <w:rPr>
                <w:rFonts w:ascii="Calibri" w:eastAsia="Times New Roman" w:hAnsi="Calibri" w:cs="Times New Roman"/>
                <w:bCs/>
                <w:iCs/>
                <w:sz w:val="20"/>
                <w:szCs w:val="20"/>
                <w:lang w:eastAsia="en-GB"/>
              </w:rPr>
              <w:t xml:space="preserve"> attendance/how many booked in</w:t>
            </w:r>
            <w:r w:rsidR="0070794B">
              <w:rPr>
                <w:rFonts w:ascii="Calibri" w:eastAsia="Times New Roman" w:hAnsi="Calibri" w:cs="Times New Roman"/>
                <w:bCs/>
                <w:iCs/>
                <w:sz w:val="20"/>
                <w:szCs w:val="20"/>
                <w:lang w:eastAsia="en-GB"/>
              </w:rPr>
              <w:t xml:space="preserve"> and how many come to fruition</w:t>
            </w:r>
          </w:p>
        </w:tc>
        <w:tc>
          <w:tcPr>
            <w:tcW w:w="1168" w:type="pct"/>
            <w:gridSpan w:val="2"/>
            <w:tcBorders>
              <w:top w:val="single" w:sz="6" w:space="0" w:color="auto"/>
              <w:left w:val="single" w:sz="6" w:space="0" w:color="auto"/>
              <w:bottom w:val="single" w:sz="6" w:space="0" w:color="auto"/>
              <w:right w:val="single" w:sz="6" w:space="0" w:color="auto"/>
            </w:tcBorders>
          </w:tcPr>
          <w:p w14:paraId="4A1FB582" w14:textId="77777777" w:rsidR="00FD5A23" w:rsidRPr="009B20F9" w:rsidRDefault="00FD5A23" w:rsidP="00FD5A23">
            <w:pPr>
              <w:numPr>
                <w:ilvl w:val="0"/>
                <w:numId w:val="50"/>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Evaluate Year 1  </w:t>
            </w:r>
          </w:p>
          <w:p w14:paraId="3D8324C1" w14:textId="5458ECA0" w:rsidR="00FD5A23" w:rsidRPr="009B20F9" w:rsidRDefault="00FD5A23" w:rsidP="00FD5A23">
            <w:pPr>
              <w:numPr>
                <w:ilvl w:val="0"/>
                <w:numId w:val="50"/>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 Consider adding  new sites (e.g., community hubs, G</w:t>
            </w:r>
            <w:r>
              <w:rPr>
                <w:rFonts w:ascii="Calibri" w:eastAsia="Times New Roman" w:hAnsi="Calibri" w:cs="Times New Roman"/>
                <w:bCs/>
                <w:iCs/>
                <w:sz w:val="20"/>
                <w:szCs w:val="20"/>
                <w:lang w:eastAsia="en-GB"/>
              </w:rPr>
              <w:t>P</w:t>
            </w:r>
            <w:r w:rsidRPr="009B20F9">
              <w:rPr>
                <w:rFonts w:ascii="Calibri" w:eastAsia="Times New Roman" w:hAnsi="Calibri" w:cs="Times New Roman"/>
                <w:bCs/>
                <w:iCs/>
                <w:sz w:val="20"/>
                <w:szCs w:val="20"/>
                <w:lang w:eastAsia="en-GB"/>
              </w:rPr>
              <w:t>s ). </w:t>
            </w:r>
          </w:p>
          <w:p w14:paraId="6B25C27F" w14:textId="77777777" w:rsidR="00FD5A23" w:rsidRPr="009B20F9" w:rsidRDefault="00FD5A23" w:rsidP="00FD5A23">
            <w:pPr>
              <w:numPr>
                <w:ilvl w:val="0"/>
                <w:numId w:val="50"/>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Launch specialist clinics (e.g., breathlessness, Non-malignant ie HF ACP ). </w:t>
            </w:r>
          </w:p>
          <w:p w14:paraId="0C0B13E9" w14:textId="66E5B1E1" w:rsidR="00966C86" w:rsidRPr="009B20F9" w:rsidRDefault="00966C86" w:rsidP="00966C86">
            <w:pPr>
              <w:autoSpaceDE w:val="0"/>
              <w:autoSpaceDN w:val="0"/>
              <w:adjustRightInd w:val="0"/>
              <w:spacing w:after="0" w:line="240" w:lineRule="auto"/>
              <w:rPr>
                <w:rFonts w:ascii="Calibri" w:eastAsia="Times New Roman" w:hAnsi="Calibri" w:cs="Times New Roman"/>
                <w:bCs/>
                <w:iCs/>
                <w:sz w:val="20"/>
                <w:szCs w:val="20"/>
                <w:lang w:eastAsia="en-GB"/>
              </w:rPr>
            </w:pPr>
          </w:p>
        </w:tc>
        <w:tc>
          <w:tcPr>
            <w:tcW w:w="242" w:type="pct"/>
            <w:tcBorders>
              <w:top w:val="single" w:sz="6" w:space="0" w:color="auto"/>
              <w:left w:val="single" w:sz="6" w:space="0" w:color="auto"/>
              <w:bottom w:val="single" w:sz="6" w:space="0" w:color="auto"/>
              <w:right w:val="single" w:sz="6" w:space="0" w:color="auto"/>
            </w:tcBorders>
          </w:tcPr>
          <w:p w14:paraId="45519B77" w14:textId="1E28FEC0" w:rsidR="00966C86" w:rsidRPr="009B20F9" w:rsidRDefault="00966C86" w:rsidP="00966C86">
            <w:pPr>
              <w:autoSpaceDE w:val="0"/>
              <w:autoSpaceDN w:val="0"/>
              <w:adjustRightInd w:val="0"/>
              <w:spacing w:after="0" w:line="240" w:lineRule="auto"/>
              <w:rPr>
                <w:rFonts w:ascii="Calibri" w:eastAsia="Times New Roman" w:hAnsi="Calibri" w:cs="Times New Roman"/>
                <w:sz w:val="20"/>
                <w:szCs w:val="20"/>
                <w:lang w:eastAsia="en-GB"/>
              </w:rPr>
            </w:pPr>
            <w:r w:rsidRPr="0D4595E1">
              <w:rPr>
                <w:rFonts w:ascii="Calibri" w:eastAsia="Times New Roman" w:hAnsi="Calibri" w:cs="Times New Roman"/>
                <w:sz w:val="20"/>
                <w:szCs w:val="20"/>
                <w:lang w:eastAsia="en-GB"/>
              </w:rPr>
              <w:t>Loc LeadsKH</w:t>
            </w:r>
          </w:p>
          <w:p w14:paraId="7661C14D" w14:textId="7A8668A1" w:rsidR="00966C86" w:rsidRPr="009B20F9" w:rsidRDefault="00966C86" w:rsidP="00966C86">
            <w:pPr>
              <w:autoSpaceDE w:val="0"/>
              <w:autoSpaceDN w:val="0"/>
              <w:adjustRightInd w:val="0"/>
              <w:spacing w:after="0" w:line="240" w:lineRule="auto"/>
              <w:rPr>
                <w:rFonts w:ascii="Calibri" w:eastAsia="Times New Roman" w:hAnsi="Calibri" w:cs="Times New Roman"/>
                <w:sz w:val="20"/>
                <w:szCs w:val="20"/>
                <w:lang w:eastAsia="en-GB"/>
              </w:rPr>
            </w:pPr>
            <w:r w:rsidRPr="0D4595E1">
              <w:rPr>
                <w:rFonts w:ascii="Calibri" w:eastAsia="Times New Roman" w:hAnsi="Calibri" w:cs="Times New Roman"/>
                <w:sz w:val="20"/>
                <w:szCs w:val="20"/>
                <w:lang w:eastAsia="en-GB"/>
              </w:rPr>
              <w:t>HS</w:t>
            </w:r>
          </w:p>
          <w:p w14:paraId="200798D4" w14:textId="46080A0B" w:rsidR="00966C86" w:rsidRPr="009B20F9" w:rsidRDefault="00966C86" w:rsidP="00966C86">
            <w:pPr>
              <w:autoSpaceDE w:val="0"/>
              <w:autoSpaceDN w:val="0"/>
              <w:adjustRightInd w:val="0"/>
              <w:spacing w:after="0" w:line="240" w:lineRule="auto"/>
              <w:rPr>
                <w:rFonts w:ascii="Calibri" w:eastAsia="Times New Roman" w:hAnsi="Calibri" w:cs="Times New Roman"/>
                <w:sz w:val="20"/>
                <w:szCs w:val="20"/>
                <w:lang w:eastAsia="en-GB"/>
              </w:rPr>
            </w:pPr>
            <w:r w:rsidRPr="0D4595E1">
              <w:rPr>
                <w:rFonts w:ascii="Calibri" w:eastAsia="Times New Roman" w:hAnsi="Calibri" w:cs="Times New Roman"/>
                <w:sz w:val="20"/>
                <w:szCs w:val="20"/>
                <w:lang w:eastAsia="en-GB"/>
              </w:rPr>
              <w:t>KW</w:t>
            </w:r>
          </w:p>
        </w:tc>
        <w:tc>
          <w:tcPr>
            <w:tcW w:w="244" w:type="pct"/>
            <w:tcBorders>
              <w:top w:val="single" w:sz="6" w:space="0" w:color="auto"/>
              <w:left w:val="single" w:sz="6" w:space="0" w:color="auto"/>
              <w:bottom w:val="single" w:sz="6" w:space="0" w:color="auto"/>
              <w:right w:val="single" w:sz="6" w:space="0" w:color="auto"/>
            </w:tcBorders>
          </w:tcPr>
          <w:p w14:paraId="5E7EC5EB" w14:textId="293417A4" w:rsidR="00966C86" w:rsidRPr="009B20F9" w:rsidRDefault="00966C86" w:rsidP="00966C86">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Mar 202</w:t>
            </w:r>
            <w:r w:rsidR="0082754D">
              <w:rPr>
                <w:rFonts w:ascii="Calibri" w:eastAsia="Times New Roman" w:hAnsi="Calibri" w:cs="Times New Roman"/>
                <w:bCs/>
                <w:iCs/>
                <w:sz w:val="20"/>
                <w:szCs w:val="20"/>
                <w:lang w:eastAsia="en-GB"/>
              </w:rPr>
              <w:t>7</w:t>
            </w:r>
          </w:p>
        </w:tc>
        <w:tc>
          <w:tcPr>
            <w:tcW w:w="292" w:type="pct"/>
            <w:tcBorders>
              <w:top w:val="single" w:sz="6" w:space="0" w:color="auto"/>
              <w:left w:val="single" w:sz="6" w:space="0" w:color="auto"/>
              <w:bottom w:val="single" w:sz="6" w:space="0" w:color="auto"/>
              <w:right w:val="single" w:sz="6" w:space="0" w:color="auto"/>
            </w:tcBorders>
          </w:tcPr>
          <w:p w14:paraId="2911E309" w14:textId="77777777" w:rsidR="00966C86" w:rsidRPr="009B20F9" w:rsidRDefault="00966C86" w:rsidP="00966C86">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2E3FAA09" w14:textId="77777777" w:rsidR="00966C86" w:rsidRPr="009B20F9" w:rsidRDefault="00966C86" w:rsidP="00966C86">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5B6AE5F9" w14:textId="77777777" w:rsidR="00966C86" w:rsidRPr="009B20F9" w:rsidRDefault="00966C86" w:rsidP="00966C86">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2F055EF8" w14:textId="77777777" w:rsidR="00966C86" w:rsidRPr="009B20F9" w:rsidRDefault="00966C86" w:rsidP="00966C86">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Caring</w:t>
            </w:r>
          </w:p>
          <w:p w14:paraId="407BBE75" w14:textId="7C191DF1" w:rsidR="00966C86" w:rsidRPr="009B20F9" w:rsidRDefault="00966C86" w:rsidP="00966C86">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sz w:val="20"/>
                <w:szCs w:val="20"/>
                <w:lang w:eastAsia="en-GB"/>
              </w:rPr>
              <w:t>Responsive</w:t>
            </w:r>
          </w:p>
        </w:tc>
        <w:tc>
          <w:tcPr>
            <w:tcW w:w="196" w:type="pct"/>
            <w:tcBorders>
              <w:top w:val="single" w:sz="6" w:space="0" w:color="auto"/>
              <w:left w:val="single" w:sz="6" w:space="0" w:color="auto"/>
              <w:bottom w:val="single" w:sz="6" w:space="0" w:color="auto"/>
              <w:right w:val="single" w:sz="6" w:space="0" w:color="auto"/>
            </w:tcBorders>
            <w:shd w:val="clear" w:color="auto" w:fill="FFC000"/>
          </w:tcPr>
          <w:p w14:paraId="66467288" w14:textId="77777777" w:rsidR="00966C86" w:rsidRPr="009B20F9" w:rsidRDefault="00966C86" w:rsidP="00966C86">
            <w:pPr>
              <w:autoSpaceDE w:val="0"/>
              <w:autoSpaceDN w:val="0"/>
              <w:adjustRightInd w:val="0"/>
              <w:spacing w:after="0" w:line="240" w:lineRule="auto"/>
              <w:rPr>
                <w:rFonts w:ascii="Calibri" w:eastAsia="Times New Roman" w:hAnsi="Calibri" w:cs="Times New Roman"/>
                <w:bCs/>
                <w:iCs/>
                <w:sz w:val="20"/>
                <w:szCs w:val="20"/>
                <w:lang w:eastAsia="en-GB"/>
              </w:rPr>
            </w:pPr>
          </w:p>
        </w:tc>
        <w:tc>
          <w:tcPr>
            <w:tcW w:w="820" w:type="pct"/>
            <w:tcBorders>
              <w:top w:val="single" w:sz="6" w:space="0" w:color="auto"/>
              <w:left w:val="single" w:sz="6" w:space="0" w:color="auto"/>
              <w:bottom w:val="single" w:sz="6" w:space="0" w:color="auto"/>
              <w:right w:val="single" w:sz="6" w:space="0" w:color="auto"/>
            </w:tcBorders>
          </w:tcPr>
          <w:p w14:paraId="787D4F75" w14:textId="391D1B5D" w:rsidR="0082754D" w:rsidRPr="009B20F9" w:rsidRDefault="0070794B" w:rsidP="0082754D">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 xml:space="preserve">Potential </w:t>
            </w:r>
            <w:r w:rsidR="0082754D" w:rsidRPr="009B20F9">
              <w:rPr>
                <w:rFonts w:ascii="Calibri" w:eastAsia="Times New Roman" w:hAnsi="Calibri" w:cs="Times New Roman"/>
                <w:bCs/>
                <w:iCs/>
                <w:sz w:val="20"/>
                <w:szCs w:val="20"/>
                <w:lang w:eastAsia="en-GB"/>
              </w:rPr>
              <w:t>KPI : Weekly clinics across 2+ sites. </w:t>
            </w:r>
          </w:p>
          <w:p w14:paraId="7A5E32A3" w14:textId="5702271A" w:rsidR="0082754D" w:rsidRPr="009B20F9" w:rsidRDefault="0082754D" w:rsidP="0082754D">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50+ patients seen every 12 months. </w:t>
            </w:r>
          </w:p>
          <w:p w14:paraId="37A4B80E" w14:textId="1228D7B3" w:rsidR="00966C86" w:rsidRPr="009B20F9" w:rsidRDefault="00966C86" w:rsidP="00966C86">
            <w:pPr>
              <w:autoSpaceDE w:val="0"/>
              <w:autoSpaceDN w:val="0"/>
              <w:adjustRightInd w:val="0"/>
              <w:spacing w:after="0" w:line="240" w:lineRule="auto"/>
              <w:rPr>
                <w:rFonts w:ascii="Calibri" w:eastAsia="Times New Roman" w:hAnsi="Calibri" w:cs="Times New Roman"/>
                <w:bCs/>
                <w:iCs/>
                <w:sz w:val="20"/>
                <w:szCs w:val="20"/>
                <w:lang w:eastAsia="en-GB"/>
              </w:rPr>
            </w:pPr>
          </w:p>
        </w:tc>
      </w:tr>
    </w:tbl>
    <w:p w14:paraId="5AAE1CC0" w14:textId="57F8765F" w:rsidR="00EC5746" w:rsidRPr="009B20F9" w:rsidRDefault="00EC5746"/>
    <w:p w14:paraId="71E1F339" w14:textId="77777777" w:rsidR="00EC5746" w:rsidRPr="009B20F9" w:rsidRDefault="00EC5746">
      <w:r w:rsidRPr="009B20F9">
        <w:br w:type="page"/>
      </w:r>
    </w:p>
    <w:p w14:paraId="488CADE8" w14:textId="77777777" w:rsidR="00EC5746" w:rsidRPr="009B20F9" w:rsidRDefault="00EC5746"/>
    <w:tbl>
      <w:tblPr>
        <w:tblW w:w="4976" w:type="pct"/>
        <w:tblLayout w:type="fixed"/>
        <w:tblCellMar>
          <w:left w:w="30" w:type="dxa"/>
          <w:right w:w="30" w:type="dxa"/>
        </w:tblCellMar>
        <w:tblLook w:val="0000" w:firstRow="0" w:lastRow="0" w:firstColumn="0" w:lastColumn="0" w:noHBand="0" w:noVBand="0"/>
      </w:tblPr>
      <w:tblGrid>
        <w:gridCol w:w="562"/>
        <w:gridCol w:w="1413"/>
        <w:gridCol w:w="9"/>
        <w:gridCol w:w="1410"/>
        <w:gridCol w:w="9"/>
        <w:gridCol w:w="1836"/>
        <w:gridCol w:w="4109"/>
        <w:gridCol w:w="12"/>
        <w:gridCol w:w="703"/>
        <w:gridCol w:w="715"/>
        <w:gridCol w:w="849"/>
        <w:gridCol w:w="569"/>
        <w:gridCol w:w="2396"/>
      </w:tblGrid>
      <w:tr w:rsidR="00EC5746" w:rsidRPr="009B20F9" w14:paraId="47531DE1" w14:textId="77777777" w:rsidTr="00E66D90">
        <w:trPr>
          <w:cantSplit/>
          <w:tblHeader/>
        </w:trPr>
        <w:tc>
          <w:tcPr>
            <w:tcW w:w="193" w:type="pct"/>
            <w:tcBorders>
              <w:top w:val="single" w:sz="6" w:space="0" w:color="auto"/>
              <w:left w:val="single" w:sz="6" w:space="0" w:color="auto"/>
              <w:bottom w:val="single" w:sz="6" w:space="0" w:color="auto"/>
              <w:right w:val="single" w:sz="6" w:space="0" w:color="auto"/>
            </w:tcBorders>
          </w:tcPr>
          <w:p w14:paraId="551EA359" w14:textId="77777777" w:rsidR="00EC5746" w:rsidRPr="009B20F9" w:rsidRDefault="00EC5746">
            <w:pPr>
              <w:autoSpaceDE w:val="0"/>
              <w:autoSpaceDN w:val="0"/>
              <w:adjustRightInd w:val="0"/>
              <w:spacing w:after="0" w:line="240" w:lineRule="auto"/>
              <w:ind w:left="112"/>
              <w:rPr>
                <w:rFonts w:ascii="Calibri" w:hAnsi="Calibri" w:cs="Calibri"/>
                <w:b/>
                <w:i/>
                <w:sz w:val="20"/>
                <w:szCs w:val="20"/>
              </w:rPr>
            </w:pPr>
          </w:p>
        </w:tc>
        <w:tc>
          <w:tcPr>
            <w:tcW w:w="487" w:type="pct"/>
            <w:gridSpan w:val="2"/>
            <w:tcBorders>
              <w:top w:val="single" w:sz="6" w:space="0" w:color="auto"/>
              <w:left w:val="single" w:sz="6" w:space="0" w:color="auto"/>
              <w:bottom w:val="single" w:sz="6" w:space="0" w:color="auto"/>
              <w:right w:val="single" w:sz="6" w:space="0" w:color="auto"/>
            </w:tcBorders>
          </w:tcPr>
          <w:p w14:paraId="136D7FD3" w14:textId="77777777" w:rsidR="00EC5746" w:rsidRPr="009B20F9" w:rsidRDefault="00EC5746">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Strategic Pillar(s)</w:t>
            </w:r>
          </w:p>
        </w:tc>
        <w:tc>
          <w:tcPr>
            <w:tcW w:w="486" w:type="pct"/>
            <w:gridSpan w:val="2"/>
            <w:tcBorders>
              <w:top w:val="single" w:sz="6" w:space="0" w:color="auto"/>
              <w:left w:val="single" w:sz="6" w:space="0" w:color="auto"/>
              <w:bottom w:val="single" w:sz="6" w:space="0" w:color="auto"/>
              <w:right w:val="single" w:sz="6" w:space="0" w:color="auto"/>
            </w:tcBorders>
          </w:tcPr>
          <w:p w14:paraId="6ACD8A1B" w14:textId="77777777" w:rsidR="00EC5746" w:rsidRPr="009B20F9" w:rsidRDefault="00EC5746">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Area of Development</w:t>
            </w:r>
          </w:p>
        </w:tc>
        <w:tc>
          <w:tcPr>
            <w:tcW w:w="629" w:type="pct"/>
            <w:tcBorders>
              <w:top w:val="single" w:sz="6" w:space="0" w:color="auto"/>
              <w:left w:val="single" w:sz="6" w:space="0" w:color="auto"/>
              <w:bottom w:val="single" w:sz="6" w:space="0" w:color="auto"/>
              <w:right w:val="single" w:sz="6" w:space="0" w:color="auto"/>
            </w:tcBorders>
          </w:tcPr>
          <w:p w14:paraId="6A382072" w14:textId="77777777" w:rsidR="00EC5746" w:rsidRPr="009B20F9" w:rsidRDefault="00EC5746">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What will we do?</w:t>
            </w:r>
          </w:p>
        </w:tc>
        <w:tc>
          <w:tcPr>
            <w:tcW w:w="1412" w:type="pct"/>
            <w:gridSpan w:val="2"/>
            <w:tcBorders>
              <w:top w:val="single" w:sz="6" w:space="0" w:color="auto"/>
              <w:left w:val="single" w:sz="6" w:space="0" w:color="auto"/>
              <w:bottom w:val="single" w:sz="6" w:space="0" w:color="auto"/>
              <w:right w:val="single" w:sz="6" w:space="0" w:color="auto"/>
            </w:tcBorders>
          </w:tcPr>
          <w:p w14:paraId="0641B253" w14:textId="77777777" w:rsidR="00EC5746" w:rsidRPr="009B20F9" w:rsidRDefault="00EC5746">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How will we know?</w:t>
            </w:r>
          </w:p>
        </w:tc>
        <w:tc>
          <w:tcPr>
            <w:tcW w:w="241" w:type="pct"/>
            <w:tcBorders>
              <w:top w:val="single" w:sz="6" w:space="0" w:color="auto"/>
              <w:left w:val="single" w:sz="6" w:space="0" w:color="auto"/>
              <w:bottom w:val="single" w:sz="6" w:space="0" w:color="auto"/>
              <w:right w:val="single" w:sz="6" w:space="0" w:color="auto"/>
            </w:tcBorders>
          </w:tcPr>
          <w:p w14:paraId="2162C5C3" w14:textId="77777777" w:rsidR="00EC5746" w:rsidRPr="009B20F9" w:rsidRDefault="00EC5746">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Lead(s)</w:t>
            </w:r>
          </w:p>
        </w:tc>
        <w:tc>
          <w:tcPr>
            <w:tcW w:w="245" w:type="pct"/>
            <w:tcBorders>
              <w:top w:val="single" w:sz="6" w:space="0" w:color="auto"/>
              <w:left w:val="single" w:sz="6" w:space="0" w:color="auto"/>
              <w:bottom w:val="single" w:sz="6" w:space="0" w:color="auto"/>
              <w:right w:val="single" w:sz="6" w:space="0" w:color="auto"/>
            </w:tcBorders>
          </w:tcPr>
          <w:p w14:paraId="654998BD" w14:textId="77777777" w:rsidR="00EC5746" w:rsidRPr="009B20F9" w:rsidRDefault="00EC5746">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Target Date</w:t>
            </w:r>
          </w:p>
        </w:tc>
        <w:tc>
          <w:tcPr>
            <w:tcW w:w="291" w:type="pct"/>
            <w:tcBorders>
              <w:top w:val="single" w:sz="6" w:space="0" w:color="auto"/>
              <w:left w:val="single" w:sz="6" w:space="0" w:color="auto"/>
              <w:bottom w:val="single" w:sz="6" w:space="0" w:color="auto"/>
              <w:right w:val="single" w:sz="6" w:space="0" w:color="auto"/>
            </w:tcBorders>
          </w:tcPr>
          <w:p w14:paraId="53756EC3" w14:textId="77777777" w:rsidR="00EC5746" w:rsidRPr="009B20F9" w:rsidRDefault="00EC5746">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KLOE</w:t>
            </w:r>
          </w:p>
        </w:tc>
        <w:tc>
          <w:tcPr>
            <w:tcW w:w="195" w:type="pct"/>
            <w:tcBorders>
              <w:top w:val="single" w:sz="6" w:space="0" w:color="auto"/>
              <w:left w:val="single" w:sz="6" w:space="0" w:color="auto"/>
              <w:bottom w:val="single" w:sz="6" w:space="0" w:color="auto"/>
              <w:right w:val="single" w:sz="6" w:space="0" w:color="auto"/>
            </w:tcBorders>
          </w:tcPr>
          <w:p w14:paraId="5B272274" w14:textId="77777777" w:rsidR="00EC5746" w:rsidRPr="009B20F9" w:rsidRDefault="00EC5746">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RAG</w:t>
            </w:r>
          </w:p>
        </w:tc>
        <w:tc>
          <w:tcPr>
            <w:tcW w:w="821" w:type="pct"/>
            <w:tcBorders>
              <w:top w:val="single" w:sz="6" w:space="0" w:color="auto"/>
              <w:left w:val="single" w:sz="6" w:space="0" w:color="auto"/>
              <w:bottom w:val="single" w:sz="6" w:space="0" w:color="auto"/>
              <w:right w:val="single" w:sz="6" w:space="0" w:color="auto"/>
            </w:tcBorders>
          </w:tcPr>
          <w:p w14:paraId="0761A066" w14:textId="77777777" w:rsidR="00EC5746" w:rsidRPr="009B20F9" w:rsidRDefault="00EC5746">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Notes</w:t>
            </w:r>
          </w:p>
        </w:tc>
      </w:tr>
      <w:tr w:rsidR="00EC5746" w:rsidRPr="009B20F9" w14:paraId="6901C7D0" w14:textId="77777777" w:rsidTr="00E66D90">
        <w:trPr>
          <w:cantSplit/>
        </w:trPr>
        <w:tc>
          <w:tcPr>
            <w:tcW w:w="193" w:type="pct"/>
            <w:tcBorders>
              <w:top w:val="single" w:sz="6" w:space="0" w:color="auto"/>
              <w:left w:val="single" w:sz="6" w:space="0" w:color="auto"/>
              <w:bottom w:val="single" w:sz="6" w:space="0" w:color="auto"/>
              <w:right w:val="single" w:sz="6" w:space="0" w:color="auto"/>
            </w:tcBorders>
          </w:tcPr>
          <w:p w14:paraId="41CD42B5" w14:textId="5D7547D3" w:rsidR="00341DA2" w:rsidRPr="009B20F9" w:rsidRDefault="00341DA2">
            <w:pPr>
              <w:autoSpaceDE w:val="0"/>
              <w:autoSpaceDN w:val="0"/>
              <w:adjustRightInd w:val="0"/>
              <w:spacing w:after="0" w:line="240" w:lineRule="auto"/>
              <w:ind w:left="-30" w:right="-30"/>
              <w:jc w:val="center"/>
              <w:rPr>
                <w:rFonts w:ascii="Calibri" w:hAnsi="Calibri" w:cs="Calibri"/>
                <w:bCs/>
                <w:iCs/>
                <w:sz w:val="20"/>
                <w:szCs w:val="20"/>
              </w:rPr>
            </w:pPr>
          </w:p>
        </w:tc>
        <w:tc>
          <w:tcPr>
            <w:tcW w:w="487" w:type="pct"/>
            <w:gridSpan w:val="2"/>
            <w:tcBorders>
              <w:top w:val="single" w:sz="6" w:space="0" w:color="auto"/>
              <w:left w:val="single" w:sz="6" w:space="0" w:color="auto"/>
              <w:bottom w:val="single" w:sz="6" w:space="0" w:color="auto"/>
              <w:right w:val="single" w:sz="6" w:space="0" w:color="auto"/>
            </w:tcBorders>
          </w:tcPr>
          <w:p w14:paraId="7A8502BA" w14:textId="77777777" w:rsidR="00341DA2" w:rsidRPr="009B20F9" w:rsidRDefault="00341DA2">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Care</w:t>
            </w:r>
          </w:p>
          <w:p w14:paraId="794EBD81" w14:textId="77777777" w:rsidR="0082634A" w:rsidRPr="009B20F9" w:rsidRDefault="0082634A">
            <w:pPr>
              <w:autoSpaceDE w:val="0"/>
              <w:autoSpaceDN w:val="0"/>
              <w:adjustRightInd w:val="0"/>
              <w:spacing w:after="0" w:line="240" w:lineRule="auto"/>
              <w:rPr>
                <w:rFonts w:ascii="Calibri" w:eastAsia="Times New Roman" w:hAnsi="Calibri" w:cs="Times New Roman"/>
                <w:bCs/>
                <w:iCs/>
                <w:sz w:val="20"/>
                <w:szCs w:val="20"/>
                <w:lang w:eastAsia="en-GB"/>
              </w:rPr>
            </w:pPr>
          </w:p>
          <w:p w14:paraId="5BC685C4" w14:textId="77777777" w:rsidR="00341DA2" w:rsidRPr="009B20F9" w:rsidRDefault="00341DA2">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Community</w:t>
            </w:r>
          </w:p>
        </w:tc>
        <w:tc>
          <w:tcPr>
            <w:tcW w:w="486" w:type="pct"/>
            <w:gridSpan w:val="2"/>
            <w:tcBorders>
              <w:top w:val="single" w:sz="6" w:space="0" w:color="auto"/>
              <w:left w:val="single" w:sz="6" w:space="0" w:color="auto"/>
              <w:bottom w:val="single" w:sz="6" w:space="0" w:color="auto"/>
              <w:right w:val="single" w:sz="6" w:space="0" w:color="auto"/>
            </w:tcBorders>
          </w:tcPr>
          <w:p w14:paraId="6A069521" w14:textId="7D2D6C42" w:rsidR="00341DA2" w:rsidRPr="009B20F9" w:rsidRDefault="0704726A" w:rsidP="607F429D">
            <w:pPr>
              <w:autoSpaceDE w:val="0"/>
              <w:autoSpaceDN w:val="0"/>
              <w:adjustRightInd w:val="0"/>
              <w:spacing w:after="0" w:line="240" w:lineRule="auto"/>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 xml:space="preserve">Increase our understanding of the needs of informal carers </w:t>
            </w:r>
          </w:p>
        </w:tc>
        <w:tc>
          <w:tcPr>
            <w:tcW w:w="629" w:type="pct"/>
            <w:tcBorders>
              <w:top w:val="single" w:sz="6" w:space="0" w:color="auto"/>
              <w:left w:val="single" w:sz="6" w:space="0" w:color="auto"/>
              <w:bottom w:val="single" w:sz="6" w:space="0" w:color="auto"/>
              <w:right w:val="single" w:sz="6" w:space="0" w:color="auto"/>
            </w:tcBorders>
          </w:tcPr>
          <w:p w14:paraId="19940688" w14:textId="77777777" w:rsidR="00341DA2" w:rsidRPr="009B20F9" w:rsidRDefault="00341DA2">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Gather baseline data on the needs of informal carers</w:t>
            </w:r>
          </w:p>
        </w:tc>
        <w:tc>
          <w:tcPr>
            <w:tcW w:w="1412" w:type="pct"/>
            <w:gridSpan w:val="2"/>
            <w:tcBorders>
              <w:top w:val="single" w:sz="6" w:space="0" w:color="auto"/>
              <w:left w:val="single" w:sz="6" w:space="0" w:color="auto"/>
              <w:bottom w:val="single" w:sz="6" w:space="0" w:color="auto"/>
              <w:right w:val="single" w:sz="6" w:space="0" w:color="auto"/>
            </w:tcBorders>
          </w:tcPr>
          <w:p w14:paraId="5ECB4654" w14:textId="010916D1" w:rsidR="00341DA2" w:rsidRPr="009B20F9" w:rsidRDefault="0704726A" w:rsidP="607F429D">
            <w:pPr>
              <w:numPr>
                <w:ilvl w:val="0"/>
                <w:numId w:val="50"/>
              </w:numPr>
              <w:tabs>
                <w:tab w:val="clear" w:pos="720"/>
                <w:tab w:val="num" w:pos="0"/>
              </w:tabs>
              <w:autoSpaceDE w:val="0"/>
              <w:autoSpaceDN w:val="0"/>
              <w:adjustRightInd w:val="0"/>
              <w:spacing w:after="0" w:line="240" w:lineRule="auto"/>
              <w:ind w:left="260" w:hanging="260"/>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Reviewing triage calls, carer requests, and key documentation to identify common themes and unmet needs. </w:t>
            </w:r>
          </w:p>
          <w:p w14:paraId="3755E3D3" w14:textId="77777777" w:rsidR="00341DA2" w:rsidRPr="009B20F9" w:rsidRDefault="00341DA2">
            <w:pPr>
              <w:numPr>
                <w:ilvl w:val="0"/>
                <w:numId w:val="51"/>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Engage with staff to gather qualitative insights on carer support challenges and gaps. </w:t>
            </w:r>
          </w:p>
          <w:p w14:paraId="5EE6CE3C" w14:textId="77777777" w:rsidR="008D7FD5" w:rsidRDefault="00341DA2">
            <w:pPr>
              <w:numPr>
                <w:ilvl w:val="0"/>
                <w:numId w:val="52"/>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Collate existing feedback and any complaints or compliments relating to carer support.</w:t>
            </w:r>
          </w:p>
          <w:p w14:paraId="005F7FB5" w14:textId="77777777" w:rsidR="008D7FD5" w:rsidRDefault="008D7FD5">
            <w:pPr>
              <w:numPr>
                <w:ilvl w:val="0"/>
                <w:numId w:val="52"/>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Wellbeing and comp therapy referrals</w:t>
            </w:r>
          </w:p>
          <w:p w14:paraId="7511F149" w14:textId="5955ABB3" w:rsidR="00341DA2" w:rsidRDefault="008D7FD5">
            <w:pPr>
              <w:numPr>
                <w:ilvl w:val="0"/>
                <w:numId w:val="52"/>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 xml:space="preserve">PSS and </w:t>
            </w:r>
            <w:r w:rsidR="007F165F">
              <w:rPr>
                <w:rFonts w:ascii="Calibri" w:eastAsia="Times New Roman" w:hAnsi="Calibri" w:cs="Times New Roman"/>
                <w:bCs/>
                <w:iCs/>
                <w:sz w:val="20"/>
                <w:szCs w:val="20"/>
                <w:lang w:eastAsia="en-GB"/>
              </w:rPr>
              <w:t>pre and post bereavement</w:t>
            </w:r>
            <w:r w:rsidR="00341DA2" w:rsidRPr="009B20F9">
              <w:rPr>
                <w:rFonts w:ascii="Calibri" w:eastAsia="Times New Roman" w:hAnsi="Calibri" w:cs="Times New Roman"/>
                <w:bCs/>
                <w:iCs/>
                <w:sz w:val="20"/>
                <w:szCs w:val="20"/>
                <w:lang w:eastAsia="en-GB"/>
              </w:rPr>
              <w:t> </w:t>
            </w:r>
            <w:r w:rsidR="007F165F">
              <w:rPr>
                <w:rFonts w:ascii="Calibri" w:eastAsia="Times New Roman" w:hAnsi="Calibri" w:cs="Times New Roman"/>
                <w:bCs/>
                <w:iCs/>
                <w:sz w:val="20"/>
                <w:szCs w:val="20"/>
                <w:lang w:eastAsia="en-GB"/>
              </w:rPr>
              <w:t>support</w:t>
            </w:r>
          </w:p>
          <w:p w14:paraId="4ECACBC5" w14:textId="6538B1D4" w:rsidR="005E29A4" w:rsidRDefault="007F165F">
            <w:pPr>
              <w:numPr>
                <w:ilvl w:val="0"/>
                <w:numId w:val="52"/>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Signposting to other local services and resources (Sutton Carers etc</w:t>
            </w:r>
            <w:r w:rsidR="005E29A4">
              <w:rPr>
                <w:rFonts w:ascii="Calibri" w:eastAsia="Times New Roman" w:hAnsi="Calibri" w:cs="Times New Roman"/>
                <w:bCs/>
                <w:iCs/>
                <w:sz w:val="20"/>
                <w:szCs w:val="20"/>
                <w:lang w:eastAsia="en-GB"/>
              </w:rPr>
              <w:t>)</w:t>
            </w:r>
          </w:p>
          <w:p w14:paraId="5679401C" w14:textId="54C358F6" w:rsidR="007F165F" w:rsidRPr="009B20F9" w:rsidRDefault="005E29A4">
            <w:pPr>
              <w:numPr>
                <w:ilvl w:val="0"/>
                <w:numId w:val="52"/>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Capture data in EMIS template</w:t>
            </w:r>
          </w:p>
          <w:p w14:paraId="4C628357" w14:textId="77777777" w:rsidR="00341DA2" w:rsidRPr="009B20F9" w:rsidRDefault="00341DA2">
            <w:pPr>
              <w:autoSpaceDE w:val="0"/>
              <w:autoSpaceDN w:val="0"/>
              <w:adjustRightInd w:val="0"/>
              <w:spacing w:after="0" w:line="240" w:lineRule="auto"/>
              <w:rPr>
                <w:rFonts w:ascii="Calibri" w:eastAsia="Times New Roman" w:hAnsi="Calibri" w:cs="Times New Roman"/>
                <w:bCs/>
                <w:iCs/>
                <w:sz w:val="20"/>
                <w:szCs w:val="20"/>
                <w:lang w:eastAsia="en-GB"/>
              </w:rPr>
            </w:pPr>
          </w:p>
        </w:tc>
        <w:tc>
          <w:tcPr>
            <w:tcW w:w="241" w:type="pct"/>
            <w:tcBorders>
              <w:top w:val="single" w:sz="6" w:space="0" w:color="auto"/>
              <w:left w:val="single" w:sz="6" w:space="0" w:color="auto"/>
              <w:bottom w:val="single" w:sz="6" w:space="0" w:color="auto"/>
              <w:right w:val="single" w:sz="6" w:space="0" w:color="auto"/>
            </w:tcBorders>
          </w:tcPr>
          <w:p w14:paraId="0A042F06" w14:textId="7C750540" w:rsidR="00341DA2" w:rsidRPr="009B20F9" w:rsidRDefault="7FAF7752" w:rsidP="0D4595E1">
            <w:pPr>
              <w:autoSpaceDE w:val="0"/>
              <w:autoSpaceDN w:val="0"/>
              <w:adjustRightInd w:val="0"/>
              <w:spacing w:after="0" w:line="240" w:lineRule="auto"/>
              <w:rPr>
                <w:rFonts w:ascii="Calibri" w:eastAsia="Times New Roman" w:hAnsi="Calibri" w:cs="Times New Roman"/>
                <w:sz w:val="20"/>
                <w:szCs w:val="20"/>
                <w:lang w:eastAsia="en-GB"/>
              </w:rPr>
            </w:pPr>
            <w:r w:rsidRPr="0D4595E1">
              <w:rPr>
                <w:rFonts w:ascii="Calibri" w:eastAsia="Times New Roman" w:hAnsi="Calibri" w:cs="Times New Roman"/>
                <w:sz w:val="20"/>
                <w:szCs w:val="20"/>
                <w:lang w:eastAsia="en-GB"/>
              </w:rPr>
              <w:t>Loc Leads</w:t>
            </w:r>
          </w:p>
          <w:p w14:paraId="030A3585" w14:textId="567E4579" w:rsidR="00341DA2" w:rsidRPr="009B20F9" w:rsidRDefault="7FAF7752" w:rsidP="0D4595E1">
            <w:pPr>
              <w:autoSpaceDE w:val="0"/>
              <w:autoSpaceDN w:val="0"/>
              <w:adjustRightInd w:val="0"/>
              <w:spacing w:after="0" w:line="240" w:lineRule="auto"/>
              <w:rPr>
                <w:rFonts w:ascii="Calibri" w:eastAsia="Times New Roman" w:hAnsi="Calibri" w:cs="Times New Roman"/>
                <w:sz w:val="20"/>
                <w:szCs w:val="20"/>
                <w:lang w:eastAsia="en-GB"/>
              </w:rPr>
            </w:pPr>
            <w:r w:rsidRPr="0D4595E1">
              <w:rPr>
                <w:rFonts w:ascii="Calibri" w:eastAsia="Times New Roman" w:hAnsi="Calibri" w:cs="Times New Roman"/>
                <w:sz w:val="20"/>
                <w:szCs w:val="20"/>
                <w:lang w:eastAsia="en-GB"/>
              </w:rPr>
              <w:t>KH</w:t>
            </w:r>
          </w:p>
          <w:p w14:paraId="0FF890FB" w14:textId="7A8668A1" w:rsidR="00341DA2" w:rsidRPr="009B20F9" w:rsidRDefault="7FAF7752" w:rsidP="0D4595E1">
            <w:pPr>
              <w:autoSpaceDE w:val="0"/>
              <w:autoSpaceDN w:val="0"/>
              <w:adjustRightInd w:val="0"/>
              <w:spacing w:after="0" w:line="240" w:lineRule="auto"/>
              <w:rPr>
                <w:rFonts w:ascii="Calibri" w:eastAsia="Times New Roman" w:hAnsi="Calibri" w:cs="Times New Roman"/>
                <w:sz w:val="20"/>
                <w:szCs w:val="20"/>
                <w:lang w:eastAsia="en-GB"/>
              </w:rPr>
            </w:pPr>
            <w:r w:rsidRPr="0D4595E1">
              <w:rPr>
                <w:rFonts w:ascii="Calibri" w:eastAsia="Times New Roman" w:hAnsi="Calibri" w:cs="Times New Roman"/>
                <w:sz w:val="20"/>
                <w:szCs w:val="20"/>
                <w:lang w:eastAsia="en-GB"/>
              </w:rPr>
              <w:t>HS</w:t>
            </w:r>
          </w:p>
          <w:p w14:paraId="488EFCAF" w14:textId="46080A0B" w:rsidR="00341DA2" w:rsidRPr="009B20F9" w:rsidRDefault="7FAF7752" w:rsidP="0D4595E1">
            <w:pPr>
              <w:autoSpaceDE w:val="0"/>
              <w:autoSpaceDN w:val="0"/>
              <w:adjustRightInd w:val="0"/>
              <w:spacing w:after="0" w:line="240" w:lineRule="auto"/>
              <w:rPr>
                <w:rFonts w:ascii="Calibri" w:eastAsia="Times New Roman" w:hAnsi="Calibri" w:cs="Times New Roman"/>
                <w:sz w:val="20"/>
                <w:szCs w:val="20"/>
                <w:lang w:eastAsia="en-GB"/>
              </w:rPr>
            </w:pPr>
            <w:r w:rsidRPr="0D4595E1">
              <w:rPr>
                <w:rFonts w:ascii="Calibri" w:eastAsia="Times New Roman" w:hAnsi="Calibri" w:cs="Times New Roman"/>
                <w:sz w:val="20"/>
                <w:szCs w:val="20"/>
                <w:lang w:eastAsia="en-GB"/>
              </w:rPr>
              <w:t>KW</w:t>
            </w:r>
          </w:p>
          <w:p w14:paraId="7A558A53" w14:textId="6EE039A2" w:rsidR="00341DA2" w:rsidRPr="009B20F9" w:rsidRDefault="00341DA2" w:rsidP="0D4595E1">
            <w:pPr>
              <w:autoSpaceDE w:val="0"/>
              <w:autoSpaceDN w:val="0"/>
              <w:adjustRightInd w:val="0"/>
              <w:spacing w:after="0" w:line="240" w:lineRule="auto"/>
              <w:rPr>
                <w:rFonts w:ascii="Calibri" w:eastAsia="Times New Roman" w:hAnsi="Calibri" w:cs="Times New Roman"/>
                <w:sz w:val="20"/>
                <w:szCs w:val="20"/>
                <w:lang w:eastAsia="en-GB"/>
              </w:rPr>
            </w:pPr>
          </w:p>
        </w:tc>
        <w:tc>
          <w:tcPr>
            <w:tcW w:w="245" w:type="pct"/>
            <w:tcBorders>
              <w:top w:val="single" w:sz="6" w:space="0" w:color="auto"/>
              <w:left w:val="single" w:sz="6" w:space="0" w:color="auto"/>
              <w:bottom w:val="single" w:sz="6" w:space="0" w:color="auto"/>
              <w:right w:val="single" w:sz="6" w:space="0" w:color="auto"/>
            </w:tcBorders>
          </w:tcPr>
          <w:p w14:paraId="3EA89DAB" w14:textId="6B93434F" w:rsidR="00341DA2" w:rsidRPr="009B20F9" w:rsidRDefault="00341DA2">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Mar 202</w:t>
            </w:r>
            <w:r w:rsidR="005E29A4">
              <w:rPr>
                <w:rFonts w:ascii="Calibri" w:eastAsia="Times New Roman" w:hAnsi="Calibri" w:cs="Times New Roman"/>
                <w:bCs/>
                <w:iCs/>
                <w:sz w:val="20"/>
                <w:szCs w:val="20"/>
                <w:lang w:eastAsia="en-GB"/>
              </w:rPr>
              <w:t>7</w:t>
            </w:r>
          </w:p>
        </w:tc>
        <w:tc>
          <w:tcPr>
            <w:tcW w:w="291" w:type="pct"/>
            <w:tcBorders>
              <w:top w:val="single" w:sz="6" w:space="0" w:color="auto"/>
              <w:left w:val="single" w:sz="6" w:space="0" w:color="auto"/>
              <w:bottom w:val="single" w:sz="6" w:space="0" w:color="auto"/>
              <w:right w:val="single" w:sz="6" w:space="0" w:color="auto"/>
            </w:tcBorders>
          </w:tcPr>
          <w:p w14:paraId="65B58B5A" w14:textId="77777777" w:rsidR="00341DA2" w:rsidRPr="009B20F9" w:rsidRDefault="00341DA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00AFDA8F" w14:textId="77777777" w:rsidR="00341DA2" w:rsidRPr="009B20F9" w:rsidRDefault="00341DA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756051C6" w14:textId="77777777" w:rsidR="00341DA2" w:rsidRPr="009B20F9" w:rsidRDefault="00341DA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0B2E111F" w14:textId="77777777" w:rsidR="00341DA2" w:rsidRPr="009B20F9" w:rsidRDefault="00341DA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Caring</w:t>
            </w:r>
          </w:p>
          <w:p w14:paraId="01537868" w14:textId="77777777" w:rsidR="00341DA2" w:rsidRPr="009B20F9" w:rsidRDefault="00341DA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Responsive</w:t>
            </w:r>
          </w:p>
        </w:tc>
        <w:tc>
          <w:tcPr>
            <w:tcW w:w="195" w:type="pct"/>
            <w:tcBorders>
              <w:top w:val="single" w:sz="6" w:space="0" w:color="auto"/>
              <w:left w:val="single" w:sz="6" w:space="0" w:color="auto"/>
              <w:bottom w:val="single" w:sz="6" w:space="0" w:color="auto"/>
              <w:right w:val="single" w:sz="6" w:space="0" w:color="auto"/>
            </w:tcBorders>
            <w:shd w:val="clear" w:color="auto" w:fill="FFC000"/>
          </w:tcPr>
          <w:p w14:paraId="7A3ECC59" w14:textId="77777777" w:rsidR="00341DA2" w:rsidRPr="009B20F9" w:rsidRDefault="00341DA2">
            <w:pPr>
              <w:autoSpaceDE w:val="0"/>
              <w:autoSpaceDN w:val="0"/>
              <w:adjustRightInd w:val="0"/>
              <w:spacing w:after="0" w:line="240" w:lineRule="auto"/>
              <w:rPr>
                <w:rFonts w:ascii="Calibri" w:eastAsia="Times New Roman" w:hAnsi="Calibri" w:cs="Times New Roman"/>
                <w:bCs/>
                <w:iCs/>
                <w:sz w:val="20"/>
                <w:szCs w:val="20"/>
                <w:lang w:eastAsia="en-GB"/>
              </w:rPr>
            </w:pPr>
          </w:p>
        </w:tc>
        <w:tc>
          <w:tcPr>
            <w:tcW w:w="821" w:type="pct"/>
            <w:tcBorders>
              <w:top w:val="single" w:sz="6" w:space="0" w:color="auto"/>
              <w:left w:val="single" w:sz="6" w:space="0" w:color="auto"/>
              <w:bottom w:val="single" w:sz="6" w:space="0" w:color="auto"/>
              <w:right w:val="single" w:sz="6" w:space="0" w:color="auto"/>
            </w:tcBorders>
          </w:tcPr>
          <w:p w14:paraId="4F077051" w14:textId="77777777" w:rsidR="00341DA2" w:rsidRDefault="0704726A" w:rsidP="607F429D">
            <w:pPr>
              <w:autoSpaceDE w:val="0"/>
              <w:autoSpaceDN w:val="0"/>
              <w:adjustRightInd w:val="0"/>
              <w:spacing w:after="0" w:line="240" w:lineRule="auto"/>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 xml:space="preserve">KPI: Needs analysis completed and themes summarised </w:t>
            </w:r>
            <w:r w:rsidR="00DD5FF4">
              <w:rPr>
                <w:rFonts w:ascii="Calibri" w:eastAsia="Times New Roman" w:hAnsi="Calibri" w:cs="Times New Roman"/>
                <w:sz w:val="20"/>
                <w:szCs w:val="20"/>
                <w:lang w:eastAsia="en-GB"/>
              </w:rPr>
              <w:t xml:space="preserve"> - </w:t>
            </w:r>
            <w:r w:rsidR="00C408CD">
              <w:rPr>
                <w:rFonts w:ascii="Calibri" w:eastAsia="Times New Roman" w:hAnsi="Calibri" w:cs="Times New Roman"/>
                <w:sz w:val="20"/>
                <w:szCs w:val="20"/>
                <w:lang w:eastAsia="en-GB"/>
              </w:rPr>
              <w:t>review limited number of EPR for each service and incorporate Wellbeing data</w:t>
            </w:r>
          </w:p>
          <w:p w14:paraId="563276BB" w14:textId="6602DCC8" w:rsidR="008B4423" w:rsidRPr="009B20F9" w:rsidRDefault="008B4423" w:rsidP="607F429D">
            <w:pPr>
              <w:autoSpaceDE w:val="0"/>
              <w:autoSpaceDN w:val="0"/>
              <w:adjustRightInd w:val="0"/>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Allocate Link Nurse</w:t>
            </w:r>
          </w:p>
        </w:tc>
      </w:tr>
      <w:bookmarkEnd w:id="20"/>
      <w:tr w:rsidR="00EC5746" w:rsidRPr="009B20F9" w14:paraId="51292950" w14:textId="77777777" w:rsidTr="00E66D90">
        <w:trPr>
          <w:cantSplit/>
        </w:trPr>
        <w:tc>
          <w:tcPr>
            <w:tcW w:w="193" w:type="pct"/>
            <w:tcBorders>
              <w:top w:val="single" w:sz="6" w:space="0" w:color="auto"/>
              <w:left w:val="single" w:sz="6" w:space="0" w:color="auto"/>
              <w:bottom w:val="single" w:sz="6" w:space="0" w:color="auto"/>
              <w:right w:val="single" w:sz="6" w:space="0" w:color="auto"/>
            </w:tcBorders>
          </w:tcPr>
          <w:p w14:paraId="67026369" w14:textId="2480B82D" w:rsidR="00736880" w:rsidRPr="009B20F9" w:rsidRDefault="00736880" w:rsidP="000C2C3D">
            <w:pPr>
              <w:autoSpaceDE w:val="0"/>
              <w:autoSpaceDN w:val="0"/>
              <w:adjustRightInd w:val="0"/>
              <w:spacing w:after="0" w:line="240" w:lineRule="auto"/>
              <w:ind w:left="112"/>
              <w:rPr>
                <w:rFonts w:ascii="Calibri" w:hAnsi="Calibri" w:cs="Calibri"/>
                <w:bCs/>
                <w:iCs/>
                <w:sz w:val="20"/>
                <w:szCs w:val="20"/>
              </w:rPr>
            </w:pPr>
          </w:p>
        </w:tc>
        <w:tc>
          <w:tcPr>
            <w:tcW w:w="487" w:type="pct"/>
            <w:gridSpan w:val="2"/>
            <w:tcBorders>
              <w:top w:val="single" w:sz="6" w:space="0" w:color="auto"/>
              <w:left w:val="single" w:sz="6" w:space="0" w:color="auto"/>
              <w:bottom w:val="single" w:sz="6" w:space="0" w:color="auto"/>
              <w:right w:val="single" w:sz="6" w:space="0" w:color="auto"/>
            </w:tcBorders>
          </w:tcPr>
          <w:p w14:paraId="65299D4C"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Care</w:t>
            </w:r>
          </w:p>
          <w:p w14:paraId="6F195B6C" w14:textId="77777777" w:rsidR="0082634A" w:rsidRPr="009B20F9" w:rsidRDefault="0082634A" w:rsidP="00736880">
            <w:pPr>
              <w:autoSpaceDE w:val="0"/>
              <w:autoSpaceDN w:val="0"/>
              <w:adjustRightInd w:val="0"/>
              <w:spacing w:after="0" w:line="240" w:lineRule="auto"/>
              <w:rPr>
                <w:rFonts w:ascii="Calibri" w:eastAsia="Times New Roman" w:hAnsi="Calibri" w:cs="Times New Roman"/>
                <w:bCs/>
                <w:iCs/>
                <w:sz w:val="20"/>
                <w:szCs w:val="20"/>
                <w:lang w:eastAsia="en-GB"/>
              </w:rPr>
            </w:pPr>
          </w:p>
          <w:p w14:paraId="61AC9560" w14:textId="08845C7B" w:rsidR="00736880" w:rsidRPr="009B20F9" w:rsidRDefault="00736880" w:rsidP="00736880">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Cs/>
                <w:iCs/>
                <w:sz w:val="20"/>
                <w:szCs w:val="20"/>
                <w:lang w:eastAsia="en-GB"/>
              </w:rPr>
              <w:t>Our Community</w:t>
            </w:r>
          </w:p>
        </w:tc>
        <w:tc>
          <w:tcPr>
            <w:tcW w:w="486" w:type="pct"/>
            <w:gridSpan w:val="2"/>
            <w:tcBorders>
              <w:top w:val="single" w:sz="6" w:space="0" w:color="auto"/>
              <w:left w:val="single" w:sz="6" w:space="0" w:color="auto"/>
              <w:bottom w:val="single" w:sz="6" w:space="0" w:color="auto"/>
              <w:right w:val="single" w:sz="6" w:space="0" w:color="auto"/>
            </w:tcBorders>
          </w:tcPr>
          <w:p w14:paraId="34EB62BC" w14:textId="5FE30F73" w:rsidR="00736880" w:rsidRPr="009B20F9" w:rsidRDefault="2C6FAE32" w:rsidP="607F429D">
            <w:pPr>
              <w:autoSpaceDE w:val="0"/>
              <w:autoSpaceDN w:val="0"/>
              <w:adjustRightInd w:val="0"/>
              <w:spacing w:after="0" w:line="240" w:lineRule="auto"/>
              <w:rPr>
                <w:rFonts w:ascii="Calibri" w:eastAsia="Times New Roman" w:hAnsi="Calibri" w:cs="Times New Roman"/>
                <w:b/>
                <w:bCs/>
                <w:i/>
                <w:iCs/>
                <w:sz w:val="20"/>
                <w:szCs w:val="20"/>
                <w:lang w:eastAsia="en-GB"/>
              </w:rPr>
            </w:pPr>
            <w:r w:rsidRPr="607F429D">
              <w:rPr>
                <w:rFonts w:ascii="Calibri" w:eastAsia="Times New Roman" w:hAnsi="Calibri" w:cs="Times New Roman"/>
                <w:sz w:val="20"/>
                <w:szCs w:val="20"/>
                <w:lang w:eastAsia="en-GB"/>
              </w:rPr>
              <w:t xml:space="preserve">Equity of Access for </w:t>
            </w:r>
            <w:r w:rsidR="1593E7DE" w:rsidRPr="607F429D">
              <w:rPr>
                <w:rFonts w:ascii="Calibri" w:eastAsia="Times New Roman" w:hAnsi="Calibri" w:cs="Times New Roman"/>
                <w:sz w:val="20"/>
                <w:szCs w:val="20"/>
                <w:lang w:eastAsia="en-GB"/>
              </w:rPr>
              <w:t>Hard-to-Reach</w:t>
            </w:r>
            <w:r w:rsidRPr="607F429D">
              <w:rPr>
                <w:rFonts w:ascii="Calibri" w:eastAsia="Times New Roman" w:hAnsi="Calibri" w:cs="Times New Roman"/>
                <w:sz w:val="20"/>
                <w:szCs w:val="20"/>
                <w:lang w:eastAsia="en-GB"/>
              </w:rPr>
              <w:t xml:space="preserve"> Groups</w:t>
            </w:r>
          </w:p>
        </w:tc>
        <w:tc>
          <w:tcPr>
            <w:tcW w:w="629" w:type="pct"/>
            <w:tcBorders>
              <w:top w:val="single" w:sz="6" w:space="0" w:color="auto"/>
              <w:left w:val="single" w:sz="6" w:space="0" w:color="auto"/>
              <w:bottom w:val="single" w:sz="6" w:space="0" w:color="auto"/>
              <w:right w:val="single" w:sz="6" w:space="0" w:color="auto"/>
            </w:tcBorders>
          </w:tcPr>
          <w:p w14:paraId="215D6006" w14:textId="77777777" w:rsidR="00736880" w:rsidRPr="009B20F9" w:rsidRDefault="00736880" w:rsidP="00002957">
            <w:pPr>
              <w:autoSpaceDE w:val="0"/>
              <w:autoSpaceDN w:val="0"/>
              <w:adjustRightInd w:val="0"/>
              <w:spacing w:after="0" w:line="240" w:lineRule="auto"/>
              <w:ind w:left="11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Ensure equitable access to hospice services for underrepresented or vulnerable populations.</w:t>
            </w:r>
          </w:p>
          <w:p w14:paraId="3D83D0AE" w14:textId="77777777" w:rsidR="00002957" w:rsidRPr="009B20F9" w:rsidRDefault="00002957" w:rsidP="00002957">
            <w:pPr>
              <w:autoSpaceDE w:val="0"/>
              <w:autoSpaceDN w:val="0"/>
              <w:adjustRightInd w:val="0"/>
              <w:spacing w:after="0" w:line="240" w:lineRule="auto"/>
              <w:ind w:left="110"/>
              <w:rPr>
                <w:rFonts w:ascii="Calibri" w:eastAsia="Times New Roman" w:hAnsi="Calibri" w:cs="Times New Roman"/>
                <w:bCs/>
                <w:iCs/>
                <w:sz w:val="20"/>
                <w:szCs w:val="20"/>
                <w:lang w:eastAsia="en-GB"/>
              </w:rPr>
            </w:pPr>
          </w:p>
          <w:p w14:paraId="16398F76" w14:textId="0F515057" w:rsidR="00736880" w:rsidRPr="009B20F9" w:rsidRDefault="00736880" w:rsidP="00002957">
            <w:pPr>
              <w:autoSpaceDE w:val="0"/>
              <w:autoSpaceDN w:val="0"/>
              <w:adjustRightInd w:val="0"/>
              <w:spacing w:after="0" w:line="240" w:lineRule="auto"/>
              <w:ind w:left="11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Improve staff awareness and competence in delivering inclusive, person-centred care through reflection and complex M+M</w:t>
            </w:r>
          </w:p>
          <w:p w14:paraId="4328CD1B" w14:textId="77777777" w:rsidR="00002957" w:rsidRPr="009B20F9" w:rsidRDefault="00002957" w:rsidP="00002957">
            <w:pPr>
              <w:autoSpaceDE w:val="0"/>
              <w:autoSpaceDN w:val="0"/>
              <w:adjustRightInd w:val="0"/>
              <w:spacing w:after="0" w:line="240" w:lineRule="auto"/>
              <w:ind w:left="110"/>
              <w:rPr>
                <w:rFonts w:ascii="Calibri" w:eastAsia="Times New Roman" w:hAnsi="Calibri" w:cs="Times New Roman"/>
                <w:bCs/>
                <w:iCs/>
                <w:sz w:val="20"/>
                <w:szCs w:val="20"/>
                <w:lang w:eastAsia="en-GB"/>
              </w:rPr>
            </w:pPr>
          </w:p>
          <w:p w14:paraId="39416E12" w14:textId="1B165788" w:rsidR="00736880" w:rsidRPr="009B20F9" w:rsidRDefault="00736880" w:rsidP="00002957">
            <w:pPr>
              <w:autoSpaceDE w:val="0"/>
              <w:autoSpaceDN w:val="0"/>
              <w:adjustRightInd w:val="0"/>
              <w:spacing w:after="0" w:line="240" w:lineRule="auto"/>
              <w:ind w:left="11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Strengthen collaboration with healthcare partners who support marginalised groups.</w:t>
            </w:r>
          </w:p>
          <w:p w14:paraId="45379E7D"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
                <w:bCs/>
                <w:i/>
                <w:sz w:val="20"/>
                <w:szCs w:val="20"/>
                <w:lang w:eastAsia="en-GB"/>
              </w:rPr>
            </w:pPr>
          </w:p>
        </w:tc>
        <w:tc>
          <w:tcPr>
            <w:tcW w:w="1412" w:type="pct"/>
            <w:gridSpan w:val="2"/>
            <w:tcBorders>
              <w:top w:val="single" w:sz="6" w:space="0" w:color="auto"/>
              <w:left w:val="single" w:sz="6" w:space="0" w:color="auto"/>
              <w:bottom w:val="single" w:sz="6" w:space="0" w:color="auto"/>
              <w:right w:val="single" w:sz="6" w:space="0" w:color="auto"/>
            </w:tcBorders>
          </w:tcPr>
          <w:p w14:paraId="1E2877F7"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Collect and report on referrals involving:</w:t>
            </w:r>
          </w:p>
          <w:p w14:paraId="118F06E4" w14:textId="77777777" w:rsidR="00736880" w:rsidRPr="009B20F9" w:rsidRDefault="00736880" w:rsidP="00736880">
            <w:pPr>
              <w:numPr>
                <w:ilvl w:val="0"/>
                <w:numId w:val="39"/>
              </w:numPr>
              <w:tabs>
                <w:tab w:val="clear" w:pos="720"/>
              </w:tabs>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People with learning disabilities</w:t>
            </w:r>
          </w:p>
          <w:p w14:paraId="3708093C" w14:textId="77777777" w:rsidR="00736880" w:rsidRPr="009B20F9" w:rsidRDefault="00736880" w:rsidP="00736880">
            <w:pPr>
              <w:numPr>
                <w:ilvl w:val="0"/>
                <w:numId w:val="40"/>
              </w:numPr>
              <w:tabs>
                <w:tab w:val="clear" w:pos="720"/>
              </w:tabs>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Prison population</w:t>
            </w:r>
          </w:p>
          <w:p w14:paraId="4A57034F" w14:textId="77777777" w:rsidR="00736880" w:rsidRPr="009B20F9" w:rsidRDefault="00736880" w:rsidP="00736880">
            <w:pPr>
              <w:numPr>
                <w:ilvl w:val="0"/>
                <w:numId w:val="41"/>
              </w:numPr>
              <w:tabs>
                <w:tab w:val="clear" w:pos="720"/>
              </w:tabs>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Homeless individuals</w:t>
            </w:r>
          </w:p>
          <w:p w14:paraId="0726D69A" w14:textId="77777777" w:rsidR="00736880" w:rsidRPr="009B20F9" w:rsidRDefault="00736880" w:rsidP="00736880">
            <w:pPr>
              <w:numPr>
                <w:ilvl w:val="0"/>
                <w:numId w:val="42"/>
              </w:numPr>
              <w:tabs>
                <w:tab w:val="clear" w:pos="720"/>
              </w:tabs>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Young adults transitioning from children’s services.</w:t>
            </w:r>
          </w:p>
          <w:p w14:paraId="780390CF" w14:textId="77777777" w:rsidR="00736880" w:rsidRPr="009B20F9" w:rsidRDefault="00736880" w:rsidP="00736880">
            <w:pPr>
              <w:numPr>
                <w:ilvl w:val="0"/>
                <w:numId w:val="43"/>
              </w:numPr>
              <w:tabs>
                <w:tab w:val="clear" w:pos="720"/>
              </w:tabs>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BAME</w:t>
            </w:r>
          </w:p>
          <w:p w14:paraId="3BD73E40" w14:textId="77777777" w:rsidR="00736880" w:rsidRPr="009B20F9" w:rsidRDefault="00736880" w:rsidP="00736880">
            <w:pPr>
              <w:numPr>
                <w:ilvl w:val="0"/>
                <w:numId w:val="44"/>
              </w:numPr>
              <w:tabs>
                <w:tab w:val="clear" w:pos="720"/>
              </w:tabs>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Travelling Community</w:t>
            </w:r>
          </w:p>
          <w:p w14:paraId="6BD49545" w14:textId="59C463AD" w:rsidR="00736880" w:rsidRPr="009B20F9" w:rsidRDefault="2C6FAE32" w:rsidP="607F429D">
            <w:pPr>
              <w:autoSpaceDE w:val="0"/>
              <w:autoSpaceDN w:val="0"/>
              <w:adjustRightInd w:val="0"/>
              <w:spacing w:after="0" w:line="240" w:lineRule="auto"/>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Attendance to LeDeR meetings to contribute to learning and service improvement.</w:t>
            </w:r>
          </w:p>
          <w:p w14:paraId="556F63BD" w14:textId="24F4168A" w:rsidR="00736880" w:rsidRPr="009B20F9" w:rsidRDefault="2C6FAE32" w:rsidP="607F429D">
            <w:pPr>
              <w:autoSpaceDE w:val="0"/>
              <w:autoSpaceDN w:val="0"/>
              <w:adjustRightInd w:val="0"/>
              <w:spacing w:after="0" w:line="240" w:lineRule="auto"/>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Staff education i.e.  Oliver Mc Gowan /MCA mandatory training external study opportunities</w:t>
            </w:r>
          </w:p>
          <w:p w14:paraId="2D522440"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Develop and maintain professional relationships with key healthcare and community partners supporting these groups.</w:t>
            </w:r>
          </w:p>
          <w:p w14:paraId="434575E1" w14:textId="225D31EF" w:rsidR="00736880" w:rsidRDefault="2C6FAE32" w:rsidP="607F429D">
            <w:pPr>
              <w:autoSpaceDE w:val="0"/>
              <w:autoSpaceDN w:val="0"/>
              <w:adjustRightInd w:val="0"/>
              <w:spacing w:after="0" w:line="240" w:lineRule="auto"/>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Have useful resources available for staff</w:t>
            </w:r>
          </w:p>
          <w:p w14:paraId="52D33A53" w14:textId="68307EFC" w:rsidR="00886F8F" w:rsidRDefault="00886F8F" w:rsidP="607F429D">
            <w:pPr>
              <w:autoSpaceDE w:val="0"/>
              <w:autoSpaceDN w:val="0"/>
              <w:adjustRightInd w:val="0"/>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Regular M&amp;M meetings undertaken</w:t>
            </w:r>
          </w:p>
          <w:p w14:paraId="02080523" w14:textId="77777777" w:rsidR="004870B9" w:rsidRDefault="004870B9" w:rsidP="607F429D">
            <w:pPr>
              <w:autoSpaceDE w:val="0"/>
              <w:autoSpaceDN w:val="0"/>
              <w:adjustRightInd w:val="0"/>
              <w:spacing w:after="0" w:line="240" w:lineRule="auto"/>
              <w:rPr>
                <w:rFonts w:ascii="Calibri" w:eastAsia="Times New Roman" w:hAnsi="Calibri" w:cs="Times New Roman"/>
                <w:sz w:val="20"/>
                <w:szCs w:val="20"/>
                <w:lang w:eastAsia="en-GB"/>
              </w:rPr>
            </w:pPr>
          </w:p>
          <w:p w14:paraId="596261E5" w14:textId="732D30E5" w:rsidR="004870B9" w:rsidRPr="009B20F9" w:rsidRDefault="004870B9" w:rsidP="607F429D">
            <w:pPr>
              <w:autoSpaceDE w:val="0"/>
              <w:autoSpaceDN w:val="0"/>
              <w:adjustRightInd w:val="0"/>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CHODs deep dive</w:t>
            </w:r>
            <w:r w:rsidR="00D26402">
              <w:rPr>
                <w:rFonts w:ascii="Calibri" w:eastAsia="Times New Roman" w:hAnsi="Calibri" w:cs="Times New Roman"/>
                <w:sz w:val="20"/>
                <w:szCs w:val="20"/>
                <w:lang w:eastAsia="en-GB"/>
              </w:rPr>
              <w:t xml:space="preserve"> </w:t>
            </w:r>
            <w:r>
              <w:rPr>
                <w:rFonts w:ascii="Calibri" w:eastAsia="Times New Roman" w:hAnsi="Calibri" w:cs="Times New Roman"/>
                <w:sz w:val="20"/>
                <w:szCs w:val="20"/>
                <w:lang w:eastAsia="en-GB"/>
              </w:rPr>
              <w:t>on harder to reach groups annually at a minimum</w:t>
            </w:r>
          </w:p>
          <w:p w14:paraId="01C7F33C"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
                <w:bCs/>
                <w:i/>
                <w:sz w:val="20"/>
                <w:szCs w:val="20"/>
                <w:lang w:eastAsia="en-GB"/>
              </w:rPr>
            </w:pPr>
          </w:p>
        </w:tc>
        <w:tc>
          <w:tcPr>
            <w:tcW w:w="241" w:type="pct"/>
            <w:tcBorders>
              <w:top w:val="single" w:sz="6" w:space="0" w:color="auto"/>
              <w:left w:val="single" w:sz="6" w:space="0" w:color="auto"/>
              <w:bottom w:val="single" w:sz="6" w:space="0" w:color="auto"/>
              <w:right w:val="single" w:sz="6" w:space="0" w:color="auto"/>
            </w:tcBorders>
          </w:tcPr>
          <w:p w14:paraId="70DF8687" w14:textId="77777777" w:rsidR="00534F75" w:rsidRPr="009B20F9" w:rsidRDefault="00534F75" w:rsidP="00534F75">
            <w:pPr>
              <w:autoSpaceDE w:val="0"/>
              <w:autoSpaceDN w:val="0"/>
              <w:adjustRightInd w:val="0"/>
              <w:spacing w:after="0" w:line="240" w:lineRule="auto"/>
              <w:rPr>
                <w:rFonts w:ascii="Calibri" w:eastAsia="Times New Roman" w:hAnsi="Calibri" w:cs="Times New Roman"/>
                <w:sz w:val="20"/>
                <w:szCs w:val="20"/>
                <w:lang w:eastAsia="en-GB"/>
              </w:rPr>
            </w:pPr>
            <w:r w:rsidRPr="0D4595E1">
              <w:rPr>
                <w:rFonts w:ascii="Calibri" w:eastAsia="Times New Roman" w:hAnsi="Calibri" w:cs="Times New Roman"/>
                <w:sz w:val="20"/>
                <w:szCs w:val="20"/>
                <w:lang w:eastAsia="en-GB"/>
              </w:rPr>
              <w:t>Loc Leads</w:t>
            </w:r>
          </w:p>
          <w:p w14:paraId="4A38CCEC" w14:textId="77777777" w:rsidR="00534F75" w:rsidRPr="009B20F9" w:rsidRDefault="00534F75" w:rsidP="00534F75">
            <w:pPr>
              <w:autoSpaceDE w:val="0"/>
              <w:autoSpaceDN w:val="0"/>
              <w:adjustRightInd w:val="0"/>
              <w:spacing w:after="0" w:line="240" w:lineRule="auto"/>
              <w:rPr>
                <w:rFonts w:ascii="Calibri" w:eastAsia="Times New Roman" w:hAnsi="Calibri" w:cs="Times New Roman"/>
                <w:sz w:val="20"/>
                <w:szCs w:val="20"/>
                <w:lang w:eastAsia="en-GB"/>
              </w:rPr>
            </w:pPr>
            <w:r w:rsidRPr="0D4595E1">
              <w:rPr>
                <w:rFonts w:ascii="Calibri" w:eastAsia="Times New Roman" w:hAnsi="Calibri" w:cs="Times New Roman"/>
                <w:sz w:val="20"/>
                <w:szCs w:val="20"/>
                <w:lang w:eastAsia="en-GB"/>
              </w:rPr>
              <w:t>KH</w:t>
            </w:r>
          </w:p>
          <w:p w14:paraId="361D7EC1" w14:textId="77777777" w:rsidR="004D5CBF" w:rsidRDefault="004D5CBF" w:rsidP="00736880">
            <w:pPr>
              <w:autoSpaceDE w:val="0"/>
              <w:autoSpaceDN w:val="0"/>
              <w:adjustRightInd w:val="0"/>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BM</w:t>
            </w:r>
          </w:p>
          <w:p w14:paraId="6ECB05C2" w14:textId="1EB8E45D" w:rsidR="00736880" w:rsidRPr="00534F75" w:rsidRDefault="00534F75" w:rsidP="00736880">
            <w:pPr>
              <w:autoSpaceDE w:val="0"/>
              <w:autoSpaceDN w:val="0"/>
              <w:adjustRightInd w:val="0"/>
              <w:spacing w:after="0" w:line="240" w:lineRule="auto"/>
              <w:rPr>
                <w:rFonts w:ascii="Calibri" w:eastAsia="Times New Roman" w:hAnsi="Calibri" w:cs="Times New Roman"/>
                <w:sz w:val="20"/>
                <w:szCs w:val="20"/>
                <w:lang w:eastAsia="en-GB"/>
              </w:rPr>
            </w:pPr>
            <w:r w:rsidRPr="0D4595E1">
              <w:rPr>
                <w:rFonts w:ascii="Calibri" w:eastAsia="Times New Roman" w:hAnsi="Calibri" w:cs="Times New Roman"/>
                <w:sz w:val="20"/>
                <w:szCs w:val="20"/>
                <w:lang w:eastAsia="en-GB"/>
              </w:rPr>
              <w:t>KW</w:t>
            </w:r>
          </w:p>
        </w:tc>
        <w:tc>
          <w:tcPr>
            <w:tcW w:w="245" w:type="pct"/>
            <w:tcBorders>
              <w:top w:val="single" w:sz="6" w:space="0" w:color="auto"/>
              <w:left w:val="single" w:sz="6" w:space="0" w:color="auto"/>
              <w:bottom w:val="single" w:sz="6" w:space="0" w:color="auto"/>
              <w:right w:val="single" w:sz="6" w:space="0" w:color="auto"/>
            </w:tcBorders>
          </w:tcPr>
          <w:p w14:paraId="7DA8CFD2" w14:textId="1AF6F1EA" w:rsidR="00736880" w:rsidRPr="009B20F9" w:rsidRDefault="00736880" w:rsidP="00736880">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Cs/>
                <w:iCs/>
                <w:sz w:val="20"/>
                <w:szCs w:val="20"/>
                <w:lang w:eastAsia="en-GB"/>
              </w:rPr>
              <w:t>Mar 202</w:t>
            </w:r>
            <w:r w:rsidR="00E33DB1">
              <w:rPr>
                <w:rFonts w:ascii="Calibri" w:eastAsia="Times New Roman" w:hAnsi="Calibri" w:cs="Times New Roman"/>
                <w:bCs/>
                <w:iCs/>
                <w:sz w:val="20"/>
                <w:szCs w:val="20"/>
                <w:lang w:eastAsia="en-GB"/>
              </w:rPr>
              <w:t>7</w:t>
            </w:r>
          </w:p>
        </w:tc>
        <w:tc>
          <w:tcPr>
            <w:tcW w:w="291" w:type="pct"/>
            <w:tcBorders>
              <w:top w:val="single" w:sz="6" w:space="0" w:color="auto"/>
              <w:left w:val="single" w:sz="6" w:space="0" w:color="auto"/>
              <w:bottom w:val="single" w:sz="6" w:space="0" w:color="auto"/>
              <w:right w:val="single" w:sz="6" w:space="0" w:color="auto"/>
            </w:tcBorders>
          </w:tcPr>
          <w:p w14:paraId="1EF433E4"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19776F92"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1600014B"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193E5824"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Caring</w:t>
            </w:r>
          </w:p>
          <w:p w14:paraId="5039B53B" w14:textId="07C811E8" w:rsidR="00736880" w:rsidRPr="009B20F9" w:rsidRDefault="00736880" w:rsidP="00736880">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Cs/>
                <w:sz w:val="20"/>
                <w:szCs w:val="20"/>
                <w:lang w:eastAsia="en-GB"/>
              </w:rPr>
              <w:t>Responsive</w:t>
            </w:r>
          </w:p>
        </w:tc>
        <w:tc>
          <w:tcPr>
            <w:tcW w:w="195" w:type="pct"/>
            <w:tcBorders>
              <w:top w:val="single" w:sz="6" w:space="0" w:color="auto"/>
              <w:left w:val="single" w:sz="6" w:space="0" w:color="auto"/>
              <w:bottom w:val="single" w:sz="6" w:space="0" w:color="auto"/>
              <w:right w:val="single" w:sz="6" w:space="0" w:color="auto"/>
            </w:tcBorders>
            <w:shd w:val="clear" w:color="auto" w:fill="FFC000"/>
          </w:tcPr>
          <w:p w14:paraId="50EA81B5"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
                <w:bCs/>
                <w:i/>
                <w:sz w:val="20"/>
                <w:szCs w:val="20"/>
                <w:lang w:eastAsia="en-GB"/>
              </w:rPr>
            </w:pPr>
          </w:p>
        </w:tc>
        <w:tc>
          <w:tcPr>
            <w:tcW w:w="821" w:type="pct"/>
            <w:tcBorders>
              <w:top w:val="single" w:sz="6" w:space="0" w:color="auto"/>
              <w:left w:val="single" w:sz="6" w:space="0" w:color="auto"/>
              <w:bottom w:val="single" w:sz="6" w:space="0" w:color="auto"/>
              <w:right w:val="single" w:sz="6" w:space="0" w:color="auto"/>
            </w:tcBorders>
          </w:tcPr>
          <w:p w14:paraId="2163A6EF" w14:textId="5CC89064" w:rsidR="00736880" w:rsidRPr="009B20F9" w:rsidRDefault="2C6FAE32" w:rsidP="607F429D">
            <w:pPr>
              <w:autoSpaceDE w:val="0"/>
              <w:autoSpaceDN w:val="0"/>
              <w:adjustRightInd w:val="0"/>
              <w:spacing w:after="0" w:line="240" w:lineRule="auto"/>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KPIs: Ongoing monitoring of referral data by demographic category (quarterly).</w:t>
            </w:r>
          </w:p>
          <w:p w14:paraId="526C2206" w14:textId="74C55955" w:rsidR="00736880" w:rsidRPr="009B20F9" w:rsidRDefault="2C6FAE32" w:rsidP="607F429D">
            <w:pPr>
              <w:numPr>
                <w:ilvl w:val="0"/>
                <w:numId w:val="46"/>
              </w:numPr>
              <w:tabs>
                <w:tab w:val="clear" w:pos="720"/>
                <w:tab w:val="num" w:pos="254"/>
              </w:tabs>
              <w:autoSpaceDE w:val="0"/>
              <w:autoSpaceDN w:val="0"/>
              <w:adjustRightInd w:val="0"/>
              <w:spacing w:after="0" w:line="240" w:lineRule="auto"/>
              <w:ind w:left="0" w:firstLine="0"/>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Staff attendance at least one LeDeR meeting per quarter.</w:t>
            </w:r>
          </w:p>
          <w:p w14:paraId="19621946" w14:textId="77777777" w:rsidR="00736880" w:rsidRPr="009B20F9" w:rsidRDefault="00736880" w:rsidP="00736880">
            <w:pPr>
              <w:numPr>
                <w:ilvl w:val="0"/>
                <w:numId w:val="47"/>
              </w:numPr>
              <w:tabs>
                <w:tab w:val="clear" w:pos="720"/>
                <w:tab w:val="num" w:pos="254"/>
              </w:tabs>
              <w:autoSpaceDE w:val="0"/>
              <w:autoSpaceDN w:val="0"/>
              <w:adjustRightInd w:val="0"/>
              <w:spacing w:after="0" w:line="240" w:lineRule="auto"/>
              <w:ind w:left="111" w:hanging="72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100% compliance with Oliver McGowan and MCA training within 12 months</w:t>
            </w:r>
            <w:r w:rsidRPr="009B20F9">
              <w:rPr>
                <w:rFonts w:ascii="Calibri" w:eastAsia="Times New Roman" w:hAnsi="Calibri" w:cs="Times New Roman"/>
                <w:b/>
                <w:bCs/>
                <w:iCs/>
                <w:sz w:val="20"/>
                <w:szCs w:val="20"/>
                <w:lang w:eastAsia="en-GB"/>
              </w:rPr>
              <w:t>.</w:t>
            </w:r>
          </w:p>
          <w:p w14:paraId="637044C8" w14:textId="1D5AD8FE" w:rsidR="00736880" w:rsidRPr="009B20F9" w:rsidRDefault="2C6FAE32" w:rsidP="607F429D">
            <w:pPr>
              <w:numPr>
                <w:ilvl w:val="0"/>
                <w:numId w:val="48"/>
              </w:numPr>
              <w:tabs>
                <w:tab w:val="clear" w:pos="720"/>
                <w:tab w:val="num" w:pos="254"/>
              </w:tabs>
              <w:autoSpaceDE w:val="0"/>
              <w:autoSpaceDN w:val="0"/>
              <w:adjustRightInd w:val="0"/>
              <w:spacing w:after="0" w:line="240" w:lineRule="auto"/>
              <w:ind w:left="111" w:hanging="111"/>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At least one collaborative initiative or meeting twice a year with external partners focused on inclusion i.e. prison MDT / Transition of Young People</w:t>
            </w:r>
          </w:p>
          <w:p w14:paraId="650B88E4" w14:textId="77777777" w:rsidR="00736880" w:rsidRDefault="00736880" w:rsidP="00736880">
            <w:pPr>
              <w:numPr>
                <w:ilvl w:val="0"/>
                <w:numId w:val="49"/>
              </w:numPr>
              <w:tabs>
                <w:tab w:val="clear" w:pos="720"/>
                <w:tab w:val="num" w:pos="254"/>
              </w:tabs>
              <w:autoSpaceDE w:val="0"/>
              <w:autoSpaceDN w:val="0"/>
              <w:adjustRightInd w:val="0"/>
              <w:spacing w:after="0" w:line="240" w:lineRule="auto"/>
              <w:ind w:left="254" w:hanging="254"/>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Staff awareness and confidence in supporting hard-to-reach groups</w:t>
            </w:r>
          </w:p>
          <w:p w14:paraId="1D361B05" w14:textId="77777777" w:rsidR="00886F8F" w:rsidRPr="009B20F9" w:rsidRDefault="00886F8F" w:rsidP="00736880">
            <w:pPr>
              <w:numPr>
                <w:ilvl w:val="0"/>
                <w:numId w:val="49"/>
              </w:numPr>
              <w:tabs>
                <w:tab w:val="clear" w:pos="720"/>
                <w:tab w:val="num" w:pos="254"/>
              </w:tabs>
              <w:autoSpaceDE w:val="0"/>
              <w:autoSpaceDN w:val="0"/>
              <w:adjustRightInd w:val="0"/>
              <w:spacing w:after="0" w:line="240" w:lineRule="auto"/>
              <w:ind w:left="254" w:hanging="254"/>
              <w:rPr>
                <w:rFonts w:ascii="Calibri" w:eastAsia="Times New Roman" w:hAnsi="Calibri" w:cs="Times New Roman"/>
                <w:bCs/>
                <w:iCs/>
                <w:sz w:val="20"/>
                <w:szCs w:val="20"/>
                <w:lang w:eastAsia="en-GB"/>
              </w:rPr>
            </w:pPr>
          </w:p>
          <w:p w14:paraId="4F7EDE76"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
                <w:bCs/>
                <w:i/>
                <w:sz w:val="20"/>
                <w:szCs w:val="20"/>
                <w:lang w:eastAsia="en-GB"/>
              </w:rPr>
            </w:pPr>
          </w:p>
        </w:tc>
      </w:tr>
      <w:tr w:rsidR="007040FD" w:rsidRPr="009B20F9" w14:paraId="3098D422" w14:textId="77777777" w:rsidTr="00E66D90">
        <w:trPr>
          <w:cantSplit/>
        </w:trPr>
        <w:tc>
          <w:tcPr>
            <w:tcW w:w="193" w:type="pct"/>
            <w:tcBorders>
              <w:top w:val="single" w:sz="6" w:space="0" w:color="auto"/>
              <w:left w:val="single" w:sz="6" w:space="0" w:color="auto"/>
              <w:bottom w:val="single" w:sz="6" w:space="0" w:color="auto"/>
              <w:right w:val="single" w:sz="6" w:space="0" w:color="auto"/>
            </w:tcBorders>
          </w:tcPr>
          <w:p w14:paraId="3C22092A" w14:textId="77777777" w:rsidR="007040FD" w:rsidRPr="009B20F9" w:rsidRDefault="007040FD" w:rsidP="000C2C3D">
            <w:pPr>
              <w:autoSpaceDE w:val="0"/>
              <w:autoSpaceDN w:val="0"/>
              <w:adjustRightInd w:val="0"/>
              <w:spacing w:after="0" w:line="240" w:lineRule="auto"/>
              <w:ind w:left="112"/>
              <w:rPr>
                <w:rFonts w:ascii="Calibri" w:hAnsi="Calibri" w:cs="Calibri"/>
                <w:bCs/>
                <w:iCs/>
                <w:sz w:val="20"/>
                <w:szCs w:val="20"/>
              </w:rPr>
            </w:pPr>
          </w:p>
        </w:tc>
        <w:tc>
          <w:tcPr>
            <w:tcW w:w="487" w:type="pct"/>
            <w:gridSpan w:val="2"/>
            <w:tcBorders>
              <w:top w:val="single" w:sz="6" w:space="0" w:color="auto"/>
              <w:left w:val="single" w:sz="6" w:space="0" w:color="auto"/>
              <w:bottom w:val="single" w:sz="6" w:space="0" w:color="auto"/>
              <w:right w:val="single" w:sz="6" w:space="0" w:color="auto"/>
            </w:tcBorders>
          </w:tcPr>
          <w:p w14:paraId="6A0D22ED" w14:textId="77777777" w:rsidR="007040FD" w:rsidRDefault="007040FD"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Our Care</w:t>
            </w:r>
          </w:p>
          <w:p w14:paraId="00C66E26" w14:textId="5D78B2C8" w:rsidR="00CD7338" w:rsidRPr="009B20F9" w:rsidRDefault="00CD7338"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Our People</w:t>
            </w:r>
          </w:p>
        </w:tc>
        <w:tc>
          <w:tcPr>
            <w:tcW w:w="486" w:type="pct"/>
            <w:gridSpan w:val="2"/>
            <w:tcBorders>
              <w:top w:val="single" w:sz="6" w:space="0" w:color="auto"/>
              <w:left w:val="single" w:sz="6" w:space="0" w:color="auto"/>
              <w:bottom w:val="single" w:sz="6" w:space="0" w:color="auto"/>
              <w:right w:val="single" w:sz="6" w:space="0" w:color="auto"/>
            </w:tcBorders>
          </w:tcPr>
          <w:p w14:paraId="577C4BC5" w14:textId="050BC3F1" w:rsidR="007040FD" w:rsidRPr="607F429D" w:rsidRDefault="00CD7338" w:rsidP="607F429D">
            <w:pPr>
              <w:autoSpaceDE w:val="0"/>
              <w:autoSpaceDN w:val="0"/>
              <w:adjustRightInd w:val="0"/>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Peer led reflection and supervision</w:t>
            </w:r>
          </w:p>
        </w:tc>
        <w:tc>
          <w:tcPr>
            <w:tcW w:w="629" w:type="pct"/>
            <w:tcBorders>
              <w:top w:val="single" w:sz="6" w:space="0" w:color="auto"/>
              <w:left w:val="single" w:sz="6" w:space="0" w:color="auto"/>
              <w:bottom w:val="single" w:sz="6" w:space="0" w:color="auto"/>
              <w:right w:val="single" w:sz="6" w:space="0" w:color="auto"/>
            </w:tcBorders>
          </w:tcPr>
          <w:p w14:paraId="5673A599" w14:textId="3C135DC2" w:rsidR="007040FD" w:rsidRPr="009B20F9" w:rsidRDefault="00CD7338" w:rsidP="00002957">
            <w:pPr>
              <w:autoSpaceDE w:val="0"/>
              <w:autoSpaceDN w:val="0"/>
              <w:adjustRightInd w:val="0"/>
              <w:spacing w:after="0" w:line="240" w:lineRule="auto"/>
              <w:ind w:left="110"/>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Intr</w:t>
            </w:r>
            <w:r w:rsidR="009A5802">
              <w:rPr>
                <w:rFonts w:ascii="Calibri" w:eastAsia="Times New Roman" w:hAnsi="Calibri" w:cs="Times New Roman"/>
                <w:bCs/>
                <w:iCs/>
                <w:sz w:val="20"/>
                <w:szCs w:val="20"/>
                <w:lang w:eastAsia="en-GB"/>
              </w:rPr>
              <w:t>oduce peer led supervision model for CPCT</w:t>
            </w:r>
          </w:p>
        </w:tc>
        <w:tc>
          <w:tcPr>
            <w:tcW w:w="1412" w:type="pct"/>
            <w:gridSpan w:val="2"/>
            <w:tcBorders>
              <w:top w:val="single" w:sz="6" w:space="0" w:color="auto"/>
              <w:left w:val="single" w:sz="6" w:space="0" w:color="auto"/>
              <w:bottom w:val="single" w:sz="6" w:space="0" w:color="auto"/>
              <w:right w:val="single" w:sz="6" w:space="0" w:color="auto"/>
            </w:tcBorders>
          </w:tcPr>
          <w:p w14:paraId="3B0C7501" w14:textId="77777777" w:rsidR="007040FD" w:rsidRDefault="009A5802"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Trial monthly group</w:t>
            </w:r>
            <w:r w:rsidR="00234168">
              <w:rPr>
                <w:rFonts w:ascii="Calibri" w:eastAsia="Times New Roman" w:hAnsi="Calibri" w:cs="Times New Roman"/>
                <w:bCs/>
                <w:iCs/>
                <w:sz w:val="20"/>
                <w:szCs w:val="20"/>
                <w:lang w:eastAsia="en-GB"/>
              </w:rPr>
              <w:t xml:space="preserve">s – alternate on different days to ensure adequate access </w:t>
            </w:r>
          </w:p>
          <w:p w14:paraId="3A65AAC6" w14:textId="77777777" w:rsidR="00234168" w:rsidRDefault="00234168"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Time allocated to support staff to attend</w:t>
            </w:r>
          </w:p>
          <w:p w14:paraId="6FD9852B" w14:textId="77777777" w:rsidR="003701BD" w:rsidRDefault="003701BD"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 xml:space="preserve">Alternate facilitator and time keeper </w:t>
            </w:r>
          </w:p>
          <w:p w14:paraId="2DA4CC81" w14:textId="70FE50E7" w:rsidR="003701BD" w:rsidRPr="009B20F9" w:rsidRDefault="003701BD"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 xml:space="preserve">Feedback from staff in terms of effectiveness and </w:t>
            </w:r>
            <w:r w:rsidR="00CB7EEB">
              <w:rPr>
                <w:rFonts w:ascii="Calibri" w:eastAsia="Times New Roman" w:hAnsi="Calibri" w:cs="Times New Roman"/>
                <w:bCs/>
                <w:iCs/>
                <w:sz w:val="20"/>
                <w:szCs w:val="20"/>
                <w:lang w:eastAsia="en-GB"/>
              </w:rPr>
              <w:t>amend model accordingly.</w:t>
            </w:r>
          </w:p>
        </w:tc>
        <w:tc>
          <w:tcPr>
            <w:tcW w:w="241" w:type="pct"/>
            <w:tcBorders>
              <w:top w:val="single" w:sz="6" w:space="0" w:color="auto"/>
              <w:left w:val="single" w:sz="6" w:space="0" w:color="auto"/>
              <w:bottom w:val="single" w:sz="6" w:space="0" w:color="auto"/>
              <w:right w:val="single" w:sz="6" w:space="0" w:color="auto"/>
            </w:tcBorders>
          </w:tcPr>
          <w:p w14:paraId="26463640" w14:textId="7182048B" w:rsidR="007040FD" w:rsidRPr="0D4595E1" w:rsidRDefault="004D5CBF" w:rsidP="00534F75">
            <w:pPr>
              <w:autoSpaceDE w:val="0"/>
              <w:autoSpaceDN w:val="0"/>
              <w:adjustRightInd w:val="0"/>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HS</w:t>
            </w:r>
          </w:p>
        </w:tc>
        <w:tc>
          <w:tcPr>
            <w:tcW w:w="245" w:type="pct"/>
            <w:tcBorders>
              <w:top w:val="single" w:sz="6" w:space="0" w:color="auto"/>
              <w:left w:val="single" w:sz="6" w:space="0" w:color="auto"/>
              <w:bottom w:val="single" w:sz="6" w:space="0" w:color="auto"/>
              <w:right w:val="single" w:sz="6" w:space="0" w:color="auto"/>
            </w:tcBorders>
          </w:tcPr>
          <w:p w14:paraId="6E9BF05E" w14:textId="1C5606CB" w:rsidR="007040FD" w:rsidRPr="009B20F9" w:rsidRDefault="00660A11"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Oct 2026</w:t>
            </w:r>
          </w:p>
        </w:tc>
        <w:tc>
          <w:tcPr>
            <w:tcW w:w="291" w:type="pct"/>
            <w:tcBorders>
              <w:top w:val="single" w:sz="6" w:space="0" w:color="auto"/>
              <w:left w:val="single" w:sz="6" w:space="0" w:color="auto"/>
              <w:bottom w:val="single" w:sz="6" w:space="0" w:color="auto"/>
              <w:right w:val="single" w:sz="6" w:space="0" w:color="auto"/>
            </w:tcBorders>
          </w:tcPr>
          <w:p w14:paraId="6F612C0C" w14:textId="77777777" w:rsidR="007040FD" w:rsidRPr="009B20F9" w:rsidRDefault="007040FD" w:rsidP="00736880">
            <w:pPr>
              <w:autoSpaceDE w:val="0"/>
              <w:autoSpaceDN w:val="0"/>
              <w:adjustRightInd w:val="0"/>
              <w:spacing w:after="0" w:line="240" w:lineRule="auto"/>
              <w:rPr>
                <w:rFonts w:ascii="Calibri" w:eastAsia="Times New Roman" w:hAnsi="Calibri" w:cs="Times New Roman"/>
                <w:bCs/>
                <w:sz w:val="20"/>
                <w:szCs w:val="20"/>
                <w:lang w:eastAsia="en-GB"/>
              </w:rPr>
            </w:pPr>
          </w:p>
        </w:tc>
        <w:tc>
          <w:tcPr>
            <w:tcW w:w="195" w:type="pct"/>
            <w:tcBorders>
              <w:top w:val="single" w:sz="6" w:space="0" w:color="auto"/>
              <w:left w:val="single" w:sz="6" w:space="0" w:color="auto"/>
              <w:bottom w:val="single" w:sz="6" w:space="0" w:color="auto"/>
              <w:right w:val="single" w:sz="6" w:space="0" w:color="auto"/>
            </w:tcBorders>
            <w:shd w:val="clear" w:color="auto" w:fill="FFC000"/>
          </w:tcPr>
          <w:p w14:paraId="7DE3C9C2" w14:textId="77777777" w:rsidR="007040FD" w:rsidRPr="009B20F9" w:rsidRDefault="007040FD" w:rsidP="00736880">
            <w:pPr>
              <w:autoSpaceDE w:val="0"/>
              <w:autoSpaceDN w:val="0"/>
              <w:adjustRightInd w:val="0"/>
              <w:spacing w:after="0" w:line="240" w:lineRule="auto"/>
              <w:rPr>
                <w:rFonts w:ascii="Calibri" w:eastAsia="Times New Roman" w:hAnsi="Calibri" w:cs="Times New Roman"/>
                <w:b/>
                <w:bCs/>
                <w:i/>
                <w:sz w:val="20"/>
                <w:szCs w:val="20"/>
                <w:lang w:eastAsia="en-GB"/>
              </w:rPr>
            </w:pPr>
          </w:p>
        </w:tc>
        <w:tc>
          <w:tcPr>
            <w:tcW w:w="821" w:type="pct"/>
            <w:tcBorders>
              <w:top w:val="single" w:sz="6" w:space="0" w:color="auto"/>
              <w:left w:val="single" w:sz="6" w:space="0" w:color="auto"/>
              <w:bottom w:val="single" w:sz="6" w:space="0" w:color="auto"/>
              <w:right w:val="single" w:sz="6" w:space="0" w:color="auto"/>
            </w:tcBorders>
          </w:tcPr>
          <w:p w14:paraId="26C00BFE" w14:textId="77777777" w:rsidR="007040FD" w:rsidRPr="607F429D" w:rsidRDefault="007040FD" w:rsidP="607F429D">
            <w:pPr>
              <w:autoSpaceDE w:val="0"/>
              <w:autoSpaceDN w:val="0"/>
              <w:adjustRightInd w:val="0"/>
              <w:spacing w:after="0" w:line="240" w:lineRule="auto"/>
              <w:rPr>
                <w:rFonts w:ascii="Calibri" w:eastAsia="Times New Roman" w:hAnsi="Calibri" w:cs="Times New Roman"/>
                <w:sz w:val="20"/>
                <w:szCs w:val="20"/>
                <w:lang w:eastAsia="en-GB"/>
              </w:rPr>
            </w:pPr>
          </w:p>
        </w:tc>
      </w:tr>
      <w:tr w:rsidR="00CB7EEB" w:rsidRPr="009B20F9" w14:paraId="38BBBEF9" w14:textId="77777777" w:rsidTr="00E66D90">
        <w:trPr>
          <w:cantSplit/>
        </w:trPr>
        <w:tc>
          <w:tcPr>
            <w:tcW w:w="193" w:type="pct"/>
            <w:tcBorders>
              <w:top w:val="single" w:sz="6" w:space="0" w:color="auto"/>
              <w:left w:val="single" w:sz="6" w:space="0" w:color="auto"/>
              <w:bottom w:val="single" w:sz="6" w:space="0" w:color="auto"/>
              <w:right w:val="single" w:sz="6" w:space="0" w:color="auto"/>
            </w:tcBorders>
          </w:tcPr>
          <w:p w14:paraId="2E1C7181" w14:textId="77777777" w:rsidR="00CB7EEB" w:rsidRPr="009B20F9" w:rsidRDefault="00CB7EEB" w:rsidP="000C2C3D">
            <w:pPr>
              <w:autoSpaceDE w:val="0"/>
              <w:autoSpaceDN w:val="0"/>
              <w:adjustRightInd w:val="0"/>
              <w:spacing w:after="0" w:line="240" w:lineRule="auto"/>
              <w:ind w:left="112"/>
              <w:rPr>
                <w:rFonts w:ascii="Calibri" w:hAnsi="Calibri" w:cs="Calibri"/>
                <w:bCs/>
                <w:iCs/>
                <w:sz w:val="20"/>
                <w:szCs w:val="20"/>
              </w:rPr>
            </w:pPr>
          </w:p>
        </w:tc>
        <w:tc>
          <w:tcPr>
            <w:tcW w:w="487" w:type="pct"/>
            <w:gridSpan w:val="2"/>
            <w:tcBorders>
              <w:top w:val="single" w:sz="6" w:space="0" w:color="auto"/>
              <w:left w:val="single" w:sz="6" w:space="0" w:color="auto"/>
              <w:bottom w:val="single" w:sz="6" w:space="0" w:color="auto"/>
              <w:right w:val="single" w:sz="6" w:space="0" w:color="auto"/>
            </w:tcBorders>
          </w:tcPr>
          <w:p w14:paraId="64B4D677" w14:textId="77777777" w:rsidR="00CB7EEB" w:rsidRDefault="00903573"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Our Care</w:t>
            </w:r>
          </w:p>
          <w:p w14:paraId="143B3230" w14:textId="5F89AE39" w:rsidR="00903573" w:rsidRDefault="00903573"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Our People</w:t>
            </w:r>
          </w:p>
        </w:tc>
        <w:tc>
          <w:tcPr>
            <w:tcW w:w="486" w:type="pct"/>
            <w:gridSpan w:val="2"/>
            <w:tcBorders>
              <w:top w:val="single" w:sz="6" w:space="0" w:color="auto"/>
              <w:left w:val="single" w:sz="6" w:space="0" w:color="auto"/>
              <w:bottom w:val="single" w:sz="6" w:space="0" w:color="auto"/>
              <w:right w:val="single" w:sz="6" w:space="0" w:color="auto"/>
            </w:tcBorders>
          </w:tcPr>
          <w:p w14:paraId="3E012A7D" w14:textId="0EBB2745" w:rsidR="00CB7EEB" w:rsidRDefault="00903573" w:rsidP="607F429D">
            <w:pPr>
              <w:autoSpaceDE w:val="0"/>
              <w:autoSpaceDN w:val="0"/>
              <w:adjustRightInd w:val="0"/>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Shared M</w:t>
            </w:r>
            <w:r w:rsidR="006420B0">
              <w:rPr>
                <w:rFonts w:ascii="Calibri" w:eastAsia="Times New Roman" w:hAnsi="Calibri" w:cs="Times New Roman"/>
                <w:sz w:val="20"/>
                <w:szCs w:val="20"/>
                <w:lang w:eastAsia="en-GB"/>
              </w:rPr>
              <w:t>&amp;M meetings with IPU/CPCT</w:t>
            </w:r>
          </w:p>
        </w:tc>
        <w:tc>
          <w:tcPr>
            <w:tcW w:w="629" w:type="pct"/>
            <w:tcBorders>
              <w:top w:val="single" w:sz="6" w:space="0" w:color="auto"/>
              <w:left w:val="single" w:sz="6" w:space="0" w:color="auto"/>
              <w:bottom w:val="single" w:sz="6" w:space="0" w:color="auto"/>
              <w:right w:val="single" w:sz="6" w:space="0" w:color="auto"/>
            </w:tcBorders>
          </w:tcPr>
          <w:p w14:paraId="4DC7C916" w14:textId="64130A21" w:rsidR="00CB7EEB" w:rsidRDefault="006420B0" w:rsidP="00002957">
            <w:pPr>
              <w:autoSpaceDE w:val="0"/>
              <w:autoSpaceDN w:val="0"/>
              <w:adjustRightInd w:val="0"/>
              <w:spacing w:after="0" w:line="240" w:lineRule="auto"/>
              <w:ind w:left="110"/>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Introduce M&amp;M model to support across services for support and shared learning</w:t>
            </w:r>
          </w:p>
        </w:tc>
        <w:tc>
          <w:tcPr>
            <w:tcW w:w="1412" w:type="pct"/>
            <w:gridSpan w:val="2"/>
            <w:tcBorders>
              <w:top w:val="single" w:sz="6" w:space="0" w:color="auto"/>
              <w:left w:val="single" w:sz="6" w:space="0" w:color="auto"/>
              <w:bottom w:val="single" w:sz="6" w:space="0" w:color="auto"/>
              <w:right w:val="single" w:sz="6" w:space="0" w:color="auto"/>
            </w:tcBorders>
          </w:tcPr>
          <w:p w14:paraId="344C488C" w14:textId="77777777" w:rsidR="00CB7EEB" w:rsidRDefault="000F6FD3"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Trial 1-2 monthly</w:t>
            </w:r>
          </w:p>
          <w:p w14:paraId="46B66DEE" w14:textId="77777777" w:rsidR="000F6FD3" w:rsidRDefault="000F6FD3"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Led by one of the Counsellors</w:t>
            </w:r>
          </w:p>
          <w:p w14:paraId="3C89D839" w14:textId="77777777" w:rsidR="00B440A8" w:rsidRDefault="00B440A8"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Alternate days and allocate a scribe</w:t>
            </w:r>
          </w:p>
          <w:p w14:paraId="047A3C5E" w14:textId="0F52CC4C" w:rsidR="00B440A8" w:rsidRDefault="00B440A8"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Complete template for audit purposes</w:t>
            </w:r>
          </w:p>
        </w:tc>
        <w:tc>
          <w:tcPr>
            <w:tcW w:w="241" w:type="pct"/>
            <w:tcBorders>
              <w:top w:val="single" w:sz="6" w:space="0" w:color="auto"/>
              <w:left w:val="single" w:sz="6" w:space="0" w:color="auto"/>
              <w:bottom w:val="single" w:sz="6" w:space="0" w:color="auto"/>
              <w:right w:val="single" w:sz="6" w:space="0" w:color="auto"/>
            </w:tcBorders>
          </w:tcPr>
          <w:p w14:paraId="606AA0C9" w14:textId="0F10E336" w:rsidR="00CB7EEB" w:rsidRPr="0D4595E1" w:rsidRDefault="004D5CBF" w:rsidP="00534F75">
            <w:pPr>
              <w:autoSpaceDE w:val="0"/>
              <w:autoSpaceDN w:val="0"/>
              <w:adjustRightInd w:val="0"/>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HS/HD/AL</w:t>
            </w:r>
          </w:p>
        </w:tc>
        <w:tc>
          <w:tcPr>
            <w:tcW w:w="245" w:type="pct"/>
            <w:tcBorders>
              <w:top w:val="single" w:sz="6" w:space="0" w:color="auto"/>
              <w:left w:val="single" w:sz="6" w:space="0" w:color="auto"/>
              <w:bottom w:val="single" w:sz="6" w:space="0" w:color="auto"/>
              <w:right w:val="single" w:sz="6" w:space="0" w:color="auto"/>
            </w:tcBorders>
          </w:tcPr>
          <w:p w14:paraId="75A73986" w14:textId="34113718" w:rsidR="00CB7EEB" w:rsidRPr="009B20F9" w:rsidRDefault="00A96876"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Oct 2026</w:t>
            </w:r>
          </w:p>
        </w:tc>
        <w:tc>
          <w:tcPr>
            <w:tcW w:w="291" w:type="pct"/>
            <w:tcBorders>
              <w:top w:val="single" w:sz="6" w:space="0" w:color="auto"/>
              <w:left w:val="single" w:sz="6" w:space="0" w:color="auto"/>
              <w:bottom w:val="single" w:sz="6" w:space="0" w:color="auto"/>
              <w:right w:val="single" w:sz="6" w:space="0" w:color="auto"/>
            </w:tcBorders>
          </w:tcPr>
          <w:p w14:paraId="2B56C936" w14:textId="77777777" w:rsidR="00CB7EEB" w:rsidRPr="009B20F9" w:rsidRDefault="00CB7EEB" w:rsidP="00736880">
            <w:pPr>
              <w:autoSpaceDE w:val="0"/>
              <w:autoSpaceDN w:val="0"/>
              <w:adjustRightInd w:val="0"/>
              <w:spacing w:after="0" w:line="240" w:lineRule="auto"/>
              <w:rPr>
                <w:rFonts w:ascii="Calibri" w:eastAsia="Times New Roman" w:hAnsi="Calibri" w:cs="Times New Roman"/>
                <w:bCs/>
                <w:sz w:val="20"/>
                <w:szCs w:val="20"/>
                <w:lang w:eastAsia="en-GB"/>
              </w:rPr>
            </w:pPr>
          </w:p>
        </w:tc>
        <w:tc>
          <w:tcPr>
            <w:tcW w:w="195" w:type="pct"/>
            <w:tcBorders>
              <w:top w:val="single" w:sz="6" w:space="0" w:color="auto"/>
              <w:left w:val="single" w:sz="6" w:space="0" w:color="auto"/>
              <w:bottom w:val="single" w:sz="6" w:space="0" w:color="auto"/>
              <w:right w:val="single" w:sz="6" w:space="0" w:color="auto"/>
            </w:tcBorders>
            <w:shd w:val="clear" w:color="auto" w:fill="FFC000"/>
          </w:tcPr>
          <w:p w14:paraId="3B71D616" w14:textId="77777777" w:rsidR="00CB7EEB" w:rsidRPr="009B20F9" w:rsidRDefault="00CB7EEB" w:rsidP="00736880">
            <w:pPr>
              <w:autoSpaceDE w:val="0"/>
              <w:autoSpaceDN w:val="0"/>
              <w:adjustRightInd w:val="0"/>
              <w:spacing w:after="0" w:line="240" w:lineRule="auto"/>
              <w:rPr>
                <w:rFonts w:ascii="Calibri" w:eastAsia="Times New Roman" w:hAnsi="Calibri" w:cs="Times New Roman"/>
                <w:b/>
                <w:bCs/>
                <w:i/>
                <w:sz w:val="20"/>
                <w:szCs w:val="20"/>
                <w:lang w:eastAsia="en-GB"/>
              </w:rPr>
            </w:pPr>
          </w:p>
        </w:tc>
        <w:tc>
          <w:tcPr>
            <w:tcW w:w="821" w:type="pct"/>
            <w:tcBorders>
              <w:top w:val="single" w:sz="6" w:space="0" w:color="auto"/>
              <w:left w:val="single" w:sz="6" w:space="0" w:color="auto"/>
              <w:bottom w:val="single" w:sz="6" w:space="0" w:color="auto"/>
              <w:right w:val="single" w:sz="6" w:space="0" w:color="auto"/>
            </w:tcBorders>
          </w:tcPr>
          <w:p w14:paraId="192EF00C" w14:textId="77777777" w:rsidR="00CB7EEB" w:rsidRPr="607F429D" w:rsidRDefault="00CB7EEB" w:rsidP="607F429D">
            <w:pPr>
              <w:autoSpaceDE w:val="0"/>
              <w:autoSpaceDN w:val="0"/>
              <w:adjustRightInd w:val="0"/>
              <w:spacing w:after="0" w:line="240" w:lineRule="auto"/>
              <w:rPr>
                <w:rFonts w:ascii="Calibri" w:eastAsia="Times New Roman" w:hAnsi="Calibri" w:cs="Times New Roman"/>
                <w:sz w:val="20"/>
                <w:szCs w:val="20"/>
                <w:lang w:eastAsia="en-GB"/>
              </w:rPr>
            </w:pPr>
          </w:p>
        </w:tc>
      </w:tr>
      <w:tr w:rsidR="00503AEB" w:rsidRPr="009B20F9" w14:paraId="5744B1B5" w14:textId="77777777" w:rsidTr="00E66D90">
        <w:trPr>
          <w:cantSplit/>
        </w:trPr>
        <w:tc>
          <w:tcPr>
            <w:tcW w:w="193" w:type="pct"/>
            <w:tcBorders>
              <w:top w:val="single" w:sz="6" w:space="0" w:color="auto"/>
              <w:left w:val="single" w:sz="6" w:space="0" w:color="auto"/>
              <w:bottom w:val="single" w:sz="6" w:space="0" w:color="auto"/>
              <w:right w:val="single" w:sz="6" w:space="0" w:color="auto"/>
            </w:tcBorders>
          </w:tcPr>
          <w:p w14:paraId="77C10259" w14:textId="77777777" w:rsidR="00503AEB" w:rsidRPr="009B20F9" w:rsidRDefault="00503AEB" w:rsidP="000C2C3D">
            <w:pPr>
              <w:autoSpaceDE w:val="0"/>
              <w:autoSpaceDN w:val="0"/>
              <w:adjustRightInd w:val="0"/>
              <w:spacing w:after="0" w:line="240" w:lineRule="auto"/>
              <w:ind w:left="112"/>
              <w:rPr>
                <w:rFonts w:ascii="Calibri" w:hAnsi="Calibri" w:cs="Calibri"/>
                <w:bCs/>
                <w:iCs/>
                <w:sz w:val="20"/>
                <w:szCs w:val="20"/>
              </w:rPr>
            </w:pPr>
          </w:p>
        </w:tc>
        <w:tc>
          <w:tcPr>
            <w:tcW w:w="487" w:type="pct"/>
            <w:gridSpan w:val="2"/>
            <w:tcBorders>
              <w:top w:val="single" w:sz="6" w:space="0" w:color="auto"/>
              <w:left w:val="single" w:sz="6" w:space="0" w:color="auto"/>
              <w:bottom w:val="single" w:sz="6" w:space="0" w:color="auto"/>
              <w:right w:val="single" w:sz="6" w:space="0" w:color="auto"/>
            </w:tcBorders>
          </w:tcPr>
          <w:p w14:paraId="5594541F" w14:textId="77777777" w:rsidR="00503AEB" w:rsidRDefault="008A18A2"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Our Care</w:t>
            </w:r>
          </w:p>
          <w:p w14:paraId="54C1A0AD" w14:textId="77777777" w:rsidR="008A18A2" w:rsidRDefault="008A18A2"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 xml:space="preserve">Our </w:t>
            </w:r>
            <w:r w:rsidR="008B6C2A">
              <w:rPr>
                <w:rFonts w:ascii="Calibri" w:eastAsia="Times New Roman" w:hAnsi="Calibri" w:cs="Times New Roman"/>
                <w:bCs/>
                <w:iCs/>
                <w:sz w:val="20"/>
                <w:szCs w:val="20"/>
                <w:lang w:eastAsia="en-GB"/>
              </w:rPr>
              <w:t>P</w:t>
            </w:r>
            <w:r>
              <w:rPr>
                <w:rFonts w:ascii="Calibri" w:eastAsia="Times New Roman" w:hAnsi="Calibri" w:cs="Times New Roman"/>
                <w:bCs/>
                <w:iCs/>
                <w:sz w:val="20"/>
                <w:szCs w:val="20"/>
                <w:lang w:eastAsia="en-GB"/>
              </w:rPr>
              <w:t>eople</w:t>
            </w:r>
          </w:p>
          <w:p w14:paraId="42841375" w14:textId="21D65410" w:rsidR="00FF6711" w:rsidRDefault="00FF6711"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Our Community</w:t>
            </w:r>
          </w:p>
        </w:tc>
        <w:tc>
          <w:tcPr>
            <w:tcW w:w="486" w:type="pct"/>
            <w:gridSpan w:val="2"/>
            <w:tcBorders>
              <w:top w:val="single" w:sz="6" w:space="0" w:color="auto"/>
              <w:left w:val="single" w:sz="6" w:space="0" w:color="auto"/>
              <w:bottom w:val="single" w:sz="6" w:space="0" w:color="auto"/>
              <w:right w:val="single" w:sz="6" w:space="0" w:color="auto"/>
            </w:tcBorders>
          </w:tcPr>
          <w:p w14:paraId="5FEB448C" w14:textId="0A388C81" w:rsidR="00503AEB" w:rsidRDefault="008D5704" w:rsidP="607F429D">
            <w:pPr>
              <w:autoSpaceDE w:val="0"/>
              <w:autoSpaceDN w:val="0"/>
              <w:adjustRightInd w:val="0"/>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Admin efficiencies</w:t>
            </w:r>
          </w:p>
        </w:tc>
        <w:tc>
          <w:tcPr>
            <w:tcW w:w="629" w:type="pct"/>
            <w:tcBorders>
              <w:top w:val="single" w:sz="6" w:space="0" w:color="auto"/>
              <w:left w:val="single" w:sz="6" w:space="0" w:color="auto"/>
              <w:bottom w:val="single" w:sz="6" w:space="0" w:color="auto"/>
              <w:right w:val="single" w:sz="6" w:space="0" w:color="auto"/>
            </w:tcBorders>
          </w:tcPr>
          <w:p w14:paraId="5FB18EEA" w14:textId="79484850" w:rsidR="00503AEB" w:rsidRDefault="00772DD9" w:rsidP="00002957">
            <w:pPr>
              <w:autoSpaceDE w:val="0"/>
              <w:autoSpaceDN w:val="0"/>
              <w:adjustRightInd w:val="0"/>
              <w:spacing w:after="0" w:line="240" w:lineRule="auto"/>
              <w:ind w:left="110"/>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Quality Improvement Project</w:t>
            </w:r>
          </w:p>
        </w:tc>
        <w:tc>
          <w:tcPr>
            <w:tcW w:w="1412" w:type="pct"/>
            <w:gridSpan w:val="2"/>
            <w:tcBorders>
              <w:top w:val="single" w:sz="6" w:space="0" w:color="auto"/>
              <w:left w:val="single" w:sz="6" w:space="0" w:color="auto"/>
              <w:bottom w:val="single" w:sz="6" w:space="0" w:color="auto"/>
              <w:right w:val="single" w:sz="6" w:space="0" w:color="auto"/>
            </w:tcBorders>
          </w:tcPr>
          <w:p w14:paraId="5003F724" w14:textId="77777777" w:rsidR="00503AEB" w:rsidRDefault="00772DD9"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Focus groups to identify issues</w:t>
            </w:r>
          </w:p>
          <w:p w14:paraId="03690F9D" w14:textId="77777777" w:rsidR="00772DD9" w:rsidRDefault="00772DD9"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 xml:space="preserve">Logging admin  time </w:t>
            </w:r>
          </w:p>
          <w:p w14:paraId="39C4A1F7" w14:textId="004309D3" w:rsidR="00772DD9" w:rsidRDefault="00772DD9"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Development of Hypothesis for strategies to increase efficiencies and release clinical time</w:t>
            </w:r>
            <w:r w:rsidR="003625DC">
              <w:rPr>
                <w:rFonts w:ascii="Calibri" w:eastAsia="Times New Roman" w:hAnsi="Calibri" w:cs="Times New Roman"/>
                <w:bCs/>
                <w:iCs/>
                <w:sz w:val="20"/>
                <w:szCs w:val="20"/>
                <w:lang w:eastAsia="en-GB"/>
              </w:rPr>
              <w:t xml:space="preserve"> -such as AI and digital transcribing</w:t>
            </w:r>
          </w:p>
        </w:tc>
        <w:tc>
          <w:tcPr>
            <w:tcW w:w="241" w:type="pct"/>
            <w:tcBorders>
              <w:top w:val="single" w:sz="6" w:space="0" w:color="auto"/>
              <w:left w:val="single" w:sz="6" w:space="0" w:color="auto"/>
              <w:bottom w:val="single" w:sz="6" w:space="0" w:color="auto"/>
              <w:right w:val="single" w:sz="6" w:space="0" w:color="auto"/>
            </w:tcBorders>
          </w:tcPr>
          <w:p w14:paraId="47865D57" w14:textId="68E265F3" w:rsidR="00503AEB" w:rsidRDefault="004C1F83" w:rsidP="00534F75">
            <w:pPr>
              <w:autoSpaceDE w:val="0"/>
              <w:autoSpaceDN w:val="0"/>
              <w:adjustRightInd w:val="0"/>
              <w:spacing w:after="0" w:line="240" w:lineRule="auto"/>
              <w:rPr>
                <w:rFonts w:ascii="Calibri" w:eastAsia="Times New Roman" w:hAnsi="Calibri" w:cs="Times New Roman"/>
                <w:sz w:val="20"/>
                <w:szCs w:val="20"/>
                <w:lang w:eastAsia="en-GB"/>
              </w:rPr>
            </w:pPr>
            <w:r>
              <w:rPr>
                <w:rFonts w:ascii="Calibri" w:eastAsia="Times New Roman" w:hAnsi="Calibri" w:cs="Times New Roman"/>
                <w:sz w:val="20"/>
                <w:szCs w:val="20"/>
                <w:lang w:eastAsia="en-GB"/>
              </w:rPr>
              <w:t>AF/HS</w:t>
            </w:r>
          </w:p>
        </w:tc>
        <w:tc>
          <w:tcPr>
            <w:tcW w:w="245" w:type="pct"/>
            <w:tcBorders>
              <w:top w:val="single" w:sz="6" w:space="0" w:color="auto"/>
              <w:left w:val="single" w:sz="6" w:space="0" w:color="auto"/>
              <w:bottom w:val="single" w:sz="6" w:space="0" w:color="auto"/>
              <w:right w:val="single" w:sz="6" w:space="0" w:color="auto"/>
            </w:tcBorders>
          </w:tcPr>
          <w:p w14:paraId="08B7BFEE" w14:textId="7FB91C4A" w:rsidR="00503AEB" w:rsidRDefault="004C1F83" w:rsidP="00736880">
            <w:pPr>
              <w:autoSpaceDE w:val="0"/>
              <w:autoSpaceDN w:val="0"/>
              <w:adjustRightInd w:val="0"/>
              <w:spacing w:after="0" w:line="240" w:lineRule="auto"/>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Mar 2027</w:t>
            </w:r>
          </w:p>
        </w:tc>
        <w:tc>
          <w:tcPr>
            <w:tcW w:w="291" w:type="pct"/>
            <w:tcBorders>
              <w:top w:val="single" w:sz="6" w:space="0" w:color="auto"/>
              <w:left w:val="single" w:sz="6" w:space="0" w:color="auto"/>
              <w:bottom w:val="single" w:sz="6" w:space="0" w:color="auto"/>
              <w:right w:val="single" w:sz="6" w:space="0" w:color="auto"/>
            </w:tcBorders>
          </w:tcPr>
          <w:p w14:paraId="0C4AC177" w14:textId="77777777" w:rsidR="00503AEB" w:rsidRPr="009B20F9" w:rsidRDefault="00503AEB" w:rsidP="00736880">
            <w:pPr>
              <w:autoSpaceDE w:val="0"/>
              <w:autoSpaceDN w:val="0"/>
              <w:adjustRightInd w:val="0"/>
              <w:spacing w:after="0" w:line="240" w:lineRule="auto"/>
              <w:rPr>
                <w:rFonts w:ascii="Calibri" w:eastAsia="Times New Roman" w:hAnsi="Calibri" w:cs="Times New Roman"/>
                <w:bCs/>
                <w:sz w:val="20"/>
                <w:szCs w:val="20"/>
                <w:lang w:eastAsia="en-GB"/>
              </w:rPr>
            </w:pPr>
          </w:p>
        </w:tc>
        <w:tc>
          <w:tcPr>
            <w:tcW w:w="195" w:type="pct"/>
            <w:tcBorders>
              <w:top w:val="single" w:sz="6" w:space="0" w:color="auto"/>
              <w:left w:val="single" w:sz="6" w:space="0" w:color="auto"/>
              <w:bottom w:val="single" w:sz="6" w:space="0" w:color="auto"/>
              <w:right w:val="single" w:sz="6" w:space="0" w:color="auto"/>
            </w:tcBorders>
            <w:shd w:val="clear" w:color="auto" w:fill="FFC000"/>
          </w:tcPr>
          <w:p w14:paraId="2AECA7F5" w14:textId="77777777" w:rsidR="00503AEB" w:rsidRPr="009B20F9" w:rsidRDefault="00503AEB" w:rsidP="00736880">
            <w:pPr>
              <w:autoSpaceDE w:val="0"/>
              <w:autoSpaceDN w:val="0"/>
              <w:adjustRightInd w:val="0"/>
              <w:spacing w:after="0" w:line="240" w:lineRule="auto"/>
              <w:rPr>
                <w:rFonts w:ascii="Calibri" w:eastAsia="Times New Roman" w:hAnsi="Calibri" w:cs="Times New Roman"/>
                <w:b/>
                <w:bCs/>
                <w:i/>
                <w:sz w:val="20"/>
                <w:szCs w:val="20"/>
                <w:lang w:eastAsia="en-GB"/>
              </w:rPr>
            </w:pPr>
          </w:p>
        </w:tc>
        <w:tc>
          <w:tcPr>
            <w:tcW w:w="821" w:type="pct"/>
            <w:tcBorders>
              <w:top w:val="single" w:sz="6" w:space="0" w:color="auto"/>
              <w:left w:val="single" w:sz="6" w:space="0" w:color="auto"/>
              <w:bottom w:val="single" w:sz="6" w:space="0" w:color="auto"/>
              <w:right w:val="single" w:sz="6" w:space="0" w:color="auto"/>
            </w:tcBorders>
          </w:tcPr>
          <w:p w14:paraId="53F41E8C" w14:textId="77777777" w:rsidR="00503AEB" w:rsidRPr="607F429D" w:rsidRDefault="00503AEB" w:rsidP="607F429D">
            <w:pPr>
              <w:autoSpaceDE w:val="0"/>
              <w:autoSpaceDN w:val="0"/>
              <w:adjustRightInd w:val="0"/>
              <w:spacing w:after="0" w:line="240" w:lineRule="auto"/>
              <w:rPr>
                <w:rFonts w:ascii="Calibri" w:eastAsia="Times New Roman" w:hAnsi="Calibri" w:cs="Times New Roman"/>
                <w:sz w:val="20"/>
                <w:szCs w:val="20"/>
                <w:lang w:eastAsia="en-GB"/>
              </w:rPr>
            </w:pPr>
          </w:p>
        </w:tc>
      </w:tr>
      <w:tr w:rsidR="00EC5746" w:rsidRPr="009B20F9" w14:paraId="50C20F7E" w14:textId="77777777" w:rsidTr="00B5758C">
        <w:trPr>
          <w:cantSplit/>
        </w:trPr>
        <w:tc>
          <w:tcPr>
            <w:tcW w:w="193" w:type="pct"/>
            <w:tcBorders>
              <w:top w:val="single" w:sz="4" w:space="0" w:color="auto"/>
              <w:left w:val="single" w:sz="6" w:space="0" w:color="auto"/>
              <w:bottom w:val="single" w:sz="4" w:space="0" w:color="auto"/>
              <w:right w:val="single" w:sz="6" w:space="0" w:color="auto"/>
            </w:tcBorders>
          </w:tcPr>
          <w:p w14:paraId="3768056F" w14:textId="35E9A6F8" w:rsidR="00736880" w:rsidRPr="009B20F9" w:rsidRDefault="00736880" w:rsidP="00736880">
            <w:pPr>
              <w:autoSpaceDE w:val="0"/>
              <w:autoSpaceDN w:val="0"/>
              <w:adjustRightInd w:val="0"/>
              <w:spacing w:after="0" w:line="240" w:lineRule="auto"/>
              <w:jc w:val="center"/>
              <w:rPr>
                <w:rFonts w:ascii="Calibri" w:hAnsi="Calibri" w:cs="Calibri"/>
                <w:sz w:val="20"/>
                <w:szCs w:val="20"/>
              </w:rPr>
            </w:pPr>
            <w:bookmarkStart w:id="22" w:name="_Hlk131162292"/>
          </w:p>
        </w:tc>
        <w:tc>
          <w:tcPr>
            <w:tcW w:w="484" w:type="pct"/>
            <w:tcBorders>
              <w:top w:val="single" w:sz="4" w:space="0" w:color="auto"/>
              <w:left w:val="single" w:sz="6" w:space="0" w:color="auto"/>
              <w:bottom w:val="single" w:sz="4" w:space="0" w:color="auto"/>
              <w:right w:val="single" w:sz="6" w:space="0" w:color="auto"/>
            </w:tcBorders>
          </w:tcPr>
          <w:p w14:paraId="5D8FA9AB" w14:textId="77777777" w:rsidR="00736880" w:rsidRPr="009B20F9" w:rsidRDefault="00D50376"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Care</w:t>
            </w:r>
          </w:p>
          <w:p w14:paraId="1ECA7C9F" w14:textId="77777777" w:rsidR="0082634A" w:rsidRPr="009B20F9" w:rsidRDefault="0082634A" w:rsidP="00736880">
            <w:pPr>
              <w:autoSpaceDE w:val="0"/>
              <w:autoSpaceDN w:val="0"/>
              <w:adjustRightInd w:val="0"/>
              <w:spacing w:after="0" w:line="240" w:lineRule="auto"/>
              <w:rPr>
                <w:rFonts w:ascii="Calibri" w:eastAsia="Times New Roman" w:hAnsi="Calibri" w:cs="Times New Roman"/>
                <w:bCs/>
                <w:sz w:val="20"/>
                <w:szCs w:val="20"/>
                <w:lang w:eastAsia="en-GB"/>
              </w:rPr>
            </w:pPr>
          </w:p>
          <w:p w14:paraId="1DE2486B" w14:textId="16C0A579" w:rsidR="00D50376" w:rsidRPr="009B20F9" w:rsidRDefault="00D50376"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People</w:t>
            </w:r>
          </w:p>
        </w:tc>
        <w:tc>
          <w:tcPr>
            <w:tcW w:w="486" w:type="pct"/>
            <w:gridSpan w:val="2"/>
            <w:tcBorders>
              <w:top w:val="single" w:sz="4" w:space="0" w:color="auto"/>
              <w:left w:val="single" w:sz="6" w:space="0" w:color="auto"/>
              <w:bottom w:val="single" w:sz="4" w:space="0" w:color="auto"/>
              <w:right w:val="single" w:sz="6" w:space="0" w:color="auto"/>
            </w:tcBorders>
          </w:tcPr>
          <w:p w14:paraId="2CA5575B" w14:textId="7FD15CCE"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Psychological Support Services</w:t>
            </w:r>
          </w:p>
          <w:p w14:paraId="5E150457"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p>
        </w:tc>
        <w:tc>
          <w:tcPr>
            <w:tcW w:w="632" w:type="pct"/>
            <w:gridSpan w:val="2"/>
            <w:tcBorders>
              <w:top w:val="single" w:sz="4" w:space="0" w:color="auto"/>
              <w:left w:val="single" w:sz="6" w:space="0" w:color="auto"/>
              <w:bottom w:val="single" w:sz="4" w:space="0" w:color="auto"/>
              <w:right w:val="single" w:sz="6" w:space="0" w:color="auto"/>
            </w:tcBorders>
          </w:tcPr>
          <w:p w14:paraId="675465FA" w14:textId="7D036B12" w:rsidR="00736880" w:rsidRPr="009B20F9" w:rsidRDefault="00736880" w:rsidP="00736880">
            <w:pPr>
              <w:spacing w:after="0" w:line="240" w:lineRule="auto"/>
              <w:ind w:left="111"/>
              <w:rPr>
                <w:rFonts w:eastAsia="Times New Roman"/>
                <w:sz w:val="20"/>
                <w:szCs w:val="20"/>
              </w:rPr>
            </w:pPr>
            <w:r w:rsidRPr="009B20F9">
              <w:rPr>
                <w:sz w:val="20"/>
                <w:szCs w:val="20"/>
              </w:rPr>
              <w:t xml:space="preserve">Maintain student bereavement counsellor placements at </w:t>
            </w:r>
            <w:r w:rsidR="006F5F00">
              <w:rPr>
                <w:sz w:val="20"/>
                <w:szCs w:val="20"/>
              </w:rPr>
              <w:t>10</w:t>
            </w:r>
          </w:p>
        </w:tc>
        <w:tc>
          <w:tcPr>
            <w:tcW w:w="1408" w:type="pct"/>
            <w:tcBorders>
              <w:top w:val="single" w:sz="4" w:space="0" w:color="auto"/>
              <w:left w:val="single" w:sz="6" w:space="0" w:color="auto"/>
              <w:bottom w:val="single" w:sz="4" w:space="0" w:color="auto"/>
              <w:right w:val="single" w:sz="6" w:space="0" w:color="auto"/>
            </w:tcBorders>
          </w:tcPr>
          <w:p w14:paraId="2BD92900" w14:textId="77777777" w:rsidR="00736880" w:rsidRPr="009B20F9" w:rsidRDefault="00736880" w:rsidP="00736880">
            <w:pPr>
              <w:pStyle w:val="BulletedCell"/>
              <w:numPr>
                <w:ilvl w:val="0"/>
                <w:numId w:val="0"/>
              </w:numPr>
              <w:tabs>
                <w:tab w:val="clear" w:pos="407"/>
              </w:tabs>
              <w:adjustRightInd/>
              <w:spacing w:line="276" w:lineRule="auto"/>
              <w:ind w:left="104"/>
              <w:rPr>
                <w:sz w:val="20"/>
                <w:szCs w:val="20"/>
              </w:rPr>
            </w:pPr>
            <w:r w:rsidRPr="009B20F9">
              <w:rPr>
                <w:sz w:val="20"/>
                <w:szCs w:val="20"/>
              </w:rPr>
              <w:t xml:space="preserve">Continuation of reduced need for counselling by PS Lead. </w:t>
            </w:r>
          </w:p>
          <w:p w14:paraId="45069E2C" w14:textId="77777777" w:rsidR="00736880" w:rsidRPr="009B20F9" w:rsidRDefault="00736880" w:rsidP="00736880">
            <w:pPr>
              <w:pStyle w:val="BulletedCell"/>
              <w:numPr>
                <w:ilvl w:val="0"/>
                <w:numId w:val="0"/>
              </w:numPr>
              <w:tabs>
                <w:tab w:val="clear" w:pos="407"/>
              </w:tabs>
              <w:adjustRightInd/>
              <w:spacing w:line="276" w:lineRule="auto"/>
              <w:ind w:left="104"/>
              <w:rPr>
                <w:sz w:val="20"/>
                <w:szCs w:val="20"/>
              </w:rPr>
            </w:pPr>
            <w:r w:rsidRPr="009B20F9">
              <w:rPr>
                <w:sz w:val="20"/>
                <w:szCs w:val="20"/>
              </w:rPr>
              <w:t>Shorter waiting list</w:t>
            </w:r>
          </w:p>
          <w:p w14:paraId="29EEC82A" w14:textId="77777777" w:rsidR="00736880" w:rsidRPr="009B20F9" w:rsidRDefault="00736880" w:rsidP="00736880">
            <w:pPr>
              <w:pStyle w:val="BulletedCell"/>
              <w:numPr>
                <w:ilvl w:val="0"/>
                <w:numId w:val="0"/>
              </w:numPr>
              <w:tabs>
                <w:tab w:val="clear" w:pos="407"/>
              </w:tabs>
              <w:adjustRightInd/>
              <w:spacing w:line="276" w:lineRule="auto"/>
              <w:ind w:left="360" w:hanging="360"/>
              <w:rPr>
                <w:sz w:val="20"/>
                <w:szCs w:val="20"/>
              </w:rPr>
            </w:pPr>
          </w:p>
        </w:tc>
        <w:tc>
          <w:tcPr>
            <w:tcW w:w="245" w:type="pct"/>
            <w:gridSpan w:val="2"/>
            <w:tcBorders>
              <w:top w:val="single" w:sz="4" w:space="0" w:color="auto"/>
              <w:left w:val="single" w:sz="6" w:space="0" w:color="auto"/>
              <w:bottom w:val="single" w:sz="4" w:space="0" w:color="auto"/>
              <w:right w:val="single" w:sz="6" w:space="0" w:color="auto"/>
            </w:tcBorders>
          </w:tcPr>
          <w:p w14:paraId="4881C65A"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RT/PSS Team</w:t>
            </w:r>
          </w:p>
        </w:tc>
        <w:tc>
          <w:tcPr>
            <w:tcW w:w="245" w:type="pct"/>
            <w:tcBorders>
              <w:top w:val="single" w:sz="4" w:space="0" w:color="auto"/>
              <w:left w:val="single" w:sz="6" w:space="0" w:color="auto"/>
              <w:bottom w:val="single" w:sz="4" w:space="0" w:color="auto"/>
              <w:right w:val="single" w:sz="6" w:space="0" w:color="auto"/>
            </w:tcBorders>
          </w:tcPr>
          <w:p w14:paraId="35A35565" w14:textId="1FC54A13"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Mar 202</w:t>
            </w:r>
            <w:r w:rsidR="00B5758C">
              <w:rPr>
                <w:rFonts w:ascii="Calibri" w:eastAsia="Times New Roman" w:hAnsi="Calibri" w:cs="Times New Roman"/>
                <w:bCs/>
                <w:sz w:val="20"/>
                <w:szCs w:val="20"/>
                <w:lang w:eastAsia="en-GB"/>
              </w:rPr>
              <w:t>7</w:t>
            </w:r>
          </w:p>
        </w:tc>
        <w:tc>
          <w:tcPr>
            <w:tcW w:w="291" w:type="pct"/>
            <w:tcBorders>
              <w:top w:val="single" w:sz="4" w:space="0" w:color="auto"/>
              <w:left w:val="single" w:sz="6" w:space="0" w:color="auto"/>
              <w:bottom w:val="single" w:sz="4" w:space="0" w:color="auto"/>
              <w:right w:val="single" w:sz="6" w:space="0" w:color="auto"/>
            </w:tcBorders>
          </w:tcPr>
          <w:p w14:paraId="560FD058"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37B892D7"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3EE617E6"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Responsive</w:t>
            </w:r>
          </w:p>
        </w:tc>
        <w:tc>
          <w:tcPr>
            <w:tcW w:w="195" w:type="pct"/>
            <w:tcBorders>
              <w:top w:val="single" w:sz="4" w:space="0" w:color="auto"/>
              <w:left w:val="single" w:sz="6" w:space="0" w:color="auto"/>
              <w:bottom w:val="single" w:sz="4" w:space="0" w:color="auto"/>
              <w:right w:val="single" w:sz="6" w:space="0" w:color="auto"/>
            </w:tcBorders>
            <w:shd w:val="clear" w:color="auto" w:fill="FFC000"/>
          </w:tcPr>
          <w:p w14:paraId="1C2FAB92"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p>
        </w:tc>
        <w:tc>
          <w:tcPr>
            <w:tcW w:w="821" w:type="pct"/>
            <w:tcBorders>
              <w:top w:val="single" w:sz="4" w:space="0" w:color="auto"/>
              <w:left w:val="single" w:sz="6" w:space="0" w:color="auto"/>
              <w:bottom w:val="single" w:sz="4" w:space="0" w:color="auto"/>
              <w:right w:val="single" w:sz="6" w:space="0" w:color="auto"/>
            </w:tcBorders>
          </w:tcPr>
          <w:p w14:paraId="6BD5D1C9" w14:textId="2BE7A9F3" w:rsidR="00736880" w:rsidRPr="009B20F9" w:rsidRDefault="00736880" w:rsidP="00736880">
            <w:pPr>
              <w:pStyle w:val="BulletedCell"/>
              <w:numPr>
                <w:ilvl w:val="0"/>
                <w:numId w:val="10"/>
              </w:numPr>
              <w:ind w:left="395" w:hanging="284"/>
              <w:rPr>
                <w:sz w:val="20"/>
                <w:szCs w:val="20"/>
              </w:rPr>
            </w:pPr>
            <w:r w:rsidRPr="009B20F9">
              <w:rPr>
                <w:sz w:val="20"/>
                <w:szCs w:val="20"/>
              </w:rPr>
              <w:t xml:space="preserve">Student numbers currently at </w:t>
            </w:r>
            <w:r w:rsidR="005968B7">
              <w:rPr>
                <w:sz w:val="20"/>
                <w:szCs w:val="20"/>
              </w:rPr>
              <w:t>10</w:t>
            </w:r>
            <w:r w:rsidRPr="009B20F9">
              <w:rPr>
                <w:sz w:val="20"/>
                <w:szCs w:val="20"/>
              </w:rPr>
              <w:t>. Prospective applicants for the next academic year intake already lined up.</w:t>
            </w:r>
          </w:p>
          <w:p w14:paraId="04DDEC62" w14:textId="77777777" w:rsidR="00736880" w:rsidRPr="009B20F9" w:rsidRDefault="00736880" w:rsidP="00736880">
            <w:pPr>
              <w:pStyle w:val="BulletedCell"/>
              <w:numPr>
                <w:ilvl w:val="0"/>
                <w:numId w:val="10"/>
              </w:numPr>
              <w:ind w:left="395" w:hanging="284"/>
              <w:rPr>
                <w:sz w:val="20"/>
                <w:szCs w:val="20"/>
              </w:rPr>
            </w:pPr>
            <w:r w:rsidRPr="009B20F9">
              <w:rPr>
                <w:sz w:val="20"/>
                <w:szCs w:val="20"/>
              </w:rPr>
              <w:t>Waiting times to remain at less than 2 – 4 weeks.</w:t>
            </w:r>
          </w:p>
        </w:tc>
      </w:tr>
      <w:bookmarkEnd w:id="22"/>
      <w:tr w:rsidR="00EC5746" w:rsidRPr="009B20F9" w14:paraId="02920A7F" w14:textId="77777777" w:rsidTr="00E66D90">
        <w:trPr>
          <w:cantSplit/>
        </w:trPr>
        <w:tc>
          <w:tcPr>
            <w:tcW w:w="193" w:type="pct"/>
            <w:tcBorders>
              <w:top w:val="single" w:sz="4" w:space="0" w:color="auto"/>
              <w:left w:val="single" w:sz="6" w:space="0" w:color="auto"/>
              <w:bottom w:val="single" w:sz="4" w:space="0" w:color="auto"/>
              <w:right w:val="single" w:sz="6" w:space="0" w:color="auto"/>
            </w:tcBorders>
            <w:shd w:val="clear" w:color="auto" w:fill="FFC000"/>
          </w:tcPr>
          <w:p w14:paraId="6502F72B" w14:textId="159B7D56" w:rsidR="00736880" w:rsidRPr="009B20F9" w:rsidRDefault="00736880" w:rsidP="00736880">
            <w:pPr>
              <w:autoSpaceDE w:val="0"/>
              <w:autoSpaceDN w:val="0"/>
              <w:adjustRightInd w:val="0"/>
              <w:spacing w:after="0" w:line="240" w:lineRule="auto"/>
              <w:jc w:val="center"/>
              <w:rPr>
                <w:rFonts w:ascii="Calibri" w:hAnsi="Calibri" w:cs="Calibri"/>
                <w:sz w:val="20"/>
                <w:szCs w:val="20"/>
              </w:rPr>
            </w:pPr>
          </w:p>
        </w:tc>
        <w:tc>
          <w:tcPr>
            <w:tcW w:w="484" w:type="pct"/>
            <w:tcBorders>
              <w:top w:val="single" w:sz="4" w:space="0" w:color="auto"/>
              <w:left w:val="single" w:sz="6" w:space="0" w:color="auto"/>
              <w:bottom w:val="single" w:sz="4" w:space="0" w:color="auto"/>
              <w:right w:val="single" w:sz="6" w:space="0" w:color="auto"/>
            </w:tcBorders>
          </w:tcPr>
          <w:p w14:paraId="5512A1E4" w14:textId="77777777" w:rsidR="00736880" w:rsidRPr="009B20F9" w:rsidRDefault="008D206A"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Care</w:t>
            </w:r>
          </w:p>
          <w:p w14:paraId="1EC97306" w14:textId="77777777" w:rsidR="0082634A" w:rsidRPr="009B20F9" w:rsidRDefault="0082634A" w:rsidP="00736880">
            <w:pPr>
              <w:autoSpaceDE w:val="0"/>
              <w:autoSpaceDN w:val="0"/>
              <w:adjustRightInd w:val="0"/>
              <w:spacing w:after="0" w:line="240" w:lineRule="auto"/>
              <w:rPr>
                <w:rFonts w:ascii="Calibri" w:eastAsia="Times New Roman" w:hAnsi="Calibri" w:cs="Times New Roman"/>
                <w:bCs/>
                <w:sz w:val="20"/>
                <w:szCs w:val="20"/>
                <w:lang w:eastAsia="en-GB"/>
              </w:rPr>
            </w:pPr>
          </w:p>
          <w:p w14:paraId="28A361D0" w14:textId="7E015458" w:rsidR="008D206A" w:rsidRPr="009B20F9" w:rsidRDefault="008D206A"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Funding</w:t>
            </w:r>
          </w:p>
        </w:tc>
        <w:tc>
          <w:tcPr>
            <w:tcW w:w="486" w:type="pct"/>
            <w:gridSpan w:val="2"/>
            <w:tcBorders>
              <w:top w:val="single" w:sz="4" w:space="0" w:color="auto"/>
              <w:left w:val="single" w:sz="6" w:space="0" w:color="auto"/>
              <w:bottom w:val="single" w:sz="4" w:space="0" w:color="auto"/>
              <w:right w:val="single" w:sz="6" w:space="0" w:color="auto"/>
            </w:tcBorders>
          </w:tcPr>
          <w:p w14:paraId="3DD1118D" w14:textId="196DE97F"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Clinical Activity Data </w:t>
            </w:r>
          </w:p>
        </w:tc>
        <w:tc>
          <w:tcPr>
            <w:tcW w:w="632" w:type="pct"/>
            <w:gridSpan w:val="2"/>
            <w:tcBorders>
              <w:top w:val="single" w:sz="4" w:space="0" w:color="auto"/>
              <w:left w:val="single" w:sz="6" w:space="0" w:color="auto"/>
              <w:bottom w:val="single" w:sz="4" w:space="0" w:color="auto"/>
              <w:right w:val="single" w:sz="6" w:space="0" w:color="auto"/>
            </w:tcBorders>
          </w:tcPr>
          <w:p w14:paraId="189B1B67" w14:textId="002E8C6E" w:rsidR="00736880" w:rsidRPr="009B20F9" w:rsidRDefault="00736880" w:rsidP="00736880">
            <w:pPr>
              <w:numPr>
                <w:ilvl w:val="0"/>
                <w:numId w:val="4"/>
              </w:numPr>
              <w:autoSpaceDE w:val="0"/>
              <w:autoSpaceDN w:val="0"/>
              <w:adjustRightInd w:val="0"/>
              <w:spacing w:after="0" w:line="240" w:lineRule="auto"/>
              <w:ind w:left="284" w:hanging="284"/>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Create training video</w:t>
            </w:r>
            <w:r w:rsidR="00193525">
              <w:rPr>
                <w:rFonts w:ascii="Calibri" w:eastAsia="Times New Roman" w:hAnsi="Calibri" w:cs="Times New Roman"/>
                <w:bCs/>
                <w:sz w:val="20"/>
                <w:szCs w:val="20"/>
                <w:lang w:eastAsia="en-GB"/>
              </w:rPr>
              <w:t>s and work instructions</w:t>
            </w:r>
            <w:r w:rsidRPr="009B20F9">
              <w:rPr>
                <w:rFonts w:ascii="Calibri" w:eastAsia="Times New Roman" w:hAnsi="Calibri" w:cs="Times New Roman"/>
                <w:bCs/>
                <w:sz w:val="20"/>
                <w:szCs w:val="20"/>
                <w:lang w:eastAsia="en-GB"/>
              </w:rPr>
              <w:t xml:space="preserve"> to provide business continuity guidance for activity data extraction from EMIS</w:t>
            </w:r>
          </w:p>
          <w:p w14:paraId="205091A6" w14:textId="28B67BC3" w:rsidR="00736880" w:rsidRPr="009B20F9" w:rsidRDefault="00736880" w:rsidP="00736880">
            <w:pPr>
              <w:numPr>
                <w:ilvl w:val="0"/>
                <w:numId w:val="4"/>
              </w:numPr>
              <w:autoSpaceDE w:val="0"/>
              <w:autoSpaceDN w:val="0"/>
              <w:adjustRightInd w:val="0"/>
              <w:spacing w:after="0" w:line="240" w:lineRule="auto"/>
              <w:ind w:left="284" w:hanging="284"/>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Refine and adjust the activity dataset to best portray aspects of Hospice activity following CAAD review meetings</w:t>
            </w:r>
          </w:p>
        </w:tc>
        <w:tc>
          <w:tcPr>
            <w:tcW w:w="1408" w:type="pct"/>
            <w:tcBorders>
              <w:top w:val="single" w:sz="4" w:space="0" w:color="auto"/>
              <w:left w:val="single" w:sz="6" w:space="0" w:color="auto"/>
              <w:bottom w:val="single" w:sz="4" w:space="0" w:color="auto"/>
              <w:right w:val="single" w:sz="6" w:space="0" w:color="auto"/>
            </w:tcBorders>
          </w:tcPr>
          <w:p w14:paraId="4DF04666" w14:textId="77777777" w:rsidR="00736880" w:rsidRPr="009B20F9" w:rsidRDefault="00736880" w:rsidP="00736880">
            <w:pPr>
              <w:numPr>
                <w:ilvl w:val="0"/>
                <w:numId w:val="4"/>
              </w:numPr>
              <w:autoSpaceDE w:val="0"/>
              <w:autoSpaceDN w:val="0"/>
              <w:adjustRightInd w:val="0"/>
              <w:spacing w:after="0" w:line="240" w:lineRule="auto"/>
              <w:ind w:left="284" w:hanging="284"/>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Circulation of activity </w:t>
            </w:r>
          </w:p>
          <w:p w14:paraId="15C9A0A2" w14:textId="77777777" w:rsidR="00736880" w:rsidRPr="009B20F9" w:rsidRDefault="00736880" w:rsidP="00736880">
            <w:pPr>
              <w:numPr>
                <w:ilvl w:val="0"/>
                <w:numId w:val="4"/>
              </w:numPr>
              <w:autoSpaceDE w:val="0"/>
              <w:autoSpaceDN w:val="0"/>
              <w:adjustRightInd w:val="0"/>
              <w:spacing w:after="0" w:line="240" w:lineRule="auto"/>
              <w:ind w:left="284" w:hanging="284"/>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CAAD Minutes</w:t>
            </w:r>
          </w:p>
        </w:tc>
        <w:tc>
          <w:tcPr>
            <w:tcW w:w="245" w:type="pct"/>
            <w:gridSpan w:val="2"/>
            <w:tcBorders>
              <w:top w:val="single" w:sz="4" w:space="0" w:color="auto"/>
              <w:left w:val="single" w:sz="6" w:space="0" w:color="auto"/>
              <w:bottom w:val="single" w:sz="4" w:space="0" w:color="auto"/>
              <w:right w:val="single" w:sz="6" w:space="0" w:color="auto"/>
            </w:tcBorders>
          </w:tcPr>
          <w:p w14:paraId="732417B4"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AR</w:t>
            </w:r>
          </w:p>
        </w:tc>
        <w:tc>
          <w:tcPr>
            <w:tcW w:w="245" w:type="pct"/>
            <w:tcBorders>
              <w:top w:val="single" w:sz="4" w:space="0" w:color="auto"/>
              <w:left w:val="single" w:sz="6" w:space="0" w:color="auto"/>
              <w:bottom w:val="single" w:sz="4" w:space="0" w:color="auto"/>
              <w:right w:val="single" w:sz="6" w:space="0" w:color="auto"/>
            </w:tcBorders>
          </w:tcPr>
          <w:p w14:paraId="4AAE3EB7" w14:textId="733DE8B3" w:rsidR="00736880" w:rsidRPr="009B20F9" w:rsidRDefault="00736880" w:rsidP="00736880">
            <w:pPr>
              <w:pStyle w:val="ListParagraph"/>
              <w:autoSpaceDE w:val="0"/>
              <w:autoSpaceDN w:val="0"/>
              <w:adjustRightInd w:val="0"/>
              <w:spacing w:after="0" w:line="240" w:lineRule="auto"/>
              <w:ind w:left="113"/>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Mar 20</w:t>
            </w:r>
            <w:r w:rsidR="00C229D6">
              <w:rPr>
                <w:rFonts w:ascii="Calibri" w:eastAsia="Times New Roman" w:hAnsi="Calibri" w:cs="Times New Roman"/>
                <w:bCs/>
                <w:sz w:val="20"/>
                <w:szCs w:val="20"/>
                <w:lang w:eastAsia="en-GB"/>
              </w:rPr>
              <w:t>27</w:t>
            </w:r>
          </w:p>
          <w:p w14:paraId="19A8C2BB"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p>
        </w:tc>
        <w:tc>
          <w:tcPr>
            <w:tcW w:w="291" w:type="pct"/>
            <w:tcBorders>
              <w:top w:val="single" w:sz="4" w:space="0" w:color="auto"/>
              <w:left w:val="single" w:sz="6" w:space="0" w:color="auto"/>
              <w:bottom w:val="single" w:sz="4" w:space="0" w:color="auto"/>
              <w:right w:val="single" w:sz="6" w:space="0" w:color="auto"/>
            </w:tcBorders>
            <w:shd w:val="clear" w:color="auto" w:fill="FFFFFF" w:themeFill="background1"/>
          </w:tcPr>
          <w:p w14:paraId="7A434803"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022E9142"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4F872F52"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Responsive</w:t>
            </w:r>
          </w:p>
        </w:tc>
        <w:tc>
          <w:tcPr>
            <w:tcW w:w="195" w:type="pct"/>
            <w:tcBorders>
              <w:top w:val="single" w:sz="4" w:space="0" w:color="auto"/>
              <w:left w:val="single" w:sz="6" w:space="0" w:color="auto"/>
              <w:bottom w:val="single" w:sz="4" w:space="0" w:color="auto"/>
              <w:right w:val="single" w:sz="6" w:space="0" w:color="auto"/>
            </w:tcBorders>
            <w:shd w:val="clear" w:color="auto" w:fill="FFC000"/>
            <w:vAlign w:val="center"/>
          </w:tcPr>
          <w:p w14:paraId="102F4C4A"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p>
        </w:tc>
        <w:tc>
          <w:tcPr>
            <w:tcW w:w="821" w:type="pct"/>
            <w:tcBorders>
              <w:top w:val="single" w:sz="4" w:space="0" w:color="auto"/>
              <w:left w:val="single" w:sz="6" w:space="0" w:color="auto"/>
              <w:bottom w:val="single" w:sz="4" w:space="0" w:color="auto"/>
              <w:right w:val="single" w:sz="6" w:space="0" w:color="auto"/>
            </w:tcBorders>
          </w:tcPr>
          <w:p w14:paraId="55A9E859" w14:textId="48602D5F" w:rsidR="00736880" w:rsidRPr="009B20F9" w:rsidRDefault="009A46C9" w:rsidP="00736880">
            <w:pPr>
              <w:pStyle w:val="ListParagraph"/>
              <w:numPr>
                <w:ilvl w:val="0"/>
                <w:numId w:val="13"/>
              </w:numPr>
              <w:autoSpaceDE w:val="0"/>
              <w:autoSpaceDN w:val="0"/>
              <w:adjustRightInd w:val="0"/>
              <w:spacing w:after="0" w:line="240" w:lineRule="auto"/>
              <w:rPr>
                <w:sz w:val="20"/>
                <w:szCs w:val="20"/>
              </w:rPr>
            </w:pPr>
            <w:r>
              <w:rPr>
                <w:sz w:val="20"/>
                <w:szCs w:val="20"/>
              </w:rPr>
              <w:t>Work instruction development underway</w:t>
            </w:r>
          </w:p>
          <w:p w14:paraId="14119BC8" w14:textId="77777777" w:rsidR="00736880" w:rsidRPr="009B20F9" w:rsidRDefault="00736880" w:rsidP="00736880">
            <w:pPr>
              <w:pStyle w:val="ListParagraph"/>
              <w:autoSpaceDE w:val="0"/>
              <w:autoSpaceDN w:val="0"/>
              <w:adjustRightInd w:val="0"/>
              <w:spacing w:after="0" w:line="240" w:lineRule="auto"/>
              <w:ind w:left="360"/>
              <w:rPr>
                <w:sz w:val="20"/>
                <w:szCs w:val="20"/>
              </w:rPr>
            </w:pPr>
          </w:p>
        </w:tc>
      </w:tr>
    </w:tbl>
    <w:p w14:paraId="5D716464" w14:textId="4CEACCCA" w:rsidR="008B15D2" w:rsidRPr="009B20F9" w:rsidRDefault="008B15D2"/>
    <w:p w14:paraId="66BF3AC5" w14:textId="77777777" w:rsidR="008B15D2" w:rsidRPr="009B20F9" w:rsidRDefault="008B15D2">
      <w:r w:rsidRPr="009B20F9">
        <w:br w:type="page"/>
      </w:r>
    </w:p>
    <w:tbl>
      <w:tblPr>
        <w:tblW w:w="4976" w:type="pct"/>
        <w:tblLayout w:type="fixed"/>
        <w:tblCellMar>
          <w:left w:w="30" w:type="dxa"/>
          <w:right w:w="30" w:type="dxa"/>
        </w:tblCellMar>
        <w:tblLook w:val="0000" w:firstRow="0" w:lastRow="0" w:firstColumn="0" w:lastColumn="0" w:noHBand="0" w:noVBand="0"/>
      </w:tblPr>
      <w:tblGrid>
        <w:gridCol w:w="563"/>
        <w:gridCol w:w="1413"/>
        <w:gridCol w:w="1418"/>
        <w:gridCol w:w="9"/>
        <w:gridCol w:w="1836"/>
        <w:gridCol w:w="2974"/>
        <w:gridCol w:w="1275"/>
        <w:gridCol w:w="992"/>
        <w:gridCol w:w="992"/>
        <w:gridCol w:w="426"/>
        <w:gridCol w:w="2694"/>
      </w:tblGrid>
      <w:tr w:rsidR="00347789" w:rsidRPr="009B20F9" w14:paraId="5CBDABC6" w14:textId="77777777" w:rsidTr="607F429D">
        <w:trPr>
          <w:cantSplit/>
        </w:trPr>
        <w:tc>
          <w:tcPr>
            <w:tcW w:w="193" w:type="pct"/>
            <w:tcBorders>
              <w:top w:val="single" w:sz="6" w:space="0" w:color="auto"/>
              <w:left w:val="single" w:sz="6" w:space="0" w:color="auto"/>
              <w:bottom w:val="single" w:sz="6" w:space="0" w:color="auto"/>
              <w:right w:val="single" w:sz="6" w:space="0" w:color="auto"/>
            </w:tcBorders>
          </w:tcPr>
          <w:p w14:paraId="32E78960" w14:textId="77777777" w:rsidR="00347789" w:rsidRPr="009B20F9" w:rsidRDefault="00347789">
            <w:pPr>
              <w:autoSpaceDE w:val="0"/>
              <w:autoSpaceDN w:val="0"/>
              <w:adjustRightInd w:val="0"/>
              <w:spacing w:after="0" w:line="240" w:lineRule="auto"/>
              <w:ind w:left="112"/>
              <w:rPr>
                <w:rFonts w:ascii="Calibri" w:hAnsi="Calibri" w:cs="Calibri"/>
                <w:b/>
                <w:i/>
                <w:sz w:val="20"/>
                <w:szCs w:val="20"/>
              </w:rPr>
            </w:pPr>
          </w:p>
        </w:tc>
        <w:tc>
          <w:tcPr>
            <w:tcW w:w="484" w:type="pct"/>
            <w:tcBorders>
              <w:top w:val="single" w:sz="6" w:space="0" w:color="auto"/>
              <w:left w:val="single" w:sz="6" w:space="0" w:color="auto"/>
              <w:bottom w:val="single" w:sz="6" w:space="0" w:color="auto"/>
              <w:right w:val="single" w:sz="6" w:space="0" w:color="auto"/>
            </w:tcBorders>
          </w:tcPr>
          <w:p w14:paraId="778DF798" w14:textId="77777777" w:rsidR="00347789" w:rsidRPr="009B20F9" w:rsidRDefault="00347789">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Strategic Pillar(s)</w:t>
            </w:r>
          </w:p>
        </w:tc>
        <w:tc>
          <w:tcPr>
            <w:tcW w:w="489" w:type="pct"/>
            <w:gridSpan w:val="2"/>
            <w:tcBorders>
              <w:top w:val="single" w:sz="6" w:space="0" w:color="auto"/>
              <w:left w:val="single" w:sz="6" w:space="0" w:color="auto"/>
              <w:bottom w:val="single" w:sz="6" w:space="0" w:color="auto"/>
              <w:right w:val="single" w:sz="6" w:space="0" w:color="auto"/>
            </w:tcBorders>
          </w:tcPr>
          <w:p w14:paraId="1C608C9D" w14:textId="77777777" w:rsidR="00347789" w:rsidRPr="009B20F9" w:rsidRDefault="00347789">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Area of Development</w:t>
            </w:r>
          </w:p>
        </w:tc>
        <w:tc>
          <w:tcPr>
            <w:tcW w:w="629" w:type="pct"/>
            <w:tcBorders>
              <w:top w:val="single" w:sz="6" w:space="0" w:color="auto"/>
              <w:left w:val="single" w:sz="6" w:space="0" w:color="auto"/>
              <w:bottom w:val="single" w:sz="6" w:space="0" w:color="auto"/>
              <w:right w:val="single" w:sz="6" w:space="0" w:color="auto"/>
            </w:tcBorders>
          </w:tcPr>
          <w:p w14:paraId="3EFF2965" w14:textId="77777777" w:rsidR="00347789" w:rsidRPr="009B20F9" w:rsidRDefault="00347789">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What will we do?</w:t>
            </w:r>
          </w:p>
        </w:tc>
        <w:tc>
          <w:tcPr>
            <w:tcW w:w="1019" w:type="pct"/>
            <w:tcBorders>
              <w:top w:val="single" w:sz="6" w:space="0" w:color="auto"/>
              <w:left w:val="single" w:sz="6" w:space="0" w:color="auto"/>
              <w:bottom w:val="single" w:sz="6" w:space="0" w:color="auto"/>
              <w:right w:val="single" w:sz="6" w:space="0" w:color="auto"/>
            </w:tcBorders>
          </w:tcPr>
          <w:p w14:paraId="5DE3D0AC" w14:textId="77777777" w:rsidR="00347789" w:rsidRPr="009B20F9" w:rsidRDefault="00347789">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How will we know?</w:t>
            </w:r>
          </w:p>
        </w:tc>
        <w:tc>
          <w:tcPr>
            <w:tcW w:w="437" w:type="pct"/>
            <w:tcBorders>
              <w:top w:val="single" w:sz="6" w:space="0" w:color="auto"/>
              <w:left w:val="single" w:sz="6" w:space="0" w:color="auto"/>
              <w:bottom w:val="single" w:sz="6" w:space="0" w:color="auto"/>
              <w:right w:val="single" w:sz="6" w:space="0" w:color="auto"/>
            </w:tcBorders>
          </w:tcPr>
          <w:p w14:paraId="07C92D2E" w14:textId="77777777" w:rsidR="00347789" w:rsidRPr="009B20F9" w:rsidRDefault="00347789">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Lead(s)</w:t>
            </w:r>
          </w:p>
        </w:tc>
        <w:tc>
          <w:tcPr>
            <w:tcW w:w="340" w:type="pct"/>
            <w:tcBorders>
              <w:top w:val="single" w:sz="6" w:space="0" w:color="auto"/>
              <w:left w:val="single" w:sz="6" w:space="0" w:color="auto"/>
              <w:bottom w:val="single" w:sz="6" w:space="0" w:color="auto"/>
              <w:right w:val="single" w:sz="6" w:space="0" w:color="auto"/>
            </w:tcBorders>
          </w:tcPr>
          <w:p w14:paraId="4BD6F741" w14:textId="77777777" w:rsidR="00347789" w:rsidRPr="009B20F9" w:rsidRDefault="00347789">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Target Date</w:t>
            </w:r>
          </w:p>
        </w:tc>
        <w:tc>
          <w:tcPr>
            <w:tcW w:w="340" w:type="pct"/>
            <w:tcBorders>
              <w:top w:val="single" w:sz="6" w:space="0" w:color="auto"/>
              <w:left w:val="single" w:sz="6" w:space="0" w:color="auto"/>
              <w:bottom w:val="single" w:sz="6" w:space="0" w:color="auto"/>
              <w:right w:val="single" w:sz="6" w:space="0" w:color="auto"/>
            </w:tcBorders>
          </w:tcPr>
          <w:p w14:paraId="10D865A3" w14:textId="77777777" w:rsidR="00347789" w:rsidRPr="009B20F9" w:rsidRDefault="00347789">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KLOE</w:t>
            </w:r>
          </w:p>
        </w:tc>
        <w:tc>
          <w:tcPr>
            <w:tcW w:w="146" w:type="pct"/>
            <w:tcBorders>
              <w:top w:val="single" w:sz="6" w:space="0" w:color="auto"/>
              <w:left w:val="single" w:sz="6" w:space="0" w:color="auto"/>
              <w:bottom w:val="single" w:sz="6" w:space="0" w:color="auto"/>
              <w:right w:val="single" w:sz="6" w:space="0" w:color="auto"/>
            </w:tcBorders>
          </w:tcPr>
          <w:p w14:paraId="58BFDCB4" w14:textId="77777777" w:rsidR="00347789" w:rsidRPr="009B20F9" w:rsidRDefault="00347789">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RAG</w:t>
            </w:r>
          </w:p>
        </w:tc>
        <w:tc>
          <w:tcPr>
            <w:tcW w:w="923" w:type="pct"/>
            <w:tcBorders>
              <w:top w:val="single" w:sz="6" w:space="0" w:color="auto"/>
              <w:left w:val="single" w:sz="6" w:space="0" w:color="auto"/>
              <w:bottom w:val="single" w:sz="6" w:space="0" w:color="auto"/>
              <w:right w:val="single" w:sz="6" w:space="0" w:color="auto"/>
            </w:tcBorders>
          </w:tcPr>
          <w:p w14:paraId="5382D1F6" w14:textId="77777777" w:rsidR="00347789" w:rsidRPr="009B20F9" w:rsidRDefault="00347789">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Notes</w:t>
            </w:r>
          </w:p>
        </w:tc>
      </w:tr>
      <w:tr w:rsidR="00EC5746" w:rsidRPr="009B20F9" w14:paraId="0457AF32" w14:textId="77777777" w:rsidTr="607F429D">
        <w:trPr>
          <w:cantSplit/>
        </w:trPr>
        <w:tc>
          <w:tcPr>
            <w:tcW w:w="193" w:type="pct"/>
            <w:tcBorders>
              <w:top w:val="single" w:sz="4" w:space="0" w:color="auto"/>
              <w:left w:val="single" w:sz="6" w:space="0" w:color="auto"/>
              <w:bottom w:val="single" w:sz="4" w:space="0" w:color="auto"/>
              <w:right w:val="single" w:sz="6" w:space="0" w:color="auto"/>
            </w:tcBorders>
          </w:tcPr>
          <w:p w14:paraId="25A4310A" w14:textId="3AB7D564" w:rsidR="00736880" w:rsidRPr="009B20F9" w:rsidRDefault="00736880" w:rsidP="00736880">
            <w:pPr>
              <w:autoSpaceDE w:val="0"/>
              <w:autoSpaceDN w:val="0"/>
              <w:adjustRightInd w:val="0"/>
              <w:spacing w:after="0" w:line="240" w:lineRule="auto"/>
              <w:jc w:val="center"/>
              <w:rPr>
                <w:rFonts w:ascii="Calibri" w:hAnsi="Calibri" w:cs="Calibri"/>
                <w:sz w:val="20"/>
                <w:szCs w:val="20"/>
              </w:rPr>
            </w:pPr>
          </w:p>
        </w:tc>
        <w:tc>
          <w:tcPr>
            <w:tcW w:w="484" w:type="pct"/>
            <w:tcBorders>
              <w:top w:val="single" w:sz="4" w:space="0" w:color="auto"/>
              <w:left w:val="single" w:sz="6" w:space="0" w:color="auto"/>
              <w:bottom w:val="single" w:sz="4" w:space="0" w:color="auto"/>
              <w:right w:val="single" w:sz="6" w:space="0" w:color="auto"/>
            </w:tcBorders>
          </w:tcPr>
          <w:p w14:paraId="678D00C9" w14:textId="00D19212" w:rsidR="00736880" w:rsidRPr="009B20F9" w:rsidRDefault="00422426" w:rsidP="00736880">
            <w:pPr>
              <w:autoSpaceDE w:val="0"/>
              <w:autoSpaceDN w:val="0"/>
              <w:adjustRightInd w:val="0"/>
              <w:spacing w:after="0" w:line="240" w:lineRule="auto"/>
              <w:rPr>
                <w:sz w:val="20"/>
                <w:szCs w:val="20"/>
                <w:lang w:val="en-US"/>
              </w:rPr>
            </w:pPr>
            <w:r w:rsidRPr="009B20F9">
              <w:rPr>
                <w:sz w:val="20"/>
                <w:szCs w:val="20"/>
                <w:lang w:val="en-US"/>
              </w:rPr>
              <w:t>Our People</w:t>
            </w:r>
          </w:p>
        </w:tc>
        <w:tc>
          <w:tcPr>
            <w:tcW w:w="486" w:type="pct"/>
            <w:tcBorders>
              <w:top w:val="single" w:sz="4" w:space="0" w:color="auto"/>
              <w:left w:val="single" w:sz="6" w:space="0" w:color="auto"/>
              <w:bottom w:val="single" w:sz="4" w:space="0" w:color="auto"/>
              <w:right w:val="single" w:sz="6" w:space="0" w:color="auto"/>
            </w:tcBorders>
          </w:tcPr>
          <w:p w14:paraId="26FA1444" w14:textId="76564B20"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sz w:val="20"/>
                <w:szCs w:val="20"/>
                <w:lang w:val="en-US"/>
              </w:rPr>
              <w:t xml:space="preserve">IPU senior team development </w:t>
            </w:r>
          </w:p>
        </w:tc>
        <w:tc>
          <w:tcPr>
            <w:tcW w:w="632" w:type="pct"/>
            <w:gridSpan w:val="2"/>
            <w:tcBorders>
              <w:top w:val="single" w:sz="4" w:space="0" w:color="auto"/>
              <w:left w:val="single" w:sz="6" w:space="0" w:color="auto"/>
              <w:bottom w:val="single" w:sz="4" w:space="0" w:color="auto"/>
              <w:right w:val="single" w:sz="6" w:space="0" w:color="auto"/>
            </w:tcBorders>
          </w:tcPr>
          <w:p w14:paraId="476962B1" w14:textId="2E60E305" w:rsidR="00736880" w:rsidRPr="009B20F9" w:rsidRDefault="00736880" w:rsidP="00736880">
            <w:pPr>
              <w:pStyle w:val="ListParagraph"/>
              <w:numPr>
                <w:ilvl w:val="0"/>
                <w:numId w:val="10"/>
              </w:numPr>
              <w:autoSpaceDE w:val="0"/>
              <w:autoSpaceDN w:val="0"/>
              <w:adjustRightInd w:val="0"/>
              <w:spacing w:after="0" w:line="240" w:lineRule="auto"/>
              <w:ind w:left="259" w:hanging="141"/>
              <w:rPr>
                <w:rFonts w:ascii="Calibri" w:eastAsia="Times New Roman" w:hAnsi="Calibri" w:cs="Times New Roman"/>
                <w:bCs/>
                <w:sz w:val="20"/>
                <w:szCs w:val="20"/>
                <w:lang w:eastAsia="en-GB"/>
              </w:rPr>
            </w:pPr>
            <w:r w:rsidRPr="009B20F9">
              <w:rPr>
                <w:rFonts w:eastAsia="Times New Roman"/>
                <w:sz w:val="20"/>
                <w:szCs w:val="20"/>
                <w:lang w:val="en-US"/>
              </w:rPr>
              <w:t>Developing and supporting band 6s to lead the</w:t>
            </w:r>
            <w:r w:rsidR="00B6010A" w:rsidRPr="009B20F9">
              <w:rPr>
                <w:rFonts w:eastAsia="Times New Roman"/>
                <w:sz w:val="20"/>
                <w:szCs w:val="20"/>
                <w:lang w:val="en-US"/>
              </w:rPr>
              <w:t xml:space="preserve"> ward for succession planning</w:t>
            </w:r>
            <w:r w:rsidRPr="009B20F9">
              <w:rPr>
                <w:rFonts w:eastAsia="Times New Roman"/>
                <w:sz w:val="20"/>
                <w:szCs w:val="20"/>
                <w:lang w:val="en-US"/>
              </w:rPr>
              <w:t xml:space="preserve"> </w:t>
            </w:r>
          </w:p>
          <w:p w14:paraId="2CEBEABB" w14:textId="288B2554" w:rsidR="00736880" w:rsidRPr="009B20F9" w:rsidRDefault="00736880" w:rsidP="00736880">
            <w:pPr>
              <w:pStyle w:val="ListParagraph"/>
              <w:numPr>
                <w:ilvl w:val="0"/>
                <w:numId w:val="10"/>
              </w:numPr>
              <w:autoSpaceDE w:val="0"/>
              <w:autoSpaceDN w:val="0"/>
              <w:adjustRightInd w:val="0"/>
              <w:spacing w:after="0" w:line="240" w:lineRule="auto"/>
              <w:ind w:left="259" w:hanging="141"/>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All band 6s to allocated specific roles and responsibilities to support running of the ward</w:t>
            </w:r>
          </w:p>
          <w:p w14:paraId="641BF6A5" w14:textId="77777777" w:rsidR="00736880" w:rsidRPr="009B20F9" w:rsidRDefault="00736880" w:rsidP="00736880">
            <w:pPr>
              <w:pStyle w:val="ListParagraph"/>
              <w:numPr>
                <w:ilvl w:val="0"/>
                <w:numId w:val="10"/>
              </w:numPr>
              <w:autoSpaceDE w:val="0"/>
              <w:autoSpaceDN w:val="0"/>
              <w:adjustRightInd w:val="0"/>
              <w:spacing w:after="0" w:line="240" w:lineRule="auto"/>
              <w:ind w:left="259" w:hanging="141"/>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Discussing in-house management course for band 6s with no previous training.</w:t>
            </w:r>
          </w:p>
          <w:p w14:paraId="30FBF7D2" w14:textId="419598CA" w:rsidR="00736880" w:rsidRPr="009B20F9" w:rsidRDefault="00736880" w:rsidP="00CE3088">
            <w:pPr>
              <w:autoSpaceDE w:val="0"/>
              <w:autoSpaceDN w:val="0"/>
              <w:adjustRightInd w:val="0"/>
              <w:spacing w:after="0" w:line="240" w:lineRule="auto"/>
              <w:ind w:left="118"/>
              <w:rPr>
                <w:rFonts w:ascii="Calibri" w:eastAsia="Times New Roman" w:hAnsi="Calibri" w:cs="Times New Roman"/>
                <w:bCs/>
                <w:sz w:val="20"/>
                <w:szCs w:val="20"/>
                <w:lang w:eastAsia="en-GB"/>
              </w:rPr>
            </w:pPr>
          </w:p>
        </w:tc>
        <w:tc>
          <w:tcPr>
            <w:tcW w:w="1019" w:type="pct"/>
            <w:tcBorders>
              <w:top w:val="single" w:sz="4" w:space="0" w:color="auto"/>
              <w:left w:val="single" w:sz="6" w:space="0" w:color="auto"/>
              <w:bottom w:val="single" w:sz="4" w:space="0" w:color="auto"/>
              <w:right w:val="single" w:sz="6" w:space="0" w:color="auto"/>
            </w:tcBorders>
          </w:tcPr>
          <w:p w14:paraId="4D5F03C3" w14:textId="77777777" w:rsidR="00736880" w:rsidRPr="009B20F9" w:rsidRDefault="00736880" w:rsidP="00736880">
            <w:pPr>
              <w:numPr>
                <w:ilvl w:val="0"/>
                <w:numId w:val="10"/>
              </w:numPr>
              <w:autoSpaceDE w:val="0"/>
              <w:autoSpaceDN w:val="0"/>
              <w:adjustRightInd w:val="0"/>
              <w:spacing w:after="0" w:line="240" w:lineRule="auto"/>
              <w:ind w:left="253" w:hanging="142"/>
              <w:rPr>
                <w:rFonts w:ascii="Calibri" w:eastAsia="Times New Roman" w:hAnsi="Calibri" w:cs="Times New Roman"/>
                <w:bCs/>
                <w:sz w:val="20"/>
                <w:szCs w:val="20"/>
                <w:lang w:eastAsia="en-GB"/>
              </w:rPr>
            </w:pPr>
            <w:r w:rsidRPr="009B20F9">
              <w:rPr>
                <w:rFonts w:eastAsia="Times New Roman"/>
                <w:sz w:val="20"/>
                <w:szCs w:val="20"/>
                <w:lang w:val="en-US"/>
              </w:rPr>
              <w:t>Band 6 nurses leading on specific areas of development and utilizing management skills effectively.</w:t>
            </w:r>
          </w:p>
          <w:p w14:paraId="51202CD3" w14:textId="5FDAC053" w:rsidR="00736880" w:rsidRPr="009B20F9" w:rsidRDefault="00736880" w:rsidP="00736880">
            <w:pPr>
              <w:numPr>
                <w:ilvl w:val="0"/>
                <w:numId w:val="10"/>
              </w:numPr>
              <w:autoSpaceDE w:val="0"/>
              <w:autoSpaceDN w:val="0"/>
              <w:adjustRightInd w:val="0"/>
              <w:spacing w:after="0" w:line="240" w:lineRule="auto"/>
              <w:ind w:left="253" w:hanging="142"/>
              <w:rPr>
                <w:rFonts w:ascii="Calibri" w:eastAsia="Times New Roman" w:hAnsi="Calibri" w:cs="Times New Roman"/>
                <w:bCs/>
                <w:sz w:val="20"/>
                <w:szCs w:val="20"/>
                <w:lang w:eastAsia="en-GB"/>
              </w:rPr>
            </w:pPr>
            <w:r w:rsidRPr="009B20F9">
              <w:rPr>
                <w:rFonts w:eastAsia="Times New Roman"/>
                <w:sz w:val="20"/>
                <w:szCs w:val="20"/>
                <w:lang w:val="en-US"/>
              </w:rPr>
              <w:t>Band 6s to lead the ward in the absence of IPU clinical lead ensuring safe working of the ward and completion of management tasks</w:t>
            </w:r>
          </w:p>
          <w:p w14:paraId="5A648473" w14:textId="53A5E112" w:rsidR="00736880" w:rsidRPr="009B20F9" w:rsidRDefault="00736880" w:rsidP="00CE3088">
            <w:pPr>
              <w:autoSpaceDE w:val="0"/>
              <w:autoSpaceDN w:val="0"/>
              <w:adjustRightInd w:val="0"/>
              <w:spacing w:after="0" w:line="240" w:lineRule="auto"/>
              <w:ind w:left="253"/>
              <w:rPr>
                <w:rFonts w:ascii="Calibri" w:eastAsia="Times New Roman" w:hAnsi="Calibri" w:cs="Times New Roman"/>
                <w:bCs/>
                <w:sz w:val="20"/>
                <w:szCs w:val="20"/>
                <w:lang w:eastAsia="en-GB"/>
              </w:rPr>
            </w:pPr>
          </w:p>
        </w:tc>
        <w:tc>
          <w:tcPr>
            <w:tcW w:w="437" w:type="pct"/>
            <w:tcBorders>
              <w:top w:val="single" w:sz="4" w:space="0" w:color="auto"/>
              <w:left w:val="single" w:sz="6" w:space="0" w:color="auto"/>
              <w:bottom w:val="single" w:sz="4" w:space="0" w:color="auto"/>
              <w:right w:val="single" w:sz="6" w:space="0" w:color="auto"/>
            </w:tcBorders>
          </w:tcPr>
          <w:p w14:paraId="5D3A1BE6" w14:textId="7E06FB26" w:rsidR="00736880" w:rsidRPr="009B20F9" w:rsidRDefault="00BD5E5D"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Pr>
                <w:sz w:val="20"/>
                <w:szCs w:val="20"/>
                <w:lang w:val="en-US"/>
              </w:rPr>
              <w:t>HD</w:t>
            </w:r>
            <w:r w:rsidR="00736880" w:rsidRPr="009B20F9">
              <w:rPr>
                <w:sz w:val="20"/>
                <w:szCs w:val="20"/>
                <w:lang w:val="en-US"/>
              </w:rPr>
              <w:t>/RT</w:t>
            </w:r>
          </w:p>
        </w:tc>
        <w:tc>
          <w:tcPr>
            <w:tcW w:w="340" w:type="pct"/>
            <w:tcBorders>
              <w:top w:val="single" w:sz="4" w:space="0" w:color="auto"/>
              <w:left w:val="single" w:sz="6" w:space="0" w:color="auto"/>
              <w:bottom w:val="single" w:sz="4" w:space="0" w:color="auto"/>
              <w:right w:val="single" w:sz="6" w:space="0" w:color="auto"/>
            </w:tcBorders>
          </w:tcPr>
          <w:p w14:paraId="194D2484" w14:textId="3AB46AA4" w:rsidR="00736880" w:rsidRPr="009B20F9" w:rsidRDefault="00C730DD"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Pr>
                <w:rFonts w:ascii="Calibri" w:eastAsia="Times New Roman" w:hAnsi="Calibri" w:cs="Times New Roman"/>
                <w:bCs/>
                <w:sz w:val="20"/>
                <w:szCs w:val="20"/>
                <w:lang w:eastAsia="en-GB"/>
              </w:rPr>
              <w:t>Sep</w:t>
            </w:r>
            <w:r w:rsidR="00736880" w:rsidRPr="009B20F9">
              <w:rPr>
                <w:rFonts w:ascii="Calibri" w:eastAsia="Times New Roman" w:hAnsi="Calibri" w:cs="Times New Roman"/>
                <w:bCs/>
                <w:sz w:val="20"/>
                <w:szCs w:val="20"/>
                <w:lang w:eastAsia="en-GB"/>
              </w:rPr>
              <w:t>-</w:t>
            </w:r>
            <w:r w:rsidR="004A12EF" w:rsidRPr="009B20F9">
              <w:rPr>
                <w:rFonts w:ascii="Calibri" w:eastAsia="Times New Roman" w:hAnsi="Calibri" w:cs="Times New Roman"/>
                <w:bCs/>
                <w:sz w:val="20"/>
                <w:szCs w:val="20"/>
                <w:lang w:eastAsia="en-GB"/>
              </w:rPr>
              <w:t>2026</w:t>
            </w:r>
          </w:p>
        </w:tc>
        <w:tc>
          <w:tcPr>
            <w:tcW w:w="340" w:type="pct"/>
            <w:tcBorders>
              <w:top w:val="single" w:sz="4" w:space="0" w:color="auto"/>
              <w:left w:val="single" w:sz="6" w:space="0" w:color="auto"/>
              <w:bottom w:val="single" w:sz="4" w:space="0" w:color="auto"/>
              <w:right w:val="single" w:sz="6" w:space="0" w:color="auto"/>
            </w:tcBorders>
          </w:tcPr>
          <w:p w14:paraId="3F7EAD40"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79C94D28"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3AA200BA"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tc>
        <w:tc>
          <w:tcPr>
            <w:tcW w:w="146" w:type="pct"/>
            <w:tcBorders>
              <w:top w:val="single" w:sz="4" w:space="0" w:color="auto"/>
              <w:left w:val="single" w:sz="6" w:space="0" w:color="auto"/>
              <w:bottom w:val="single" w:sz="4" w:space="0" w:color="auto"/>
              <w:right w:val="single" w:sz="6" w:space="0" w:color="auto"/>
            </w:tcBorders>
            <w:shd w:val="clear" w:color="auto" w:fill="FFC000"/>
          </w:tcPr>
          <w:p w14:paraId="7402A986"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p>
        </w:tc>
        <w:tc>
          <w:tcPr>
            <w:tcW w:w="923" w:type="pct"/>
            <w:tcBorders>
              <w:top w:val="single" w:sz="4" w:space="0" w:color="auto"/>
              <w:left w:val="single" w:sz="6" w:space="0" w:color="auto"/>
              <w:bottom w:val="single" w:sz="4" w:space="0" w:color="auto"/>
              <w:right w:val="single" w:sz="6" w:space="0" w:color="auto"/>
            </w:tcBorders>
          </w:tcPr>
          <w:p w14:paraId="3B17CBA2" w14:textId="14DDC666" w:rsidR="00736880" w:rsidRDefault="5C06B2BC" w:rsidP="00422426">
            <w:pPr>
              <w:pStyle w:val="BulletedCell"/>
              <w:numPr>
                <w:ilvl w:val="0"/>
                <w:numId w:val="0"/>
              </w:numPr>
              <w:ind w:left="393"/>
              <w:rPr>
                <w:sz w:val="20"/>
                <w:szCs w:val="20"/>
              </w:rPr>
            </w:pPr>
            <w:r w:rsidRPr="607F429D">
              <w:rPr>
                <w:sz w:val="20"/>
                <w:szCs w:val="20"/>
              </w:rPr>
              <w:t>Mar</w:t>
            </w:r>
            <w:r w:rsidR="1CB09E3A" w:rsidRPr="607F429D">
              <w:rPr>
                <w:sz w:val="20"/>
                <w:szCs w:val="20"/>
              </w:rPr>
              <w:t xml:space="preserve"> 2026 – </w:t>
            </w:r>
            <w:r w:rsidR="0718B99C" w:rsidRPr="607F429D">
              <w:rPr>
                <w:sz w:val="20"/>
                <w:szCs w:val="20"/>
              </w:rPr>
              <w:t>Training course/facilitator identified and commissioned – to start implementation April/May 2026</w:t>
            </w:r>
          </w:p>
          <w:p w14:paraId="08216621" w14:textId="3A6A0C67" w:rsidR="00CA1349" w:rsidRPr="009B20F9" w:rsidRDefault="00CA1349" w:rsidP="00422426">
            <w:pPr>
              <w:pStyle w:val="BulletedCell"/>
              <w:numPr>
                <w:ilvl w:val="0"/>
                <w:numId w:val="0"/>
              </w:numPr>
              <w:ind w:left="393"/>
              <w:rPr>
                <w:sz w:val="20"/>
                <w:szCs w:val="20"/>
              </w:rPr>
            </w:pPr>
          </w:p>
        </w:tc>
      </w:tr>
      <w:tr w:rsidR="00BC425B" w:rsidRPr="009B20F9" w14:paraId="09C219D9" w14:textId="77777777" w:rsidTr="607F429D">
        <w:trPr>
          <w:cantSplit/>
        </w:trPr>
        <w:tc>
          <w:tcPr>
            <w:tcW w:w="193" w:type="pct"/>
            <w:tcBorders>
              <w:top w:val="single" w:sz="6" w:space="0" w:color="auto"/>
              <w:left w:val="single" w:sz="6" w:space="0" w:color="auto"/>
              <w:bottom w:val="single" w:sz="6" w:space="0" w:color="auto"/>
              <w:right w:val="single" w:sz="6" w:space="0" w:color="auto"/>
            </w:tcBorders>
          </w:tcPr>
          <w:p w14:paraId="1EDB838E" w14:textId="77777777" w:rsidR="00BC425B" w:rsidRPr="009B20F9" w:rsidRDefault="00BC425B">
            <w:pPr>
              <w:autoSpaceDE w:val="0"/>
              <w:autoSpaceDN w:val="0"/>
              <w:adjustRightInd w:val="0"/>
              <w:spacing w:after="0" w:line="240" w:lineRule="auto"/>
              <w:ind w:left="112"/>
              <w:rPr>
                <w:rFonts w:ascii="Calibri" w:hAnsi="Calibri" w:cs="Calibri"/>
                <w:b/>
                <w:i/>
                <w:sz w:val="20"/>
                <w:szCs w:val="20"/>
              </w:rPr>
            </w:pPr>
          </w:p>
        </w:tc>
        <w:tc>
          <w:tcPr>
            <w:tcW w:w="484" w:type="pct"/>
            <w:tcBorders>
              <w:top w:val="single" w:sz="6" w:space="0" w:color="auto"/>
              <w:left w:val="single" w:sz="6" w:space="0" w:color="auto"/>
              <w:bottom w:val="single" w:sz="6" w:space="0" w:color="auto"/>
              <w:right w:val="single" w:sz="6" w:space="0" w:color="auto"/>
            </w:tcBorders>
          </w:tcPr>
          <w:p w14:paraId="66529069" w14:textId="77777777" w:rsidR="00BC425B" w:rsidRPr="009B20F9" w:rsidRDefault="00BC425B">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Strategic Pillar(s)</w:t>
            </w:r>
          </w:p>
        </w:tc>
        <w:tc>
          <w:tcPr>
            <w:tcW w:w="489" w:type="pct"/>
            <w:gridSpan w:val="2"/>
            <w:tcBorders>
              <w:top w:val="single" w:sz="6" w:space="0" w:color="auto"/>
              <w:left w:val="single" w:sz="6" w:space="0" w:color="auto"/>
              <w:bottom w:val="single" w:sz="6" w:space="0" w:color="auto"/>
              <w:right w:val="single" w:sz="6" w:space="0" w:color="auto"/>
            </w:tcBorders>
          </w:tcPr>
          <w:p w14:paraId="087B0455" w14:textId="77777777" w:rsidR="00BC425B" w:rsidRPr="009B20F9" w:rsidRDefault="00BC425B">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Area of Development</w:t>
            </w:r>
          </w:p>
        </w:tc>
        <w:tc>
          <w:tcPr>
            <w:tcW w:w="629" w:type="pct"/>
            <w:tcBorders>
              <w:top w:val="single" w:sz="6" w:space="0" w:color="auto"/>
              <w:left w:val="single" w:sz="6" w:space="0" w:color="auto"/>
              <w:bottom w:val="single" w:sz="6" w:space="0" w:color="auto"/>
              <w:right w:val="single" w:sz="6" w:space="0" w:color="auto"/>
            </w:tcBorders>
          </w:tcPr>
          <w:p w14:paraId="7261F1D7" w14:textId="77777777" w:rsidR="00BC425B" w:rsidRPr="009B20F9" w:rsidRDefault="00BC425B">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What will we do?</w:t>
            </w:r>
          </w:p>
        </w:tc>
        <w:tc>
          <w:tcPr>
            <w:tcW w:w="1019" w:type="pct"/>
            <w:tcBorders>
              <w:top w:val="single" w:sz="6" w:space="0" w:color="auto"/>
              <w:left w:val="single" w:sz="6" w:space="0" w:color="auto"/>
              <w:bottom w:val="single" w:sz="6" w:space="0" w:color="auto"/>
              <w:right w:val="single" w:sz="6" w:space="0" w:color="auto"/>
            </w:tcBorders>
          </w:tcPr>
          <w:p w14:paraId="3287B174" w14:textId="77777777" w:rsidR="00BC425B" w:rsidRPr="009B20F9" w:rsidRDefault="00BC425B">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How will we know?</w:t>
            </w:r>
          </w:p>
        </w:tc>
        <w:tc>
          <w:tcPr>
            <w:tcW w:w="437" w:type="pct"/>
            <w:tcBorders>
              <w:top w:val="single" w:sz="6" w:space="0" w:color="auto"/>
              <w:left w:val="single" w:sz="6" w:space="0" w:color="auto"/>
              <w:bottom w:val="single" w:sz="6" w:space="0" w:color="auto"/>
              <w:right w:val="single" w:sz="6" w:space="0" w:color="auto"/>
            </w:tcBorders>
          </w:tcPr>
          <w:p w14:paraId="1AAF7BCB" w14:textId="77777777" w:rsidR="00BC425B" w:rsidRPr="009B20F9" w:rsidRDefault="00BC425B">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Lead(s)</w:t>
            </w:r>
          </w:p>
        </w:tc>
        <w:tc>
          <w:tcPr>
            <w:tcW w:w="340" w:type="pct"/>
            <w:tcBorders>
              <w:top w:val="single" w:sz="6" w:space="0" w:color="auto"/>
              <w:left w:val="single" w:sz="6" w:space="0" w:color="auto"/>
              <w:bottom w:val="single" w:sz="6" w:space="0" w:color="auto"/>
              <w:right w:val="single" w:sz="6" w:space="0" w:color="auto"/>
            </w:tcBorders>
          </w:tcPr>
          <w:p w14:paraId="592CED9E" w14:textId="77777777" w:rsidR="00BC425B" w:rsidRPr="009B20F9" w:rsidRDefault="00BC425B">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Target Date</w:t>
            </w:r>
          </w:p>
        </w:tc>
        <w:tc>
          <w:tcPr>
            <w:tcW w:w="340" w:type="pct"/>
            <w:tcBorders>
              <w:top w:val="single" w:sz="6" w:space="0" w:color="auto"/>
              <w:left w:val="single" w:sz="6" w:space="0" w:color="auto"/>
              <w:bottom w:val="single" w:sz="6" w:space="0" w:color="auto"/>
              <w:right w:val="single" w:sz="6" w:space="0" w:color="auto"/>
            </w:tcBorders>
          </w:tcPr>
          <w:p w14:paraId="2BA49C31" w14:textId="77777777" w:rsidR="00BC425B" w:rsidRPr="009B20F9" w:rsidRDefault="00BC425B">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KLOE</w:t>
            </w:r>
          </w:p>
        </w:tc>
        <w:tc>
          <w:tcPr>
            <w:tcW w:w="146" w:type="pct"/>
            <w:tcBorders>
              <w:top w:val="single" w:sz="6" w:space="0" w:color="auto"/>
              <w:left w:val="single" w:sz="6" w:space="0" w:color="auto"/>
              <w:bottom w:val="single" w:sz="6" w:space="0" w:color="auto"/>
              <w:right w:val="single" w:sz="6" w:space="0" w:color="auto"/>
            </w:tcBorders>
          </w:tcPr>
          <w:p w14:paraId="6508DCD0" w14:textId="77777777" w:rsidR="00BC425B" w:rsidRPr="009B20F9" w:rsidRDefault="00BC425B">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RAG</w:t>
            </w:r>
          </w:p>
        </w:tc>
        <w:tc>
          <w:tcPr>
            <w:tcW w:w="923" w:type="pct"/>
            <w:tcBorders>
              <w:top w:val="single" w:sz="6" w:space="0" w:color="auto"/>
              <w:left w:val="single" w:sz="6" w:space="0" w:color="auto"/>
              <w:bottom w:val="single" w:sz="6" w:space="0" w:color="auto"/>
              <w:right w:val="single" w:sz="6" w:space="0" w:color="auto"/>
            </w:tcBorders>
          </w:tcPr>
          <w:p w14:paraId="200C0FAD" w14:textId="77777777" w:rsidR="00BC425B" w:rsidRPr="009B20F9" w:rsidRDefault="00BC425B">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Notes</w:t>
            </w:r>
          </w:p>
        </w:tc>
      </w:tr>
      <w:tr w:rsidR="00EC5746" w:rsidRPr="009B20F9" w14:paraId="50FB8E79" w14:textId="77777777" w:rsidTr="607F429D">
        <w:trPr>
          <w:cantSplit/>
        </w:trPr>
        <w:tc>
          <w:tcPr>
            <w:tcW w:w="193" w:type="pct"/>
            <w:tcBorders>
              <w:top w:val="single" w:sz="4" w:space="0" w:color="auto"/>
              <w:left w:val="single" w:sz="6" w:space="0" w:color="auto"/>
              <w:bottom w:val="single" w:sz="4" w:space="0" w:color="auto"/>
              <w:right w:val="single" w:sz="6" w:space="0" w:color="auto"/>
            </w:tcBorders>
          </w:tcPr>
          <w:p w14:paraId="7E277508" w14:textId="3982384B" w:rsidR="00736880" w:rsidRPr="009B20F9" w:rsidRDefault="00736880" w:rsidP="00736880">
            <w:pPr>
              <w:autoSpaceDE w:val="0"/>
              <w:autoSpaceDN w:val="0"/>
              <w:adjustRightInd w:val="0"/>
              <w:spacing w:after="0" w:line="240" w:lineRule="auto"/>
              <w:jc w:val="center"/>
              <w:rPr>
                <w:rFonts w:ascii="Calibri" w:hAnsi="Calibri" w:cs="Calibri"/>
                <w:sz w:val="20"/>
                <w:szCs w:val="20"/>
              </w:rPr>
            </w:pPr>
          </w:p>
        </w:tc>
        <w:tc>
          <w:tcPr>
            <w:tcW w:w="484" w:type="pct"/>
            <w:tcBorders>
              <w:top w:val="single" w:sz="4" w:space="0" w:color="auto"/>
              <w:left w:val="single" w:sz="6" w:space="0" w:color="auto"/>
              <w:bottom w:val="single" w:sz="4" w:space="0" w:color="auto"/>
              <w:right w:val="single" w:sz="6" w:space="0" w:color="auto"/>
            </w:tcBorders>
          </w:tcPr>
          <w:p w14:paraId="69A930B6" w14:textId="203B0A6F" w:rsidR="00FD7D59" w:rsidRPr="009B20F9" w:rsidRDefault="00FD7D59"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People</w:t>
            </w:r>
          </w:p>
          <w:p w14:paraId="6BF8DC2E" w14:textId="77777777" w:rsidR="0082634A" w:rsidRPr="009B20F9" w:rsidRDefault="0082634A" w:rsidP="00736880">
            <w:pPr>
              <w:autoSpaceDE w:val="0"/>
              <w:autoSpaceDN w:val="0"/>
              <w:adjustRightInd w:val="0"/>
              <w:spacing w:after="0" w:line="240" w:lineRule="auto"/>
              <w:rPr>
                <w:rFonts w:ascii="Calibri" w:eastAsia="Times New Roman" w:hAnsi="Calibri" w:cs="Times New Roman"/>
                <w:bCs/>
                <w:sz w:val="20"/>
                <w:szCs w:val="20"/>
                <w:lang w:eastAsia="en-GB"/>
              </w:rPr>
            </w:pPr>
          </w:p>
          <w:p w14:paraId="19710689" w14:textId="0A6BEE7F" w:rsidR="00736880" w:rsidRPr="009B20F9" w:rsidRDefault="00FD7D59"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Community</w:t>
            </w:r>
          </w:p>
        </w:tc>
        <w:tc>
          <w:tcPr>
            <w:tcW w:w="486" w:type="pct"/>
            <w:tcBorders>
              <w:top w:val="single" w:sz="4" w:space="0" w:color="auto"/>
              <w:left w:val="single" w:sz="6" w:space="0" w:color="auto"/>
              <w:bottom w:val="single" w:sz="4" w:space="0" w:color="auto"/>
              <w:right w:val="single" w:sz="6" w:space="0" w:color="auto"/>
            </w:tcBorders>
          </w:tcPr>
          <w:p w14:paraId="4AC1BC33" w14:textId="1D7480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Compassionate Neighbour Service </w:t>
            </w:r>
          </w:p>
        </w:tc>
        <w:tc>
          <w:tcPr>
            <w:tcW w:w="632" w:type="pct"/>
            <w:gridSpan w:val="2"/>
            <w:tcBorders>
              <w:top w:val="single" w:sz="4" w:space="0" w:color="auto"/>
              <w:left w:val="single" w:sz="6" w:space="0" w:color="auto"/>
              <w:bottom w:val="single" w:sz="4" w:space="0" w:color="auto"/>
              <w:right w:val="single" w:sz="6" w:space="0" w:color="auto"/>
            </w:tcBorders>
          </w:tcPr>
          <w:p w14:paraId="055DD9F5" w14:textId="77777777" w:rsidR="00736880" w:rsidRPr="009B20F9" w:rsidRDefault="00736880" w:rsidP="00736880">
            <w:pPr>
              <w:pStyle w:val="BulletedCell"/>
              <w:numPr>
                <w:ilvl w:val="0"/>
                <w:numId w:val="17"/>
              </w:numPr>
              <w:tabs>
                <w:tab w:val="clear" w:pos="407"/>
                <w:tab w:val="left" w:pos="252"/>
              </w:tabs>
              <w:rPr>
                <w:sz w:val="20"/>
                <w:szCs w:val="20"/>
              </w:rPr>
            </w:pPr>
            <w:r w:rsidRPr="009B20F9">
              <w:rPr>
                <w:sz w:val="20"/>
              </w:rPr>
              <w:t xml:space="preserve">Volunteer Training </w:t>
            </w:r>
          </w:p>
          <w:p w14:paraId="7C7F2EEB" w14:textId="77777777" w:rsidR="00736880" w:rsidRPr="009B20F9" w:rsidRDefault="00736880" w:rsidP="00736880">
            <w:pPr>
              <w:pStyle w:val="BulletedCell"/>
              <w:tabs>
                <w:tab w:val="clear" w:pos="407"/>
                <w:tab w:val="left" w:pos="425"/>
              </w:tabs>
              <w:ind w:left="252" w:hanging="252"/>
            </w:pPr>
            <w:r w:rsidRPr="009B20F9">
              <w:rPr>
                <w:sz w:val="20"/>
              </w:rPr>
              <w:t xml:space="preserve">Volunteer Office Drop-Ins </w:t>
            </w:r>
          </w:p>
          <w:p w14:paraId="3637DFF0" w14:textId="77777777" w:rsidR="00736880" w:rsidRPr="009B20F9" w:rsidRDefault="00736880" w:rsidP="00736880">
            <w:pPr>
              <w:pStyle w:val="ListParagraph"/>
              <w:numPr>
                <w:ilvl w:val="0"/>
                <w:numId w:val="10"/>
              </w:numPr>
              <w:tabs>
                <w:tab w:val="left" w:pos="407"/>
              </w:tabs>
              <w:autoSpaceDE w:val="0"/>
              <w:autoSpaceDN w:val="0"/>
              <w:adjustRightInd w:val="0"/>
              <w:spacing w:after="0" w:line="240" w:lineRule="auto"/>
              <w:ind w:left="249" w:hanging="248"/>
              <w:rPr>
                <w:rFonts w:ascii="Calibri" w:eastAsia="Times New Roman" w:hAnsi="Calibri" w:cs="Times New Roman"/>
                <w:bCs/>
                <w:sz w:val="20"/>
                <w:szCs w:val="20"/>
                <w:lang w:eastAsia="en-GB"/>
              </w:rPr>
            </w:pPr>
            <w:r w:rsidRPr="009B20F9">
              <w:rPr>
                <w:sz w:val="20"/>
              </w:rPr>
              <w:t>Increase number of CN Volunteers to support increase in service delivery</w:t>
            </w:r>
          </w:p>
        </w:tc>
        <w:tc>
          <w:tcPr>
            <w:tcW w:w="1019" w:type="pct"/>
            <w:tcBorders>
              <w:top w:val="single" w:sz="4" w:space="0" w:color="auto"/>
              <w:left w:val="single" w:sz="6" w:space="0" w:color="auto"/>
              <w:bottom w:val="single" w:sz="4" w:space="0" w:color="auto"/>
              <w:right w:val="single" w:sz="6" w:space="0" w:color="auto"/>
            </w:tcBorders>
          </w:tcPr>
          <w:p w14:paraId="1896C9B0" w14:textId="77777777" w:rsidR="00736880" w:rsidRPr="009B20F9" w:rsidRDefault="00736880" w:rsidP="00736880">
            <w:pPr>
              <w:pStyle w:val="BulletedCell"/>
              <w:tabs>
                <w:tab w:val="clear" w:pos="407"/>
                <w:tab w:val="left" w:pos="246"/>
              </w:tabs>
              <w:ind w:left="813" w:hanging="813"/>
              <w:rPr>
                <w:sz w:val="20"/>
                <w:szCs w:val="20"/>
              </w:rPr>
            </w:pPr>
            <w:r w:rsidRPr="009B20F9">
              <w:rPr>
                <w:sz w:val="20"/>
                <w:szCs w:val="20"/>
              </w:rPr>
              <w:t>Attendance at courses</w:t>
            </w:r>
          </w:p>
          <w:p w14:paraId="6BC4340F" w14:textId="77777777" w:rsidR="00736880" w:rsidRPr="009B20F9" w:rsidRDefault="00736880" w:rsidP="00736880">
            <w:pPr>
              <w:pStyle w:val="BulletedCell"/>
              <w:tabs>
                <w:tab w:val="clear" w:pos="407"/>
                <w:tab w:val="left" w:pos="246"/>
              </w:tabs>
              <w:ind w:left="813" w:hanging="813"/>
              <w:rPr>
                <w:sz w:val="20"/>
                <w:szCs w:val="20"/>
              </w:rPr>
            </w:pPr>
            <w:r w:rsidRPr="009B20F9">
              <w:rPr>
                <w:sz w:val="20"/>
                <w:szCs w:val="20"/>
              </w:rPr>
              <w:t>Attendance at Office Drop-Ins</w:t>
            </w:r>
          </w:p>
          <w:p w14:paraId="610E1C75" w14:textId="77777777" w:rsidR="00736880" w:rsidRPr="009B20F9" w:rsidRDefault="00736880" w:rsidP="00736880">
            <w:pPr>
              <w:pStyle w:val="BulletedCell"/>
              <w:tabs>
                <w:tab w:val="clear" w:pos="407"/>
                <w:tab w:val="left" w:pos="246"/>
              </w:tabs>
              <w:ind w:left="813" w:hanging="813"/>
              <w:rPr>
                <w:sz w:val="20"/>
              </w:rPr>
            </w:pPr>
            <w:r w:rsidRPr="009B20F9">
              <w:rPr>
                <w:sz w:val="20"/>
              </w:rPr>
              <w:t xml:space="preserve">Increase in CN volunteers </w:t>
            </w:r>
          </w:p>
          <w:p w14:paraId="75669BD4" w14:textId="77777777" w:rsidR="00736880" w:rsidRPr="009B20F9" w:rsidRDefault="00736880" w:rsidP="00736880">
            <w:pPr>
              <w:pStyle w:val="BulletedCell"/>
              <w:tabs>
                <w:tab w:val="clear" w:pos="407"/>
                <w:tab w:val="left" w:pos="246"/>
              </w:tabs>
              <w:ind w:left="813" w:hanging="813"/>
            </w:pPr>
            <w:r w:rsidRPr="009B20F9">
              <w:rPr>
                <w:sz w:val="20"/>
              </w:rPr>
              <w:t>Response time to referrals</w:t>
            </w:r>
          </w:p>
          <w:p w14:paraId="7C75005C" w14:textId="77777777" w:rsidR="00736880" w:rsidRPr="009B20F9" w:rsidRDefault="00736880" w:rsidP="00736880">
            <w:pPr>
              <w:numPr>
                <w:ilvl w:val="0"/>
                <w:numId w:val="4"/>
              </w:numPr>
              <w:autoSpaceDE w:val="0"/>
              <w:autoSpaceDN w:val="0"/>
              <w:adjustRightInd w:val="0"/>
              <w:spacing w:after="0" w:line="240" w:lineRule="auto"/>
              <w:ind w:left="288" w:hanging="288"/>
              <w:rPr>
                <w:rFonts w:ascii="Calibri" w:eastAsia="Times New Roman" w:hAnsi="Calibri" w:cs="Times New Roman"/>
                <w:bCs/>
                <w:sz w:val="20"/>
                <w:szCs w:val="20"/>
                <w:lang w:eastAsia="en-GB"/>
              </w:rPr>
            </w:pPr>
            <w:r w:rsidRPr="009B20F9">
              <w:rPr>
                <w:sz w:val="20"/>
                <w:szCs w:val="20"/>
              </w:rPr>
              <w:t>Review at Volunteer Strategy Meetings</w:t>
            </w:r>
          </w:p>
          <w:p w14:paraId="2F9BBC70" w14:textId="77777777" w:rsidR="00736880" w:rsidRPr="009B20F9" w:rsidRDefault="00736880" w:rsidP="00736880">
            <w:pPr>
              <w:numPr>
                <w:ilvl w:val="0"/>
                <w:numId w:val="4"/>
              </w:numPr>
              <w:autoSpaceDE w:val="0"/>
              <w:autoSpaceDN w:val="0"/>
              <w:adjustRightInd w:val="0"/>
              <w:spacing w:after="0" w:line="240" w:lineRule="auto"/>
              <w:ind w:left="288" w:hanging="288"/>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Engaging with other organisations to encourage recruitment of CN volunteers such as Spire.</w:t>
            </w:r>
          </w:p>
        </w:tc>
        <w:tc>
          <w:tcPr>
            <w:tcW w:w="437" w:type="pct"/>
            <w:tcBorders>
              <w:top w:val="single" w:sz="4" w:space="0" w:color="auto"/>
              <w:left w:val="single" w:sz="6" w:space="0" w:color="auto"/>
              <w:bottom w:val="single" w:sz="4" w:space="0" w:color="auto"/>
              <w:right w:val="single" w:sz="6" w:space="0" w:color="auto"/>
            </w:tcBorders>
          </w:tcPr>
          <w:p w14:paraId="0498E7A3" w14:textId="3C10CFDB" w:rsidR="00736880" w:rsidRPr="009B20F9" w:rsidRDefault="00736880" w:rsidP="00736880">
            <w:pPr>
              <w:pStyle w:val="BulletedCell"/>
              <w:numPr>
                <w:ilvl w:val="0"/>
                <w:numId w:val="0"/>
              </w:numPr>
              <w:jc w:val="center"/>
              <w:rPr>
                <w:sz w:val="20"/>
                <w:lang w:eastAsia="en-GB"/>
              </w:rPr>
            </w:pPr>
            <w:r w:rsidRPr="009B20F9">
              <w:rPr>
                <w:sz w:val="20"/>
                <w:lang w:eastAsia="en-GB"/>
              </w:rPr>
              <w:t>SO</w:t>
            </w:r>
          </w:p>
          <w:p w14:paraId="78FB0E9C"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p>
        </w:tc>
        <w:tc>
          <w:tcPr>
            <w:tcW w:w="340" w:type="pct"/>
            <w:tcBorders>
              <w:top w:val="single" w:sz="4" w:space="0" w:color="auto"/>
              <w:left w:val="single" w:sz="6" w:space="0" w:color="auto"/>
              <w:bottom w:val="single" w:sz="4" w:space="0" w:color="auto"/>
              <w:right w:val="single" w:sz="6" w:space="0" w:color="auto"/>
            </w:tcBorders>
          </w:tcPr>
          <w:p w14:paraId="526C71EE" w14:textId="4608929E"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sz w:val="20"/>
                <w:szCs w:val="20"/>
                <w:lang w:eastAsia="en-GB"/>
              </w:rPr>
              <w:t>Mar-</w:t>
            </w:r>
            <w:r w:rsidR="00DE2681" w:rsidRPr="009B20F9">
              <w:rPr>
                <w:rFonts w:ascii="Calibri" w:eastAsia="Times New Roman" w:hAnsi="Calibri" w:cs="Times New Roman"/>
                <w:sz w:val="20"/>
                <w:szCs w:val="20"/>
                <w:lang w:eastAsia="en-GB"/>
              </w:rPr>
              <w:t>2026</w:t>
            </w:r>
          </w:p>
        </w:tc>
        <w:tc>
          <w:tcPr>
            <w:tcW w:w="340" w:type="pct"/>
            <w:tcBorders>
              <w:top w:val="single" w:sz="4" w:space="0" w:color="auto"/>
              <w:left w:val="single" w:sz="6" w:space="0" w:color="auto"/>
              <w:bottom w:val="single" w:sz="4" w:space="0" w:color="auto"/>
              <w:right w:val="single" w:sz="6" w:space="0" w:color="auto"/>
            </w:tcBorders>
          </w:tcPr>
          <w:p w14:paraId="255B89A9" w14:textId="77777777" w:rsidR="00736880" w:rsidRPr="009B20F9" w:rsidRDefault="00736880" w:rsidP="0073688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43BCD5D6" w14:textId="77777777" w:rsidR="00736880" w:rsidRPr="009B20F9" w:rsidRDefault="00736880" w:rsidP="0073688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p w14:paraId="3E644A7C" w14:textId="77777777" w:rsidR="00736880" w:rsidRPr="009B20F9" w:rsidRDefault="00736880" w:rsidP="0073688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Safe</w:t>
            </w:r>
          </w:p>
          <w:p w14:paraId="288A456C" w14:textId="77777777" w:rsidR="00736880" w:rsidRPr="009B20F9" w:rsidRDefault="00736880" w:rsidP="0073688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Caring</w:t>
            </w:r>
          </w:p>
          <w:p w14:paraId="5B9619EC"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sz w:val="20"/>
                <w:szCs w:val="20"/>
                <w:lang w:eastAsia="en-GB"/>
              </w:rPr>
              <w:t>Responsive</w:t>
            </w:r>
          </w:p>
        </w:tc>
        <w:tc>
          <w:tcPr>
            <w:tcW w:w="146" w:type="pct"/>
            <w:tcBorders>
              <w:top w:val="single" w:sz="4" w:space="0" w:color="auto"/>
              <w:left w:val="single" w:sz="6" w:space="0" w:color="auto"/>
              <w:bottom w:val="single" w:sz="4" w:space="0" w:color="auto"/>
              <w:right w:val="single" w:sz="6" w:space="0" w:color="auto"/>
            </w:tcBorders>
            <w:shd w:val="clear" w:color="auto" w:fill="FFC000"/>
          </w:tcPr>
          <w:p w14:paraId="286D5CD6"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p>
        </w:tc>
        <w:tc>
          <w:tcPr>
            <w:tcW w:w="923" w:type="pct"/>
            <w:tcBorders>
              <w:top w:val="single" w:sz="4" w:space="0" w:color="auto"/>
              <w:left w:val="single" w:sz="6" w:space="0" w:color="auto"/>
              <w:bottom w:val="single" w:sz="4" w:space="0" w:color="auto"/>
              <w:right w:val="single" w:sz="6" w:space="0" w:color="auto"/>
            </w:tcBorders>
          </w:tcPr>
          <w:p w14:paraId="068F3904" w14:textId="77777777" w:rsidR="00736880" w:rsidRPr="009B20F9" w:rsidRDefault="00736880" w:rsidP="00736880">
            <w:pPr>
              <w:pStyle w:val="BulletedCell"/>
              <w:tabs>
                <w:tab w:val="clear" w:pos="407"/>
                <w:tab w:val="left" w:pos="253"/>
              </w:tabs>
              <w:spacing w:after="0"/>
              <w:ind w:left="253" w:hanging="142"/>
              <w:rPr>
                <w:rFonts w:eastAsia="Times New Roman" w:cs="Times New Roman"/>
                <w:sz w:val="20"/>
                <w:szCs w:val="20"/>
                <w:lang w:eastAsia="en-GB"/>
              </w:rPr>
            </w:pPr>
            <w:r w:rsidRPr="009B20F9">
              <w:rPr>
                <w:sz w:val="20"/>
                <w:szCs w:val="20"/>
                <w:lang w:eastAsia="en-GB"/>
              </w:rPr>
              <w:t xml:space="preserve">Aim to increase number of Volunteer Compassionate Neighbours trained to support patient and community member referrals. Working with Comms Team and social media volunteer on adverts with free volunteer websites and community apps. </w:t>
            </w:r>
          </w:p>
          <w:p w14:paraId="58815827" w14:textId="77777777" w:rsidR="00736880" w:rsidRPr="009B20F9" w:rsidRDefault="00736880" w:rsidP="00736880">
            <w:pPr>
              <w:pStyle w:val="BulletedCell"/>
              <w:tabs>
                <w:tab w:val="clear" w:pos="407"/>
                <w:tab w:val="left" w:pos="253"/>
              </w:tabs>
              <w:ind w:left="298" w:hanging="284"/>
            </w:pPr>
            <w:r w:rsidRPr="009B20F9">
              <w:rPr>
                <w:sz w:val="20"/>
                <w:szCs w:val="20"/>
                <w:lang w:eastAsia="en-GB"/>
              </w:rPr>
              <w:t>Seeking further funding for extension of service to evenings and weekends. (David Morris</w:t>
            </w:r>
            <w:r w:rsidRPr="009B20F9">
              <w:rPr>
                <w:sz w:val="20"/>
                <w:szCs w:val="20"/>
              </w:rPr>
              <w:t>)</w:t>
            </w:r>
          </w:p>
          <w:p w14:paraId="3F8AF591" w14:textId="51ED985B" w:rsidR="00736880" w:rsidRPr="009B20F9" w:rsidRDefault="00736880" w:rsidP="008725F5">
            <w:pPr>
              <w:pStyle w:val="BulletedCell"/>
              <w:numPr>
                <w:ilvl w:val="0"/>
                <w:numId w:val="0"/>
              </w:numPr>
              <w:tabs>
                <w:tab w:val="clear" w:pos="407"/>
                <w:tab w:val="left" w:pos="253"/>
              </w:tabs>
              <w:ind w:left="14"/>
            </w:pPr>
          </w:p>
        </w:tc>
      </w:tr>
      <w:tr w:rsidR="00EC5746" w:rsidRPr="009B20F9" w14:paraId="7AEE50B4" w14:textId="77777777" w:rsidTr="009C715F">
        <w:trPr>
          <w:cantSplit/>
        </w:trPr>
        <w:tc>
          <w:tcPr>
            <w:tcW w:w="193" w:type="pct"/>
            <w:tcBorders>
              <w:top w:val="single" w:sz="4" w:space="0" w:color="auto"/>
              <w:left w:val="single" w:sz="6" w:space="0" w:color="auto"/>
              <w:bottom w:val="single" w:sz="4" w:space="0" w:color="auto"/>
              <w:right w:val="single" w:sz="6" w:space="0" w:color="auto"/>
            </w:tcBorders>
            <w:shd w:val="clear" w:color="auto" w:fill="92D050"/>
          </w:tcPr>
          <w:p w14:paraId="22B10BEC" w14:textId="53B65C5A" w:rsidR="00736880" w:rsidRPr="009B20F9" w:rsidRDefault="00736880" w:rsidP="00736880">
            <w:pPr>
              <w:autoSpaceDE w:val="0"/>
              <w:autoSpaceDN w:val="0"/>
              <w:adjustRightInd w:val="0"/>
              <w:spacing w:after="0" w:line="240" w:lineRule="auto"/>
              <w:jc w:val="center"/>
              <w:rPr>
                <w:rFonts w:ascii="Calibri" w:hAnsi="Calibri" w:cs="Calibri"/>
                <w:sz w:val="20"/>
                <w:szCs w:val="20"/>
              </w:rPr>
            </w:pPr>
          </w:p>
        </w:tc>
        <w:tc>
          <w:tcPr>
            <w:tcW w:w="484" w:type="pct"/>
            <w:tcBorders>
              <w:top w:val="single" w:sz="4" w:space="0" w:color="auto"/>
              <w:left w:val="single" w:sz="6" w:space="0" w:color="auto"/>
              <w:bottom w:val="single" w:sz="4" w:space="0" w:color="auto"/>
              <w:right w:val="single" w:sz="6" w:space="0" w:color="auto"/>
            </w:tcBorders>
          </w:tcPr>
          <w:p w14:paraId="209E0155" w14:textId="77777777" w:rsidR="008725F5" w:rsidRPr="009B20F9" w:rsidRDefault="008725F5" w:rsidP="008725F5">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Care</w:t>
            </w:r>
          </w:p>
          <w:p w14:paraId="073E1359" w14:textId="77777777" w:rsidR="0082634A" w:rsidRPr="009B20F9" w:rsidRDefault="0082634A" w:rsidP="008725F5">
            <w:pPr>
              <w:autoSpaceDE w:val="0"/>
              <w:autoSpaceDN w:val="0"/>
              <w:adjustRightInd w:val="0"/>
              <w:spacing w:after="0" w:line="240" w:lineRule="auto"/>
              <w:rPr>
                <w:rFonts w:ascii="Calibri" w:eastAsia="Times New Roman" w:hAnsi="Calibri" w:cs="Times New Roman"/>
                <w:bCs/>
                <w:iCs/>
                <w:sz w:val="20"/>
                <w:szCs w:val="20"/>
                <w:lang w:eastAsia="en-GB"/>
              </w:rPr>
            </w:pPr>
          </w:p>
          <w:p w14:paraId="3106AD7A" w14:textId="68A5E9FA" w:rsidR="00736880" w:rsidRPr="009B20F9" w:rsidRDefault="008725F5" w:rsidP="008725F5">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iCs/>
                <w:sz w:val="20"/>
                <w:szCs w:val="20"/>
                <w:lang w:eastAsia="en-GB"/>
              </w:rPr>
              <w:t>Our People</w:t>
            </w:r>
          </w:p>
        </w:tc>
        <w:tc>
          <w:tcPr>
            <w:tcW w:w="486" w:type="pct"/>
            <w:tcBorders>
              <w:top w:val="single" w:sz="4" w:space="0" w:color="auto"/>
              <w:left w:val="single" w:sz="6" w:space="0" w:color="auto"/>
              <w:bottom w:val="single" w:sz="4" w:space="0" w:color="auto"/>
              <w:right w:val="single" w:sz="6" w:space="0" w:color="auto"/>
            </w:tcBorders>
          </w:tcPr>
          <w:p w14:paraId="7D232257" w14:textId="51512509"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Clinical Risk Management</w:t>
            </w:r>
          </w:p>
        </w:tc>
        <w:tc>
          <w:tcPr>
            <w:tcW w:w="632" w:type="pct"/>
            <w:gridSpan w:val="2"/>
            <w:tcBorders>
              <w:top w:val="single" w:sz="4" w:space="0" w:color="auto"/>
              <w:left w:val="single" w:sz="6" w:space="0" w:color="auto"/>
              <w:bottom w:val="single" w:sz="4" w:space="0" w:color="auto"/>
              <w:right w:val="single" w:sz="6" w:space="0" w:color="auto"/>
            </w:tcBorders>
          </w:tcPr>
          <w:p w14:paraId="47E959FE" w14:textId="51114010" w:rsidR="00736880" w:rsidRPr="009B20F9" w:rsidRDefault="0097068F" w:rsidP="00736880">
            <w:pPr>
              <w:pStyle w:val="ListParagraph"/>
              <w:numPr>
                <w:ilvl w:val="0"/>
                <w:numId w:val="10"/>
              </w:numPr>
              <w:tabs>
                <w:tab w:val="left" w:pos="407"/>
              </w:tabs>
              <w:autoSpaceDE w:val="0"/>
              <w:autoSpaceDN w:val="0"/>
              <w:adjustRightInd w:val="0"/>
              <w:spacing w:after="0" w:line="240" w:lineRule="auto"/>
              <w:ind w:left="249" w:hanging="248"/>
              <w:rPr>
                <w:rFonts w:ascii="Calibri" w:eastAsia="Times New Roman" w:hAnsi="Calibri" w:cs="Times New Roman"/>
                <w:bCs/>
                <w:sz w:val="20"/>
                <w:szCs w:val="20"/>
                <w:lang w:eastAsia="en-GB"/>
              </w:rPr>
            </w:pPr>
            <w:r>
              <w:rPr>
                <w:rFonts w:ascii="Calibri" w:eastAsia="Times New Roman" w:hAnsi="Calibri" w:cs="Times New Roman"/>
                <w:bCs/>
                <w:sz w:val="20"/>
                <w:szCs w:val="20"/>
                <w:lang w:eastAsia="en-GB"/>
              </w:rPr>
              <w:t>Produce</w:t>
            </w:r>
            <w:r w:rsidR="00317EB4" w:rsidRPr="009B20F9">
              <w:rPr>
                <w:rFonts w:ascii="Calibri" w:eastAsia="Times New Roman" w:hAnsi="Calibri" w:cs="Times New Roman"/>
                <w:bCs/>
                <w:sz w:val="20"/>
                <w:szCs w:val="20"/>
                <w:lang w:eastAsia="en-GB"/>
              </w:rPr>
              <w:t xml:space="preserve"> the</w:t>
            </w:r>
            <w:r w:rsidR="00736880" w:rsidRPr="009B20F9">
              <w:rPr>
                <w:rFonts w:ascii="Calibri" w:eastAsia="Times New Roman" w:hAnsi="Calibri" w:cs="Times New Roman"/>
                <w:bCs/>
                <w:sz w:val="20"/>
                <w:szCs w:val="20"/>
                <w:lang w:eastAsia="en-GB"/>
              </w:rPr>
              <w:t xml:space="preserve"> annual incident review report that extracts learning and staff/service development</w:t>
            </w:r>
          </w:p>
        </w:tc>
        <w:tc>
          <w:tcPr>
            <w:tcW w:w="1019" w:type="pct"/>
            <w:tcBorders>
              <w:top w:val="single" w:sz="4" w:space="0" w:color="auto"/>
              <w:left w:val="single" w:sz="6" w:space="0" w:color="auto"/>
              <w:bottom w:val="single" w:sz="4" w:space="0" w:color="auto"/>
              <w:right w:val="single" w:sz="6" w:space="0" w:color="auto"/>
            </w:tcBorders>
          </w:tcPr>
          <w:p w14:paraId="5E2E3ED0" w14:textId="6373C582" w:rsidR="00736880" w:rsidRPr="009B20F9" w:rsidRDefault="00736880" w:rsidP="00736880">
            <w:pPr>
              <w:numPr>
                <w:ilvl w:val="0"/>
                <w:numId w:val="4"/>
              </w:numPr>
              <w:autoSpaceDE w:val="0"/>
              <w:autoSpaceDN w:val="0"/>
              <w:adjustRightInd w:val="0"/>
              <w:spacing w:after="0" w:line="240" w:lineRule="auto"/>
              <w:ind w:left="288" w:hanging="288"/>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Incident</w:t>
            </w:r>
            <w:r w:rsidR="008B15D2" w:rsidRPr="009B20F9">
              <w:rPr>
                <w:rFonts w:ascii="Calibri" w:eastAsia="Times New Roman" w:hAnsi="Calibri" w:cs="Times New Roman"/>
                <w:bCs/>
                <w:sz w:val="20"/>
                <w:szCs w:val="20"/>
                <w:lang w:eastAsia="en-GB"/>
              </w:rPr>
              <w:t xml:space="preserve"> Annual</w:t>
            </w:r>
            <w:r w:rsidRPr="009B20F9">
              <w:rPr>
                <w:rFonts w:ascii="Calibri" w:eastAsia="Times New Roman" w:hAnsi="Calibri" w:cs="Times New Roman"/>
                <w:bCs/>
                <w:sz w:val="20"/>
                <w:szCs w:val="20"/>
                <w:lang w:eastAsia="en-GB"/>
              </w:rPr>
              <w:t xml:space="preserve"> Report</w:t>
            </w:r>
          </w:p>
        </w:tc>
        <w:tc>
          <w:tcPr>
            <w:tcW w:w="437" w:type="pct"/>
            <w:tcBorders>
              <w:top w:val="single" w:sz="4" w:space="0" w:color="auto"/>
              <w:left w:val="single" w:sz="6" w:space="0" w:color="auto"/>
              <w:bottom w:val="single" w:sz="4" w:space="0" w:color="auto"/>
              <w:right w:val="single" w:sz="6" w:space="0" w:color="auto"/>
            </w:tcBorders>
          </w:tcPr>
          <w:p w14:paraId="2F2C8DBA"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AR</w:t>
            </w:r>
          </w:p>
        </w:tc>
        <w:tc>
          <w:tcPr>
            <w:tcW w:w="340" w:type="pct"/>
            <w:tcBorders>
              <w:top w:val="single" w:sz="4" w:space="0" w:color="auto"/>
              <w:left w:val="single" w:sz="6" w:space="0" w:color="auto"/>
              <w:bottom w:val="single" w:sz="4" w:space="0" w:color="auto"/>
              <w:right w:val="single" w:sz="6" w:space="0" w:color="auto"/>
            </w:tcBorders>
          </w:tcPr>
          <w:p w14:paraId="5B45DC14" w14:textId="2C03DF95" w:rsidR="00736880" w:rsidRPr="009B20F9" w:rsidRDefault="00865CFA"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Pr>
                <w:rFonts w:ascii="Calibri" w:eastAsia="Times New Roman" w:hAnsi="Calibri" w:cs="Times New Roman"/>
                <w:bCs/>
                <w:sz w:val="20"/>
                <w:szCs w:val="20"/>
                <w:lang w:eastAsia="en-GB"/>
              </w:rPr>
              <w:t>Jul</w:t>
            </w:r>
            <w:r w:rsidR="00736880" w:rsidRPr="009B20F9">
              <w:rPr>
                <w:rFonts w:ascii="Calibri" w:eastAsia="Times New Roman" w:hAnsi="Calibri" w:cs="Times New Roman"/>
                <w:bCs/>
                <w:sz w:val="20"/>
                <w:szCs w:val="20"/>
                <w:lang w:eastAsia="en-GB"/>
              </w:rPr>
              <w:t>-202</w:t>
            </w:r>
            <w:r>
              <w:rPr>
                <w:rFonts w:ascii="Calibri" w:eastAsia="Times New Roman" w:hAnsi="Calibri" w:cs="Times New Roman"/>
                <w:bCs/>
                <w:sz w:val="20"/>
                <w:szCs w:val="20"/>
                <w:lang w:eastAsia="en-GB"/>
              </w:rPr>
              <w:t>6</w:t>
            </w:r>
          </w:p>
        </w:tc>
        <w:tc>
          <w:tcPr>
            <w:tcW w:w="340" w:type="pct"/>
            <w:tcBorders>
              <w:top w:val="single" w:sz="4" w:space="0" w:color="auto"/>
              <w:left w:val="single" w:sz="6" w:space="0" w:color="auto"/>
              <w:bottom w:val="single" w:sz="4" w:space="0" w:color="auto"/>
              <w:right w:val="single" w:sz="6" w:space="0" w:color="auto"/>
            </w:tcBorders>
          </w:tcPr>
          <w:p w14:paraId="2218DE5C"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2F1722E6"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25A2A33A"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6B5CC175"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Caring</w:t>
            </w:r>
          </w:p>
          <w:p w14:paraId="60769A17"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Responsive</w:t>
            </w:r>
          </w:p>
        </w:tc>
        <w:tc>
          <w:tcPr>
            <w:tcW w:w="146" w:type="pct"/>
            <w:tcBorders>
              <w:top w:val="single" w:sz="4" w:space="0" w:color="auto"/>
              <w:left w:val="single" w:sz="6" w:space="0" w:color="auto"/>
              <w:bottom w:val="single" w:sz="4" w:space="0" w:color="auto"/>
              <w:right w:val="single" w:sz="6" w:space="0" w:color="auto"/>
            </w:tcBorders>
            <w:shd w:val="clear" w:color="auto" w:fill="FFC000"/>
          </w:tcPr>
          <w:p w14:paraId="41025679"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p>
        </w:tc>
        <w:tc>
          <w:tcPr>
            <w:tcW w:w="923" w:type="pct"/>
            <w:tcBorders>
              <w:top w:val="single" w:sz="4" w:space="0" w:color="auto"/>
              <w:left w:val="single" w:sz="6" w:space="0" w:color="auto"/>
              <w:bottom w:val="single" w:sz="4" w:space="0" w:color="auto"/>
              <w:right w:val="single" w:sz="6" w:space="0" w:color="auto"/>
            </w:tcBorders>
          </w:tcPr>
          <w:p w14:paraId="11BC2BF0" w14:textId="0449D27B" w:rsidR="00736880" w:rsidRPr="009B20F9" w:rsidRDefault="00736880" w:rsidP="008662B5">
            <w:pPr>
              <w:pStyle w:val="BulletedCell"/>
              <w:numPr>
                <w:ilvl w:val="0"/>
                <w:numId w:val="0"/>
              </w:numPr>
              <w:ind w:left="252"/>
              <w:rPr>
                <w:sz w:val="20"/>
                <w:szCs w:val="20"/>
              </w:rPr>
            </w:pPr>
          </w:p>
        </w:tc>
      </w:tr>
    </w:tbl>
    <w:p w14:paraId="1E66EF9D" w14:textId="7E9CCF56" w:rsidR="00EA513F" w:rsidRPr="009B20F9" w:rsidRDefault="00EA513F"/>
    <w:p w14:paraId="60CB097B" w14:textId="77777777" w:rsidR="00EA513F" w:rsidRPr="009B20F9" w:rsidRDefault="00EA513F">
      <w:r w:rsidRPr="009B20F9">
        <w:br w:type="page"/>
      </w:r>
    </w:p>
    <w:tbl>
      <w:tblPr>
        <w:tblW w:w="4976" w:type="pct"/>
        <w:tblLayout w:type="fixed"/>
        <w:tblCellMar>
          <w:left w:w="30" w:type="dxa"/>
          <w:right w:w="30" w:type="dxa"/>
        </w:tblCellMar>
        <w:tblLook w:val="0000" w:firstRow="0" w:lastRow="0" w:firstColumn="0" w:lastColumn="0" w:noHBand="0" w:noVBand="0"/>
      </w:tblPr>
      <w:tblGrid>
        <w:gridCol w:w="563"/>
        <w:gridCol w:w="1413"/>
        <w:gridCol w:w="1418"/>
        <w:gridCol w:w="9"/>
        <w:gridCol w:w="1836"/>
        <w:gridCol w:w="2974"/>
        <w:gridCol w:w="1275"/>
        <w:gridCol w:w="992"/>
        <w:gridCol w:w="992"/>
        <w:gridCol w:w="426"/>
        <w:gridCol w:w="2694"/>
      </w:tblGrid>
      <w:tr w:rsidR="00EA513F" w:rsidRPr="009B20F9" w14:paraId="3886974B" w14:textId="77777777">
        <w:trPr>
          <w:cantSplit/>
        </w:trPr>
        <w:tc>
          <w:tcPr>
            <w:tcW w:w="193" w:type="pct"/>
            <w:tcBorders>
              <w:top w:val="single" w:sz="6" w:space="0" w:color="auto"/>
              <w:left w:val="single" w:sz="6" w:space="0" w:color="auto"/>
              <w:bottom w:val="single" w:sz="6" w:space="0" w:color="auto"/>
              <w:right w:val="single" w:sz="6" w:space="0" w:color="auto"/>
            </w:tcBorders>
          </w:tcPr>
          <w:p w14:paraId="290A6ECF" w14:textId="77777777" w:rsidR="00EA513F" w:rsidRPr="009B20F9" w:rsidRDefault="00EA513F">
            <w:pPr>
              <w:autoSpaceDE w:val="0"/>
              <w:autoSpaceDN w:val="0"/>
              <w:adjustRightInd w:val="0"/>
              <w:spacing w:after="0" w:line="240" w:lineRule="auto"/>
              <w:ind w:left="112"/>
              <w:rPr>
                <w:rFonts w:ascii="Calibri" w:hAnsi="Calibri" w:cs="Calibri"/>
                <w:b/>
                <w:i/>
                <w:sz w:val="20"/>
                <w:szCs w:val="20"/>
              </w:rPr>
            </w:pPr>
          </w:p>
        </w:tc>
        <w:tc>
          <w:tcPr>
            <w:tcW w:w="484" w:type="pct"/>
            <w:tcBorders>
              <w:top w:val="single" w:sz="6" w:space="0" w:color="auto"/>
              <w:left w:val="single" w:sz="6" w:space="0" w:color="auto"/>
              <w:bottom w:val="single" w:sz="6" w:space="0" w:color="auto"/>
              <w:right w:val="single" w:sz="6" w:space="0" w:color="auto"/>
            </w:tcBorders>
          </w:tcPr>
          <w:p w14:paraId="1049D005"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Strategic Pillar(s)</w:t>
            </w:r>
          </w:p>
        </w:tc>
        <w:tc>
          <w:tcPr>
            <w:tcW w:w="489" w:type="pct"/>
            <w:gridSpan w:val="2"/>
            <w:tcBorders>
              <w:top w:val="single" w:sz="6" w:space="0" w:color="auto"/>
              <w:left w:val="single" w:sz="6" w:space="0" w:color="auto"/>
              <w:bottom w:val="single" w:sz="6" w:space="0" w:color="auto"/>
              <w:right w:val="single" w:sz="6" w:space="0" w:color="auto"/>
            </w:tcBorders>
          </w:tcPr>
          <w:p w14:paraId="7ABE1AF7"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Area of Development</w:t>
            </w:r>
          </w:p>
        </w:tc>
        <w:tc>
          <w:tcPr>
            <w:tcW w:w="629" w:type="pct"/>
            <w:tcBorders>
              <w:top w:val="single" w:sz="6" w:space="0" w:color="auto"/>
              <w:left w:val="single" w:sz="6" w:space="0" w:color="auto"/>
              <w:bottom w:val="single" w:sz="6" w:space="0" w:color="auto"/>
              <w:right w:val="single" w:sz="6" w:space="0" w:color="auto"/>
            </w:tcBorders>
          </w:tcPr>
          <w:p w14:paraId="6A1D7D0C"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What will we do?</w:t>
            </w:r>
          </w:p>
        </w:tc>
        <w:tc>
          <w:tcPr>
            <w:tcW w:w="1019" w:type="pct"/>
            <w:tcBorders>
              <w:top w:val="single" w:sz="6" w:space="0" w:color="auto"/>
              <w:left w:val="single" w:sz="6" w:space="0" w:color="auto"/>
              <w:bottom w:val="single" w:sz="6" w:space="0" w:color="auto"/>
              <w:right w:val="single" w:sz="6" w:space="0" w:color="auto"/>
            </w:tcBorders>
          </w:tcPr>
          <w:p w14:paraId="0853375D"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How will we know?</w:t>
            </w:r>
          </w:p>
        </w:tc>
        <w:tc>
          <w:tcPr>
            <w:tcW w:w="437" w:type="pct"/>
            <w:tcBorders>
              <w:top w:val="single" w:sz="6" w:space="0" w:color="auto"/>
              <w:left w:val="single" w:sz="6" w:space="0" w:color="auto"/>
              <w:bottom w:val="single" w:sz="6" w:space="0" w:color="auto"/>
              <w:right w:val="single" w:sz="6" w:space="0" w:color="auto"/>
            </w:tcBorders>
          </w:tcPr>
          <w:p w14:paraId="7B7FA3E1"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Lead(s)</w:t>
            </w:r>
          </w:p>
        </w:tc>
        <w:tc>
          <w:tcPr>
            <w:tcW w:w="340" w:type="pct"/>
            <w:tcBorders>
              <w:top w:val="single" w:sz="6" w:space="0" w:color="auto"/>
              <w:left w:val="single" w:sz="6" w:space="0" w:color="auto"/>
              <w:bottom w:val="single" w:sz="6" w:space="0" w:color="auto"/>
              <w:right w:val="single" w:sz="6" w:space="0" w:color="auto"/>
            </w:tcBorders>
          </w:tcPr>
          <w:p w14:paraId="6ABED84F"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Target Date</w:t>
            </w:r>
          </w:p>
        </w:tc>
        <w:tc>
          <w:tcPr>
            <w:tcW w:w="340" w:type="pct"/>
            <w:tcBorders>
              <w:top w:val="single" w:sz="6" w:space="0" w:color="auto"/>
              <w:left w:val="single" w:sz="6" w:space="0" w:color="auto"/>
              <w:bottom w:val="single" w:sz="6" w:space="0" w:color="auto"/>
              <w:right w:val="single" w:sz="6" w:space="0" w:color="auto"/>
            </w:tcBorders>
          </w:tcPr>
          <w:p w14:paraId="367D4C5B"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KLOE</w:t>
            </w:r>
          </w:p>
        </w:tc>
        <w:tc>
          <w:tcPr>
            <w:tcW w:w="146" w:type="pct"/>
            <w:tcBorders>
              <w:top w:val="single" w:sz="6" w:space="0" w:color="auto"/>
              <w:left w:val="single" w:sz="6" w:space="0" w:color="auto"/>
              <w:bottom w:val="single" w:sz="6" w:space="0" w:color="auto"/>
              <w:right w:val="single" w:sz="6" w:space="0" w:color="auto"/>
            </w:tcBorders>
          </w:tcPr>
          <w:p w14:paraId="7FE709FC"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RAG</w:t>
            </w:r>
          </w:p>
        </w:tc>
        <w:tc>
          <w:tcPr>
            <w:tcW w:w="923" w:type="pct"/>
            <w:tcBorders>
              <w:top w:val="single" w:sz="6" w:space="0" w:color="auto"/>
              <w:left w:val="single" w:sz="6" w:space="0" w:color="auto"/>
              <w:bottom w:val="single" w:sz="6" w:space="0" w:color="auto"/>
              <w:right w:val="single" w:sz="6" w:space="0" w:color="auto"/>
            </w:tcBorders>
          </w:tcPr>
          <w:p w14:paraId="5D76FAF6"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Notes</w:t>
            </w:r>
          </w:p>
        </w:tc>
      </w:tr>
      <w:tr w:rsidR="00EC5746" w:rsidRPr="009B20F9" w14:paraId="460BBB0D" w14:textId="77777777" w:rsidTr="00115DFD">
        <w:trPr>
          <w:cantSplit/>
        </w:trPr>
        <w:tc>
          <w:tcPr>
            <w:tcW w:w="193" w:type="pct"/>
            <w:tcBorders>
              <w:top w:val="single" w:sz="6" w:space="0" w:color="auto"/>
              <w:left w:val="single" w:sz="6" w:space="0" w:color="auto"/>
              <w:bottom w:val="single" w:sz="6" w:space="0" w:color="auto"/>
              <w:right w:val="single" w:sz="6" w:space="0" w:color="auto"/>
            </w:tcBorders>
          </w:tcPr>
          <w:p w14:paraId="4047640E" w14:textId="1601D100" w:rsidR="00736880" w:rsidRPr="009B20F9" w:rsidRDefault="00736880" w:rsidP="00736880">
            <w:pPr>
              <w:autoSpaceDE w:val="0"/>
              <w:autoSpaceDN w:val="0"/>
              <w:adjustRightInd w:val="0"/>
              <w:spacing w:after="0" w:line="240" w:lineRule="auto"/>
              <w:jc w:val="center"/>
              <w:rPr>
                <w:rFonts w:ascii="Calibri" w:hAnsi="Calibri" w:cs="Calibri"/>
                <w:sz w:val="20"/>
                <w:szCs w:val="20"/>
              </w:rPr>
            </w:pPr>
          </w:p>
        </w:tc>
        <w:tc>
          <w:tcPr>
            <w:tcW w:w="484" w:type="pct"/>
            <w:tcBorders>
              <w:top w:val="single" w:sz="6" w:space="0" w:color="auto"/>
              <w:left w:val="single" w:sz="6" w:space="0" w:color="auto"/>
              <w:bottom w:val="single" w:sz="6" w:space="0" w:color="auto"/>
              <w:right w:val="single" w:sz="6" w:space="0" w:color="auto"/>
            </w:tcBorders>
          </w:tcPr>
          <w:p w14:paraId="400DFC54" w14:textId="77777777" w:rsidR="008725F5" w:rsidRPr="009B20F9" w:rsidRDefault="008725F5" w:rsidP="008725F5">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Care</w:t>
            </w:r>
          </w:p>
          <w:p w14:paraId="031C96F8" w14:textId="77777777" w:rsidR="0082634A" w:rsidRPr="009B20F9" w:rsidRDefault="0082634A" w:rsidP="008725F5">
            <w:pPr>
              <w:autoSpaceDE w:val="0"/>
              <w:autoSpaceDN w:val="0"/>
              <w:adjustRightInd w:val="0"/>
              <w:spacing w:after="0" w:line="240" w:lineRule="auto"/>
              <w:rPr>
                <w:rFonts w:ascii="Calibri" w:eastAsia="Times New Roman" w:hAnsi="Calibri" w:cs="Times New Roman"/>
                <w:bCs/>
                <w:iCs/>
                <w:sz w:val="20"/>
                <w:szCs w:val="20"/>
                <w:lang w:eastAsia="en-GB"/>
              </w:rPr>
            </w:pPr>
          </w:p>
          <w:p w14:paraId="40D0B6AF" w14:textId="7395FA8E" w:rsidR="00736880" w:rsidRPr="009B20F9" w:rsidRDefault="008725F5" w:rsidP="008725F5">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iCs/>
                <w:sz w:val="20"/>
                <w:szCs w:val="20"/>
                <w:lang w:eastAsia="en-GB"/>
              </w:rPr>
              <w:t>Our People</w:t>
            </w:r>
          </w:p>
        </w:tc>
        <w:tc>
          <w:tcPr>
            <w:tcW w:w="486" w:type="pct"/>
            <w:tcBorders>
              <w:top w:val="single" w:sz="6" w:space="0" w:color="auto"/>
              <w:left w:val="single" w:sz="6" w:space="0" w:color="auto"/>
              <w:bottom w:val="single" w:sz="6" w:space="0" w:color="auto"/>
              <w:right w:val="single" w:sz="6" w:space="0" w:color="auto"/>
            </w:tcBorders>
          </w:tcPr>
          <w:p w14:paraId="0DD645BB" w14:textId="2ADB797F"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IPU risk assessments and processes kept up to date and in line with local and national guidance </w:t>
            </w:r>
          </w:p>
        </w:tc>
        <w:tc>
          <w:tcPr>
            <w:tcW w:w="632" w:type="pct"/>
            <w:gridSpan w:val="2"/>
            <w:tcBorders>
              <w:top w:val="single" w:sz="6" w:space="0" w:color="auto"/>
              <w:left w:val="single" w:sz="6" w:space="0" w:color="auto"/>
              <w:bottom w:val="single" w:sz="6" w:space="0" w:color="auto"/>
              <w:right w:val="single" w:sz="6" w:space="0" w:color="auto"/>
            </w:tcBorders>
          </w:tcPr>
          <w:p w14:paraId="703DC5D6" w14:textId="77777777" w:rsidR="00736880" w:rsidRPr="009B20F9" w:rsidRDefault="00736880" w:rsidP="00736880">
            <w:pPr>
              <w:pStyle w:val="ListParagraph"/>
              <w:numPr>
                <w:ilvl w:val="0"/>
                <w:numId w:val="10"/>
              </w:numPr>
              <w:spacing w:after="0" w:line="240" w:lineRule="auto"/>
              <w:ind w:left="259" w:hanging="141"/>
              <w:contextualSpacing w:val="0"/>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Ensure all the team, especially the senior team, on the IPU are aware of changes in guidance by attending training and free educational sessions such as those offered by OSKA. </w:t>
            </w:r>
          </w:p>
          <w:p w14:paraId="0CDB97B5" w14:textId="77777777" w:rsidR="00736880" w:rsidRPr="009B20F9" w:rsidRDefault="00736880" w:rsidP="00736880">
            <w:pPr>
              <w:pStyle w:val="ListParagraph"/>
              <w:numPr>
                <w:ilvl w:val="0"/>
                <w:numId w:val="10"/>
              </w:numPr>
              <w:spacing w:after="0" w:line="240" w:lineRule="auto"/>
              <w:ind w:left="259" w:hanging="141"/>
              <w:contextualSpacing w:val="0"/>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Training and then implement PURPOSE T tool into the risk assessment on the IPU</w:t>
            </w:r>
          </w:p>
        </w:tc>
        <w:tc>
          <w:tcPr>
            <w:tcW w:w="1019" w:type="pct"/>
            <w:tcBorders>
              <w:top w:val="single" w:sz="6" w:space="0" w:color="auto"/>
              <w:left w:val="single" w:sz="6" w:space="0" w:color="auto"/>
              <w:bottom w:val="single" w:sz="6" w:space="0" w:color="auto"/>
              <w:right w:val="single" w:sz="6" w:space="0" w:color="auto"/>
            </w:tcBorders>
          </w:tcPr>
          <w:p w14:paraId="5F57C30F" w14:textId="77777777" w:rsidR="00736880" w:rsidRPr="009B20F9" w:rsidRDefault="00736880" w:rsidP="00736880">
            <w:pPr>
              <w:pStyle w:val="ListParagraph"/>
              <w:numPr>
                <w:ilvl w:val="0"/>
                <w:numId w:val="10"/>
              </w:numPr>
              <w:spacing w:after="0" w:line="240" w:lineRule="auto"/>
              <w:ind w:left="253" w:hanging="142"/>
              <w:contextualSpacing w:val="0"/>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PURPOSE T being used by the IPU team as part of the risk assessment process</w:t>
            </w:r>
          </w:p>
          <w:p w14:paraId="44E2FB27" w14:textId="77777777" w:rsidR="00736880" w:rsidRPr="009B20F9" w:rsidRDefault="00736880" w:rsidP="00736880">
            <w:pPr>
              <w:pStyle w:val="ListParagraph"/>
              <w:numPr>
                <w:ilvl w:val="0"/>
                <w:numId w:val="10"/>
              </w:numPr>
              <w:spacing w:after="0" w:line="240" w:lineRule="auto"/>
              <w:ind w:left="253" w:hanging="142"/>
              <w:contextualSpacing w:val="0"/>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All risk assessments routinely reviewed and updated inline with any new guidance. </w:t>
            </w:r>
          </w:p>
          <w:p w14:paraId="52C9E5CD" w14:textId="77777777" w:rsidR="00736880" w:rsidRPr="009B20F9" w:rsidRDefault="00736880" w:rsidP="00736880">
            <w:pPr>
              <w:pStyle w:val="ListParagraph"/>
              <w:numPr>
                <w:ilvl w:val="0"/>
                <w:numId w:val="10"/>
              </w:numPr>
              <w:spacing w:after="0" w:line="240" w:lineRule="auto"/>
              <w:ind w:left="253" w:hanging="142"/>
              <w:contextualSpacing w:val="0"/>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All staff engage with and attend training sessions </w:t>
            </w:r>
          </w:p>
        </w:tc>
        <w:tc>
          <w:tcPr>
            <w:tcW w:w="437" w:type="pct"/>
            <w:tcBorders>
              <w:top w:val="single" w:sz="6" w:space="0" w:color="auto"/>
              <w:left w:val="single" w:sz="6" w:space="0" w:color="auto"/>
              <w:bottom w:val="single" w:sz="6" w:space="0" w:color="auto"/>
              <w:right w:val="single" w:sz="6" w:space="0" w:color="auto"/>
            </w:tcBorders>
          </w:tcPr>
          <w:p w14:paraId="2681D320" w14:textId="7923F054" w:rsidR="00736880" w:rsidRPr="009B20F9" w:rsidRDefault="00CC10A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Pr>
                <w:rFonts w:ascii="Calibri" w:eastAsia="Times New Roman" w:hAnsi="Calibri" w:cs="Times New Roman"/>
                <w:bCs/>
                <w:sz w:val="20"/>
                <w:szCs w:val="20"/>
                <w:lang w:eastAsia="en-GB"/>
              </w:rPr>
              <w:t>HD</w:t>
            </w:r>
          </w:p>
        </w:tc>
        <w:tc>
          <w:tcPr>
            <w:tcW w:w="340" w:type="pct"/>
            <w:tcBorders>
              <w:top w:val="single" w:sz="6" w:space="0" w:color="auto"/>
              <w:left w:val="single" w:sz="6" w:space="0" w:color="auto"/>
              <w:bottom w:val="single" w:sz="6" w:space="0" w:color="auto"/>
              <w:right w:val="single" w:sz="6" w:space="0" w:color="auto"/>
            </w:tcBorders>
          </w:tcPr>
          <w:p w14:paraId="5D8D2A72" w14:textId="27184486"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Mar 202</w:t>
            </w:r>
            <w:r w:rsidR="00BD719D">
              <w:rPr>
                <w:rFonts w:ascii="Calibri" w:eastAsia="Times New Roman" w:hAnsi="Calibri" w:cs="Times New Roman"/>
                <w:bCs/>
                <w:sz w:val="20"/>
                <w:szCs w:val="20"/>
                <w:lang w:eastAsia="en-GB"/>
              </w:rPr>
              <w:t>7</w:t>
            </w:r>
          </w:p>
        </w:tc>
        <w:tc>
          <w:tcPr>
            <w:tcW w:w="340" w:type="pct"/>
            <w:tcBorders>
              <w:top w:val="single" w:sz="6" w:space="0" w:color="auto"/>
              <w:left w:val="single" w:sz="6" w:space="0" w:color="auto"/>
              <w:bottom w:val="single" w:sz="6" w:space="0" w:color="auto"/>
              <w:right w:val="single" w:sz="6" w:space="0" w:color="auto"/>
            </w:tcBorders>
            <w:shd w:val="clear" w:color="FFC000" w:fill="auto"/>
          </w:tcPr>
          <w:p w14:paraId="0BA23D9F"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6A22A6F2"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4E6B75DE"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0B95AB54"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Caring</w:t>
            </w:r>
          </w:p>
          <w:p w14:paraId="07DA7BA7" w14:textId="77777777" w:rsidR="00736880" w:rsidRPr="009B20F9" w:rsidRDefault="00736880" w:rsidP="00736880">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Responsive</w:t>
            </w:r>
          </w:p>
        </w:tc>
        <w:tc>
          <w:tcPr>
            <w:tcW w:w="146" w:type="pct"/>
            <w:tcBorders>
              <w:top w:val="single" w:sz="4" w:space="0" w:color="auto"/>
              <w:left w:val="single" w:sz="6" w:space="0" w:color="auto"/>
              <w:bottom w:val="single" w:sz="4" w:space="0" w:color="auto"/>
              <w:right w:val="single" w:sz="6" w:space="0" w:color="auto"/>
            </w:tcBorders>
            <w:shd w:val="clear" w:color="auto" w:fill="FFC000"/>
          </w:tcPr>
          <w:p w14:paraId="63C669BE" w14:textId="77777777" w:rsidR="00736880" w:rsidRPr="009B20F9" w:rsidRDefault="00736880" w:rsidP="00736880">
            <w:pPr>
              <w:autoSpaceDE w:val="0"/>
              <w:autoSpaceDN w:val="0"/>
              <w:adjustRightInd w:val="0"/>
              <w:spacing w:after="0" w:line="240" w:lineRule="auto"/>
              <w:rPr>
                <w:rFonts w:ascii="Calibri" w:eastAsia="Times New Roman" w:hAnsi="Calibri" w:cs="Times New Roman"/>
                <w:bCs/>
                <w:sz w:val="20"/>
                <w:szCs w:val="20"/>
                <w:lang w:eastAsia="en-GB"/>
              </w:rPr>
            </w:pPr>
          </w:p>
        </w:tc>
        <w:tc>
          <w:tcPr>
            <w:tcW w:w="923" w:type="pct"/>
            <w:tcBorders>
              <w:top w:val="single" w:sz="6" w:space="0" w:color="auto"/>
              <w:left w:val="single" w:sz="6" w:space="0" w:color="auto"/>
              <w:bottom w:val="single" w:sz="6" w:space="0" w:color="auto"/>
              <w:right w:val="single" w:sz="6" w:space="0" w:color="auto"/>
            </w:tcBorders>
          </w:tcPr>
          <w:p w14:paraId="4DD38114" w14:textId="60820B78" w:rsidR="00736880" w:rsidRPr="009B20F9" w:rsidRDefault="00736880" w:rsidP="008725F5">
            <w:pPr>
              <w:pStyle w:val="BulletedCell"/>
              <w:numPr>
                <w:ilvl w:val="0"/>
                <w:numId w:val="0"/>
              </w:numPr>
              <w:tabs>
                <w:tab w:val="clear" w:pos="407"/>
                <w:tab w:val="left" w:pos="395"/>
              </w:tabs>
              <w:ind w:left="785" w:hanging="360"/>
              <w:rPr>
                <w:rFonts w:eastAsia="Times New Roman" w:cs="Times New Roman"/>
                <w:bCs/>
                <w:sz w:val="20"/>
                <w:szCs w:val="20"/>
                <w:lang w:eastAsia="en-GB"/>
              </w:rPr>
            </w:pPr>
          </w:p>
        </w:tc>
      </w:tr>
      <w:tr w:rsidR="00115DFD" w:rsidRPr="009B20F9" w14:paraId="47C72AFF" w14:textId="77777777" w:rsidTr="00115DFD">
        <w:trPr>
          <w:cantSplit/>
        </w:trPr>
        <w:tc>
          <w:tcPr>
            <w:tcW w:w="193" w:type="pct"/>
            <w:tcBorders>
              <w:top w:val="single" w:sz="6" w:space="0" w:color="auto"/>
              <w:left w:val="single" w:sz="6" w:space="0" w:color="auto"/>
              <w:bottom w:val="single" w:sz="6" w:space="0" w:color="auto"/>
              <w:right w:val="single" w:sz="6" w:space="0" w:color="auto"/>
            </w:tcBorders>
          </w:tcPr>
          <w:p w14:paraId="1838A37F" w14:textId="5EBB9A7B" w:rsidR="00CE3088" w:rsidRPr="009B20F9" w:rsidRDefault="00CE3088">
            <w:pPr>
              <w:autoSpaceDE w:val="0"/>
              <w:autoSpaceDN w:val="0"/>
              <w:adjustRightInd w:val="0"/>
              <w:spacing w:after="0" w:line="240" w:lineRule="auto"/>
              <w:jc w:val="center"/>
              <w:rPr>
                <w:rFonts w:ascii="Calibri" w:hAnsi="Calibri" w:cs="Calibri"/>
                <w:bCs/>
                <w:iCs/>
                <w:sz w:val="20"/>
                <w:szCs w:val="20"/>
              </w:rPr>
            </w:pPr>
          </w:p>
        </w:tc>
        <w:tc>
          <w:tcPr>
            <w:tcW w:w="484" w:type="pct"/>
            <w:tcBorders>
              <w:top w:val="single" w:sz="6" w:space="0" w:color="auto"/>
              <w:left w:val="single" w:sz="6" w:space="0" w:color="auto"/>
              <w:bottom w:val="single" w:sz="6" w:space="0" w:color="auto"/>
              <w:right w:val="single" w:sz="6" w:space="0" w:color="auto"/>
            </w:tcBorders>
          </w:tcPr>
          <w:p w14:paraId="4FE50F62"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Care</w:t>
            </w:r>
          </w:p>
          <w:p w14:paraId="57F61075" w14:textId="77777777" w:rsidR="0082634A" w:rsidRPr="009B20F9" w:rsidRDefault="0082634A">
            <w:pPr>
              <w:autoSpaceDE w:val="0"/>
              <w:autoSpaceDN w:val="0"/>
              <w:adjustRightInd w:val="0"/>
              <w:spacing w:after="0" w:line="240" w:lineRule="auto"/>
              <w:rPr>
                <w:rFonts w:ascii="Calibri" w:eastAsia="Times New Roman" w:hAnsi="Calibri" w:cs="Times New Roman"/>
                <w:bCs/>
                <w:iCs/>
                <w:sz w:val="20"/>
                <w:szCs w:val="20"/>
                <w:lang w:eastAsia="en-GB"/>
              </w:rPr>
            </w:pPr>
          </w:p>
          <w:p w14:paraId="218C110C"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People</w:t>
            </w:r>
          </w:p>
          <w:p w14:paraId="20C0B682" w14:textId="77777777" w:rsidR="0082634A" w:rsidRPr="009B20F9" w:rsidRDefault="0082634A">
            <w:pPr>
              <w:autoSpaceDE w:val="0"/>
              <w:autoSpaceDN w:val="0"/>
              <w:adjustRightInd w:val="0"/>
              <w:spacing w:after="0" w:line="240" w:lineRule="auto"/>
              <w:rPr>
                <w:rFonts w:ascii="Calibri" w:eastAsia="Times New Roman" w:hAnsi="Calibri" w:cs="Times New Roman"/>
                <w:bCs/>
                <w:iCs/>
                <w:sz w:val="20"/>
                <w:szCs w:val="20"/>
                <w:lang w:eastAsia="en-GB"/>
              </w:rPr>
            </w:pPr>
          </w:p>
          <w:p w14:paraId="1576C929"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Community</w:t>
            </w:r>
          </w:p>
        </w:tc>
        <w:tc>
          <w:tcPr>
            <w:tcW w:w="486" w:type="pct"/>
            <w:tcBorders>
              <w:top w:val="single" w:sz="6" w:space="0" w:color="auto"/>
              <w:left w:val="single" w:sz="6" w:space="0" w:color="auto"/>
              <w:bottom w:val="single" w:sz="6" w:space="0" w:color="auto"/>
              <w:right w:val="single" w:sz="6" w:space="0" w:color="auto"/>
            </w:tcBorders>
          </w:tcPr>
          <w:p w14:paraId="090FEE88" w14:textId="77777777" w:rsidR="00CE3088" w:rsidRPr="009B20F9" w:rsidRDefault="00CE3088">
            <w:pPr>
              <w:autoSpaceDE w:val="0"/>
              <w:autoSpaceDN w:val="0"/>
              <w:adjustRightInd w:val="0"/>
              <w:spacing w:after="0" w:line="240" w:lineRule="auto"/>
              <w:rPr>
                <w:rFonts w:ascii="Calibri" w:eastAsia="Times New Roman" w:hAnsi="Calibri" w:cs="Times New Roman"/>
                <w:iCs/>
                <w:sz w:val="20"/>
                <w:szCs w:val="20"/>
                <w:lang w:eastAsia="en-GB"/>
              </w:rPr>
            </w:pPr>
            <w:r w:rsidRPr="009B20F9">
              <w:rPr>
                <w:rFonts w:ascii="Calibri" w:eastAsia="Times New Roman" w:hAnsi="Calibri" w:cs="Times New Roman"/>
                <w:bCs/>
                <w:iCs/>
                <w:sz w:val="20"/>
                <w:szCs w:val="20"/>
                <w:lang w:eastAsia="en-GB"/>
              </w:rPr>
              <w:t>Outpatients</w:t>
            </w:r>
          </w:p>
        </w:tc>
        <w:tc>
          <w:tcPr>
            <w:tcW w:w="632" w:type="pct"/>
            <w:gridSpan w:val="2"/>
            <w:tcBorders>
              <w:top w:val="single" w:sz="6" w:space="0" w:color="auto"/>
              <w:left w:val="single" w:sz="6" w:space="0" w:color="auto"/>
              <w:bottom w:val="single" w:sz="6" w:space="0" w:color="auto"/>
              <w:right w:val="single" w:sz="6" w:space="0" w:color="auto"/>
            </w:tcBorders>
          </w:tcPr>
          <w:p w14:paraId="433E9991"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Expand the Outpatient Clinic for community patients at the main Hospice</w:t>
            </w:r>
          </w:p>
        </w:tc>
        <w:tc>
          <w:tcPr>
            <w:tcW w:w="1019" w:type="pct"/>
            <w:tcBorders>
              <w:top w:val="single" w:sz="6" w:space="0" w:color="auto"/>
              <w:left w:val="single" w:sz="6" w:space="0" w:color="auto"/>
              <w:bottom w:val="single" w:sz="6" w:space="0" w:color="auto"/>
              <w:right w:val="single" w:sz="6" w:space="0" w:color="auto"/>
            </w:tcBorders>
          </w:tcPr>
          <w:p w14:paraId="5396386D" w14:textId="77777777" w:rsidR="00CE3088" w:rsidRPr="009B20F9" w:rsidRDefault="00CE3088">
            <w:pPr>
              <w:numPr>
                <w:ilvl w:val="0"/>
                <w:numId w:val="50"/>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Evaluate Year 1  </w:t>
            </w:r>
          </w:p>
          <w:p w14:paraId="44FF84E4" w14:textId="77777777" w:rsidR="00CE3088" w:rsidRPr="009B20F9" w:rsidRDefault="00CE3088">
            <w:pPr>
              <w:numPr>
                <w:ilvl w:val="0"/>
                <w:numId w:val="50"/>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 Consider adding  new sites (e.g., community hubs, GP’s ). </w:t>
            </w:r>
          </w:p>
          <w:p w14:paraId="1999E9C2" w14:textId="77777777" w:rsidR="00CE3088" w:rsidRPr="009B20F9" w:rsidRDefault="00CE3088">
            <w:pPr>
              <w:numPr>
                <w:ilvl w:val="0"/>
                <w:numId w:val="50"/>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Launch specialist clinics (e.g., breathlessness, Non-malignant ie HF ACP ). </w:t>
            </w:r>
          </w:p>
          <w:p w14:paraId="40A98387" w14:textId="77777777" w:rsidR="00CE3088" w:rsidRPr="009B20F9" w:rsidRDefault="00CE3088" w:rsidP="00F72B7B">
            <w:pPr>
              <w:autoSpaceDE w:val="0"/>
              <w:autoSpaceDN w:val="0"/>
              <w:adjustRightInd w:val="0"/>
              <w:spacing w:after="0" w:line="240" w:lineRule="auto"/>
              <w:rPr>
                <w:rFonts w:ascii="Calibri" w:eastAsia="Times New Roman" w:hAnsi="Calibri" w:cs="Times New Roman"/>
                <w:bCs/>
                <w:iCs/>
                <w:sz w:val="20"/>
                <w:szCs w:val="20"/>
                <w:lang w:eastAsia="en-GB"/>
              </w:rPr>
            </w:pPr>
          </w:p>
        </w:tc>
        <w:tc>
          <w:tcPr>
            <w:tcW w:w="437" w:type="pct"/>
            <w:tcBorders>
              <w:top w:val="single" w:sz="6" w:space="0" w:color="auto"/>
              <w:left w:val="single" w:sz="6" w:space="0" w:color="auto"/>
              <w:bottom w:val="single" w:sz="6" w:space="0" w:color="auto"/>
              <w:right w:val="single" w:sz="6" w:space="0" w:color="auto"/>
            </w:tcBorders>
          </w:tcPr>
          <w:p w14:paraId="4227B9E5" w14:textId="3A5F2191" w:rsidR="00CE3088" w:rsidRPr="009B20F9" w:rsidRDefault="00D301FD" w:rsidP="00F72B7B">
            <w:pPr>
              <w:autoSpaceDE w:val="0"/>
              <w:autoSpaceDN w:val="0"/>
              <w:adjustRightInd w:val="0"/>
              <w:spacing w:after="0" w:line="240" w:lineRule="auto"/>
              <w:jc w:val="center"/>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HS</w:t>
            </w:r>
          </w:p>
        </w:tc>
        <w:tc>
          <w:tcPr>
            <w:tcW w:w="340" w:type="pct"/>
            <w:tcBorders>
              <w:top w:val="single" w:sz="6" w:space="0" w:color="auto"/>
              <w:left w:val="single" w:sz="6" w:space="0" w:color="auto"/>
              <w:bottom w:val="single" w:sz="6" w:space="0" w:color="auto"/>
              <w:right w:val="single" w:sz="6" w:space="0" w:color="auto"/>
            </w:tcBorders>
          </w:tcPr>
          <w:p w14:paraId="09135698"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Mar 2027</w:t>
            </w:r>
          </w:p>
        </w:tc>
        <w:tc>
          <w:tcPr>
            <w:tcW w:w="340" w:type="pct"/>
            <w:tcBorders>
              <w:top w:val="single" w:sz="6" w:space="0" w:color="auto"/>
              <w:left w:val="single" w:sz="6" w:space="0" w:color="auto"/>
              <w:bottom w:val="single" w:sz="6" w:space="0" w:color="auto"/>
              <w:right w:val="single" w:sz="6" w:space="0" w:color="auto"/>
            </w:tcBorders>
          </w:tcPr>
          <w:p w14:paraId="45EDB4E0" w14:textId="77777777" w:rsidR="00CE3088" w:rsidRPr="009B20F9" w:rsidRDefault="00CE3088">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4B40BCEE" w14:textId="77777777" w:rsidR="00CE3088" w:rsidRPr="009B20F9" w:rsidRDefault="00CE3088">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0D9CE236" w14:textId="77777777" w:rsidR="00CE3088" w:rsidRPr="009B20F9" w:rsidRDefault="00CE3088">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569EECBC" w14:textId="77777777" w:rsidR="00CE3088" w:rsidRPr="009B20F9" w:rsidRDefault="00CE3088">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Caring</w:t>
            </w:r>
          </w:p>
          <w:p w14:paraId="29ECCE33" w14:textId="77777777" w:rsidR="00CE3088" w:rsidRPr="009B20F9" w:rsidRDefault="00CE3088">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Responsive</w:t>
            </w:r>
          </w:p>
        </w:tc>
        <w:tc>
          <w:tcPr>
            <w:tcW w:w="146" w:type="pct"/>
            <w:tcBorders>
              <w:top w:val="single" w:sz="6" w:space="0" w:color="auto"/>
              <w:left w:val="single" w:sz="6" w:space="0" w:color="auto"/>
              <w:bottom w:val="single" w:sz="6" w:space="0" w:color="auto"/>
              <w:right w:val="single" w:sz="6" w:space="0" w:color="auto"/>
            </w:tcBorders>
            <w:shd w:val="clear" w:color="auto" w:fill="FFC000"/>
          </w:tcPr>
          <w:p w14:paraId="7CAF5590"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p>
        </w:tc>
        <w:tc>
          <w:tcPr>
            <w:tcW w:w="923" w:type="pct"/>
            <w:tcBorders>
              <w:top w:val="single" w:sz="6" w:space="0" w:color="auto"/>
              <w:left w:val="single" w:sz="6" w:space="0" w:color="auto"/>
              <w:bottom w:val="single" w:sz="6" w:space="0" w:color="auto"/>
              <w:right w:val="single" w:sz="6" w:space="0" w:color="auto"/>
            </w:tcBorders>
          </w:tcPr>
          <w:p w14:paraId="6D7269C0"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KPI : Weekly clinics across 2+ sites. </w:t>
            </w:r>
          </w:p>
          <w:p w14:paraId="594FCF14"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50+ patients seen every 12  months. </w:t>
            </w:r>
          </w:p>
          <w:p w14:paraId="65C8147F"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p>
        </w:tc>
      </w:tr>
    </w:tbl>
    <w:p w14:paraId="4EF7AB8B" w14:textId="4FBE4A50" w:rsidR="00EA513F" w:rsidRPr="009B20F9" w:rsidRDefault="00EA513F"/>
    <w:p w14:paraId="5235C437" w14:textId="77777777" w:rsidR="00EA513F" w:rsidRPr="009B20F9" w:rsidRDefault="00EA513F">
      <w:r w:rsidRPr="009B20F9">
        <w:br w:type="page"/>
      </w:r>
    </w:p>
    <w:tbl>
      <w:tblPr>
        <w:tblW w:w="4976" w:type="pct"/>
        <w:tblLayout w:type="fixed"/>
        <w:tblCellMar>
          <w:left w:w="30" w:type="dxa"/>
          <w:right w:w="30" w:type="dxa"/>
        </w:tblCellMar>
        <w:tblLook w:val="0000" w:firstRow="0" w:lastRow="0" w:firstColumn="0" w:lastColumn="0" w:noHBand="0" w:noVBand="0"/>
      </w:tblPr>
      <w:tblGrid>
        <w:gridCol w:w="563"/>
        <w:gridCol w:w="1413"/>
        <w:gridCol w:w="1418"/>
        <w:gridCol w:w="9"/>
        <w:gridCol w:w="2119"/>
        <w:gridCol w:w="2691"/>
        <w:gridCol w:w="1275"/>
        <w:gridCol w:w="992"/>
        <w:gridCol w:w="992"/>
        <w:gridCol w:w="426"/>
        <w:gridCol w:w="2694"/>
      </w:tblGrid>
      <w:tr w:rsidR="00F72B7B" w:rsidRPr="009B20F9" w14:paraId="20B7A891" w14:textId="77777777" w:rsidTr="607F429D">
        <w:trPr>
          <w:cantSplit/>
        </w:trPr>
        <w:tc>
          <w:tcPr>
            <w:tcW w:w="193" w:type="pct"/>
            <w:tcBorders>
              <w:top w:val="single" w:sz="6" w:space="0" w:color="auto"/>
              <w:left w:val="single" w:sz="6" w:space="0" w:color="auto"/>
              <w:bottom w:val="single" w:sz="6" w:space="0" w:color="auto"/>
              <w:right w:val="single" w:sz="6" w:space="0" w:color="auto"/>
            </w:tcBorders>
          </w:tcPr>
          <w:p w14:paraId="06E58479" w14:textId="77777777" w:rsidR="00EA513F" w:rsidRPr="009B20F9" w:rsidRDefault="00EA513F">
            <w:pPr>
              <w:autoSpaceDE w:val="0"/>
              <w:autoSpaceDN w:val="0"/>
              <w:adjustRightInd w:val="0"/>
              <w:spacing w:after="0" w:line="240" w:lineRule="auto"/>
              <w:ind w:left="112"/>
              <w:rPr>
                <w:rFonts w:ascii="Calibri" w:hAnsi="Calibri" w:cs="Calibri"/>
                <w:b/>
                <w:i/>
                <w:sz w:val="20"/>
                <w:szCs w:val="20"/>
              </w:rPr>
            </w:pPr>
          </w:p>
        </w:tc>
        <w:tc>
          <w:tcPr>
            <w:tcW w:w="484" w:type="pct"/>
            <w:tcBorders>
              <w:top w:val="single" w:sz="6" w:space="0" w:color="auto"/>
              <w:left w:val="single" w:sz="6" w:space="0" w:color="auto"/>
              <w:bottom w:val="single" w:sz="6" w:space="0" w:color="auto"/>
              <w:right w:val="single" w:sz="6" w:space="0" w:color="auto"/>
            </w:tcBorders>
          </w:tcPr>
          <w:p w14:paraId="2E17D785"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Strategic Pillar(s)</w:t>
            </w:r>
          </w:p>
        </w:tc>
        <w:tc>
          <w:tcPr>
            <w:tcW w:w="489" w:type="pct"/>
            <w:gridSpan w:val="2"/>
            <w:tcBorders>
              <w:top w:val="single" w:sz="6" w:space="0" w:color="auto"/>
              <w:left w:val="single" w:sz="6" w:space="0" w:color="auto"/>
              <w:bottom w:val="single" w:sz="6" w:space="0" w:color="auto"/>
              <w:right w:val="single" w:sz="6" w:space="0" w:color="auto"/>
            </w:tcBorders>
          </w:tcPr>
          <w:p w14:paraId="63B3E0AE"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Area of Development</w:t>
            </w:r>
          </w:p>
        </w:tc>
        <w:tc>
          <w:tcPr>
            <w:tcW w:w="726" w:type="pct"/>
            <w:tcBorders>
              <w:top w:val="single" w:sz="6" w:space="0" w:color="auto"/>
              <w:left w:val="single" w:sz="6" w:space="0" w:color="auto"/>
              <w:bottom w:val="single" w:sz="6" w:space="0" w:color="auto"/>
              <w:right w:val="single" w:sz="6" w:space="0" w:color="auto"/>
            </w:tcBorders>
          </w:tcPr>
          <w:p w14:paraId="06BF6B7A"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What will we do?</w:t>
            </w:r>
          </w:p>
        </w:tc>
        <w:tc>
          <w:tcPr>
            <w:tcW w:w="922" w:type="pct"/>
            <w:tcBorders>
              <w:top w:val="single" w:sz="6" w:space="0" w:color="auto"/>
              <w:left w:val="single" w:sz="6" w:space="0" w:color="auto"/>
              <w:bottom w:val="single" w:sz="6" w:space="0" w:color="auto"/>
              <w:right w:val="single" w:sz="6" w:space="0" w:color="auto"/>
            </w:tcBorders>
          </w:tcPr>
          <w:p w14:paraId="788AC8E3"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How will we know?</w:t>
            </w:r>
          </w:p>
        </w:tc>
        <w:tc>
          <w:tcPr>
            <w:tcW w:w="437" w:type="pct"/>
            <w:tcBorders>
              <w:top w:val="single" w:sz="6" w:space="0" w:color="auto"/>
              <w:left w:val="single" w:sz="6" w:space="0" w:color="auto"/>
              <w:bottom w:val="single" w:sz="6" w:space="0" w:color="auto"/>
              <w:right w:val="single" w:sz="6" w:space="0" w:color="auto"/>
            </w:tcBorders>
          </w:tcPr>
          <w:p w14:paraId="7F4994B0"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Lead(s)</w:t>
            </w:r>
          </w:p>
        </w:tc>
        <w:tc>
          <w:tcPr>
            <w:tcW w:w="340" w:type="pct"/>
            <w:tcBorders>
              <w:top w:val="single" w:sz="6" w:space="0" w:color="auto"/>
              <w:left w:val="single" w:sz="6" w:space="0" w:color="auto"/>
              <w:bottom w:val="single" w:sz="6" w:space="0" w:color="auto"/>
              <w:right w:val="single" w:sz="6" w:space="0" w:color="auto"/>
            </w:tcBorders>
          </w:tcPr>
          <w:p w14:paraId="44DA1741"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Target Date</w:t>
            </w:r>
          </w:p>
        </w:tc>
        <w:tc>
          <w:tcPr>
            <w:tcW w:w="340" w:type="pct"/>
            <w:tcBorders>
              <w:top w:val="single" w:sz="6" w:space="0" w:color="auto"/>
              <w:left w:val="single" w:sz="6" w:space="0" w:color="auto"/>
              <w:bottom w:val="single" w:sz="6" w:space="0" w:color="auto"/>
              <w:right w:val="single" w:sz="6" w:space="0" w:color="auto"/>
            </w:tcBorders>
          </w:tcPr>
          <w:p w14:paraId="7DBAE111"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KLOE</w:t>
            </w:r>
          </w:p>
        </w:tc>
        <w:tc>
          <w:tcPr>
            <w:tcW w:w="146" w:type="pct"/>
            <w:tcBorders>
              <w:top w:val="single" w:sz="6" w:space="0" w:color="auto"/>
              <w:left w:val="single" w:sz="6" w:space="0" w:color="auto"/>
              <w:bottom w:val="single" w:sz="6" w:space="0" w:color="auto"/>
              <w:right w:val="single" w:sz="6" w:space="0" w:color="auto"/>
            </w:tcBorders>
          </w:tcPr>
          <w:p w14:paraId="05593BD2"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RAG</w:t>
            </w:r>
          </w:p>
        </w:tc>
        <w:tc>
          <w:tcPr>
            <w:tcW w:w="923" w:type="pct"/>
            <w:tcBorders>
              <w:top w:val="single" w:sz="6" w:space="0" w:color="auto"/>
              <w:left w:val="single" w:sz="6" w:space="0" w:color="auto"/>
              <w:bottom w:val="single" w:sz="6" w:space="0" w:color="auto"/>
              <w:right w:val="single" w:sz="6" w:space="0" w:color="auto"/>
            </w:tcBorders>
          </w:tcPr>
          <w:p w14:paraId="4B589778" w14:textId="77777777" w:rsidR="00EA513F" w:rsidRPr="009B20F9" w:rsidRDefault="00EA513F">
            <w:pPr>
              <w:autoSpaceDE w:val="0"/>
              <w:autoSpaceDN w:val="0"/>
              <w:adjustRightInd w:val="0"/>
              <w:spacing w:after="0" w:line="240" w:lineRule="auto"/>
              <w:rPr>
                <w:rFonts w:ascii="Calibri" w:eastAsia="Times New Roman" w:hAnsi="Calibri" w:cs="Times New Roman"/>
                <w:b/>
                <w:bCs/>
                <w:i/>
                <w:sz w:val="20"/>
                <w:szCs w:val="20"/>
                <w:lang w:eastAsia="en-GB"/>
              </w:rPr>
            </w:pPr>
            <w:r w:rsidRPr="009B20F9">
              <w:rPr>
                <w:rFonts w:ascii="Calibri" w:eastAsia="Times New Roman" w:hAnsi="Calibri" w:cs="Times New Roman"/>
                <w:b/>
                <w:bCs/>
                <w:i/>
                <w:sz w:val="20"/>
                <w:szCs w:val="20"/>
                <w:lang w:eastAsia="en-GB"/>
              </w:rPr>
              <w:t>Notes</w:t>
            </w:r>
          </w:p>
        </w:tc>
      </w:tr>
      <w:tr w:rsidR="00EA513F" w:rsidRPr="009B20F9" w14:paraId="46D18AC3" w14:textId="77777777" w:rsidTr="607F429D">
        <w:trPr>
          <w:cantSplit/>
        </w:trPr>
        <w:tc>
          <w:tcPr>
            <w:tcW w:w="193" w:type="pct"/>
            <w:tcBorders>
              <w:top w:val="single" w:sz="4" w:space="0" w:color="auto"/>
              <w:left w:val="single" w:sz="6" w:space="0" w:color="auto"/>
              <w:bottom w:val="single" w:sz="4" w:space="0" w:color="auto"/>
              <w:right w:val="single" w:sz="6" w:space="0" w:color="auto"/>
            </w:tcBorders>
          </w:tcPr>
          <w:p w14:paraId="5B8432A7" w14:textId="5E224456" w:rsidR="000A2836" w:rsidRPr="009B20F9" w:rsidRDefault="000A2836">
            <w:pPr>
              <w:autoSpaceDE w:val="0"/>
              <w:autoSpaceDN w:val="0"/>
              <w:adjustRightInd w:val="0"/>
              <w:spacing w:after="0" w:line="240" w:lineRule="auto"/>
              <w:jc w:val="center"/>
              <w:rPr>
                <w:rFonts w:ascii="Calibri" w:hAnsi="Calibri" w:cs="Calibri"/>
                <w:sz w:val="20"/>
                <w:szCs w:val="20"/>
              </w:rPr>
            </w:pPr>
          </w:p>
        </w:tc>
        <w:tc>
          <w:tcPr>
            <w:tcW w:w="484" w:type="pct"/>
            <w:tcBorders>
              <w:top w:val="single" w:sz="4" w:space="0" w:color="auto"/>
              <w:left w:val="single" w:sz="6" w:space="0" w:color="auto"/>
              <w:bottom w:val="single" w:sz="4" w:space="0" w:color="auto"/>
              <w:right w:val="single" w:sz="6" w:space="0" w:color="auto"/>
            </w:tcBorders>
          </w:tcPr>
          <w:p w14:paraId="0748A4C6" w14:textId="77777777" w:rsidR="005E1DBA" w:rsidRPr="009B20F9" w:rsidRDefault="005E1DBA" w:rsidP="005E1DBA">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Care</w:t>
            </w:r>
          </w:p>
          <w:p w14:paraId="046AA64A" w14:textId="77777777" w:rsidR="0082634A" w:rsidRPr="009B20F9" w:rsidRDefault="0082634A" w:rsidP="005E1DBA">
            <w:pPr>
              <w:autoSpaceDE w:val="0"/>
              <w:autoSpaceDN w:val="0"/>
              <w:adjustRightInd w:val="0"/>
              <w:spacing w:after="0" w:line="240" w:lineRule="auto"/>
              <w:rPr>
                <w:rFonts w:ascii="Calibri" w:eastAsia="Times New Roman" w:hAnsi="Calibri" w:cs="Times New Roman"/>
                <w:bCs/>
                <w:iCs/>
                <w:sz w:val="20"/>
                <w:szCs w:val="20"/>
                <w:lang w:eastAsia="en-GB"/>
              </w:rPr>
            </w:pPr>
          </w:p>
          <w:p w14:paraId="79982301" w14:textId="08E5F1D6" w:rsidR="000A2836" w:rsidRPr="009B20F9" w:rsidRDefault="005E1DBA" w:rsidP="005E1DBA">
            <w:pPr>
              <w:autoSpaceDE w:val="0"/>
              <w:autoSpaceDN w:val="0"/>
              <w:adjustRightInd w:val="0"/>
              <w:spacing w:after="0" w:line="240" w:lineRule="auto"/>
              <w:rPr>
                <w:sz w:val="20"/>
                <w:szCs w:val="20"/>
                <w:lang w:val="en-US"/>
              </w:rPr>
            </w:pPr>
            <w:r w:rsidRPr="009B20F9">
              <w:rPr>
                <w:rFonts w:ascii="Calibri" w:eastAsia="Times New Roman" w:hAnsi="Calibri" w:cs="Times New Roman"/>
                <w:bCs/>
                <w:iCs/>
                <w:sz w:val="20"/>
                <w:szCs w:val="20"/>
                <w:lang w:eastAsia="en-GB"/>
              </w:rPr>
              <w:t>Our Community</w:t>
            </w:r>
          </w:p>
        </w:tc>
        <w:tc>
          <w:tcPr>
            <w:tcW w:w="486" w:type="pct"/>
            <w:tcBorders>
              <w:top w:val="single" w:sz="4" w:space="0" w:color="auto"/>
              <w:left w:val="single" w:sz="6" w:space="0" w:color="auto"/>
              <w:bottom w:val="single" w:sz="4" w:space="0" w:color="auto"/>
              <w:right w:val="single" w:sz="6" w:space="0" w:color="auto"/>
            </w:tcBorders>
          </w:tcPr>
          <w:p w14:paraId="5C83E49C" w14:textId="77777777" w:rsidR="000A2836" w:rsidRPr="009B20F9" w:rsidRDefault="000A2836">
            <w:pPr>
              <w:autoSpaceDE w:val="0"/>
              <w:autoSpaceDN w:val="0"/>
              <w:adjustRightInd w:val="0"/>
              <w:spacing w:after="0" w:line="240" w:lineRule="auto"/>
              <w:rPr>
                <w:sz w:val="20"/>
                <w:szCs w:val="20"/>
                <w:lang w:val="en-US"/>
              </w:rPr>
            </w:pPr>
            <w:r w:rsidRPr="009B20F9">
              <w:rPr>
                <w:sz w:val="20"/>
                <w:szCs w:val="20"/>
                <w:lang w:val="en-US"/>
              </w:rPr>
              <w:t>CSNAT on IPU</w:t>
            </w:r>
          </w:p>
          <w:p w14:paraId="4AE60944" w14:textId="77777777" w:rsidR="000A2836" w:rsidRPr="009B20F9" w:rsidRDefault="000A2836">
            <w:pPr>
              <w:autoSpaceDE w:val="0"/>
              <w:autoSpaceDN w:val="0"/>
              <w:adjustRightInd w:val="0"/>
              <w:spacing w:after="0" w:line="240" w:lineRule="auto"/>
              <w:rPr>
                <w:sz w:val="20"/>
                <w:szCs w:val="20"/>
                <w:lang w:val="en-US"/>
              </w:rPr>
            </w:pPr>
          </w:p>
        </w:tc>
        <w:tc>
          <w:tcPr>
            <w:tcW w:w="729" w:type="pct"/>
            <w:gridSpan w:val="2"/>
            <w:tcBorders>
              <w:top w:val="single" w:sz="4" w:space="0" w:color="auto"/>
              <w:left w:val="single" w:sz="6" w:space="0" w:color="auto"/>
              <w:bottom w:val="single" w:sz="4" w:space="0" w:color="auto"/>
              <w:right w:val="single" w:sz="6" w:space="0" w:color="auto"/>
            </w:tcBorders>
          </w:tcPr>
          <w:p w14:paraId="75FE5250" w14:textId="77777777" w:rsidR="000A2836" w:rsidRPr="009B20F9" w:rsidRDefault="000A2836">
            <w:pPr>
              <w:pStyle w:val="ListParagraph"/>
              <w:numPr>
                <w:ilvl w:val="0"/>
                <w:numId w:val="10"/>
              </w:numPr>
              <w:spacing w:after="0" w:line="240" w:lineRule="auto"/>
              <w:ind w:left="259" w:hanging="141"/>
              <w:contextualSpacing w:val="0"/>
              <w:rPr>
                <w:rFonts w:eastAsia="Times New Roman"/>
                <w:sz w:val="20"/>
                <w:szCs w:val="20"/>
              </w:rPr>
            </w:pPr>
            <w:r w:rsidRPr="009B20F9">
              <w:rPr>
                <w:rFonts w:eastAsia="Times New Roman"/>
                <w:sz w:val="20"/>
                <w:szCs w:val="20"/>
              </w:rPr>
              <w:t xml:space="preserve">CSNAT link nurse/NA/HCA will be identified to take ownership over project </w:t>
            </w:r>
          </w:p>
          <w:p w14:paraId="38A8B462" w14:textId="77777777" w:rsidR="000A2836" w:rsidRPr="009B20F9" w:rsidRDefault="000A2836">
            <w:pPr>
              <w:pStyle w:val="ListParagraph"/>
              <w:numPr>
                <w:ilvl w:val="0"/>
                <w:numId w:val="10"/>
              </w:numPr>
              <w:spacing w:after="0" w:line="240" w:lineRule="auto"/>
              <w:ind w:left="259" w:hanging="141"/>
              <w:contextualSpacing w:val="0"/>
              <w:rPr>
                <w:rFonts w:eastAsia="Times New Roman"/>
                <w:sz w:val="20"/>
                <w:szCs w:val="20"/>
              </w:rPr>
            </w:pPr>
            <w:r w:rsidRPr="009B20F9">
              <w:rPr>
                <w:rFonts w:eastAsia="Times New Roman"/>
                <w:sz w:val="20"/>
                <w:szCs w:val="20"/>
              </w:rPr>
              <w:t xml:space="preserve">Nurses to have training in CSNAT </w:t>
            </w:r>
          </w:p>
          <w:p w14:paraId="3B1CEE0A" w14:textId="77777777" w:rsidR="000A2836" w:rsidRPr="009B20F9" w:rsidRDefault="000A2836">
            <w:pPr>
              <w:pStyle w:val="ListParagraph"/>
              <w:numPr>
                <w:ilvl w:val="0"/>
                <w:numId w:val="10"/>
              </w:numPr>
              <w:spacing w:after="0" w:line="240" w:lineRule="auto"/>
              <w:ind w:left="259" w:hanging="141"/>
              <w:contextualSpacing w:val="0"/>
              <w:rPr>
                <w:rFonts w:eastAsia="Times New Roman"/>
                <w:sz w:val="20"/>
                <w:szCs w:val="20"/>
              </w:rPr>
            </w:pPr>
            <w:r w:rsidRPr="009B20F9">
              <w:rPr>
                <w:rFonts w:eastAsia="Times New Roman"/>
                <w:sz w:val="20"/>
                <w:szCs w:val="20"/>
              </w:rPr>
              <w:t>CSNAT to be give to all carers on the IPU</w:t>
            </w:r>
          </w:p>
          <w:p w14:paraId="5FE4D8B0" w14:textId="77777777" w:rsidR="000A2836" w:rsidRPr="009B20F9" w:rsidRDefault="000A2836">
            <w:pPr>
              <w:pStyle w:val="ListParagraph"/>
              <w:numPr>
                <w:ilvl w:val="0"/>
                <w:numId w:val="10"/>
              </w:numPr>
              <w:spacing w:after="0" w:line="240" w:lineRule="auto"/>
              <w:ind w:left="259" w:hanging="141"/>
              <w:contextualSpacing w:val="0"/>
              <w:rPr>
                <w:rFonts w:eastAsia="Times New Roman"/>
                <w:sz w:val="20"/>
                <w:szCs w:val="20"/>
              </w:rPr>
            </w:pPr>
            <w:r w:rsidRPr="009B20F9">
              <w:rPr>
                <w:rFonts w:eastAsia="Times New Roman"/>
                <w:sz w:val="20"/>
                <w:szCs w:val="20"/>
              </w:rPr>
              <w:t xml:space="preserve">CSNAT to be used as a tool in the discharge process </w:t>
            </w:r>
          </w:p>
          <w:p w14:paraId="6959B6B8" w14:textId="77777777" w:rsidR="000A2836" w:rsidRPr="009B20F9" w:rsidRDefault="000A2836">
            <w:pPr>
              <w:pStyle w:val="ListParagraph"/>
              <w:spacing w:after="0" w:line="240" w:lineRule="auto"/>
              <w:ind w:left="259"/>
              <w:contextualSpacing w:val="0"/>
              <w:rPr>
                <w:rFonts w:eastAsia="Times New Roman"/>
                <w:sz w:val="20"/>
                <w:szCs w:val="20"/>
              </w:rPr>
            </w:pPr>
          </w:p>
        </w:tc>
        <w:tc>
          <w:tcPr>
            <w:tcW w:w="922" w:type="pct"/>
            <w:tcBorders>
              <w:top w:val="single" w:sz="4" w:space="0" w:color="auto"/>
              <w:left w:val="single" w:sz="6" w:space="0" w:color="auto"/>
              <w:bottom w:val="single" w:sz="4" w:space="0" w:color="auto"/>
              <w:right w:val="single" w:sz="6" w:space="0" w:color="auto"/>
            </w:tcBorders>
          </w:tcPr>
          <w:p w14:paraId="31C3A86E" w14:textId="77777777" w:rsidR="000A2836" w:rsidRPr="009B20F9" w:rsidRDefault="000A2836">
            <w:pPr>
              <w:pStyle w:val="ListParagraph"/>
              <w:numPr>
                <w:ilvl w:val="0"/>
                <w:numId w:val="10"/>
              </w:numPr>
              <w:spacing w:after="0" w:line="240" w:lineRule="auto"/>
              <w:ind w:left="253" w:hanging="142"/>
              <w:contextualSpacing w:val="0"/>
              <w:rPr>
                <w:rFonts w:eastAsia="Times New Roman"/>
                <w:sz w:val="20"/>
                <w:szCs w:val="20"/>
              </w:rPr>
            </w:pPr>
            <w:r w:rsidRPr="009B20F9">
              <w:rPr>
                <w:rFonts w:eastAsia="Times New Roman"/>
                <w:sz w:val="20"/>
                <w:szCs w:val="20"/>
              </w:rPr>
              <w:t xml:space="preserve">CSNAT offered to all carers </w:t>
            </w:r>
          </w:p>
          <w:p w14:paraId="3A2159E8" w14:textId="77777777" w:rsidR="000A2836" w:rsidRPr="009B20F9" w:rsidRDefault="000A2836">
            <w:pPr>
              <w:pStyle w:val="ListParagraph"/>
              <w:numPr>
                <w:ilvl w:val="0"/>
                <w:numId w:val="10"/>
              </w:numPr>
              <w:spacing w:after="0" w:line="240" w:lineRule="auto"/>
              <w:ind w:left="253" w:hanging="142"/>
              <w:contextualSpacing w:val="0"/>
              <w:rPr>
                <w:rFonts w:eastAsia="Times New Roman"/>
                <w:sz w:val="20"/>
                <w:szCs w:val="20"/>
              </w:rPr>
            </w:pPr>
            <w:r w:rsidRPr="009B20F9">
              <w:rPr>
                <w:rFonts w:eastAsia="Times New Roman"/>
                <w:sz w:val="20"/>
                <w:szCs w:val="20"/>
              </w:rPr>
              <w:t xml:space="preserve">CSNAT being routinely used as part of discharge process </w:t>
            </w:r>
          </w:p>
          <w:p w14:paraId="2C82D9DF" w14:textId="77777777" w:rsidR="000A2836" w:rsidRPr="009B20F9" w:rsidRDefault="000A2836">
            <w:pPr>
              <w:pStyle w:val="ListParagraph"/>
              <w:numPr>
                <w:ilvl w:val="0"/>
                <w:numId w:val="10"/>
              </w:numPr>
              <w:spacing w:after="0" w:line="240" w:lineRule="auto"/>
              <w:ind w:left="253" w:hanging="142"/>
              <w:contextualSpacing w:val="0"/>
              <w:rPr>
                <w:rFonts w:eastAsia="Times New Roman"/>
                <w:sz w:val="20"/>
                <w:szCs w:val="20"/>
              </w:rPr>
            </w:pPr>
            <w:r w:rsidRPr="009B20F9">
              <w:rPr>
                <w:rFonts w:eastAsia="Times New Roman"/>
                <w:sz w:val="20"/>
                <w:szCs w:val="20"/>
              </w:rPr>
              <w:t xml:space="preserve">Increase in satisfaction during discharge process as evidenced in IPU satisfaction surveys. </w:t>
            </w:r>
          </w:p>
        </w:tc>
        <w:tc>
          <w:tcPr>
            <w:tcW w:w="437" w:type="pct"/>
            <w:tcBorders>
              <w:top w:val="single" w:sz="4" w:space="0" w:color="auto"/>
              <w:left w:val="single" w:sz="6" w:space="0" w:color="auto"/>
              <w:bottom w:val="single" w:sz="4" w:space="0" w:color="auto"/>
              <w:right w:val="single" w:sz="6" w:space="0" w:color="auto"/>
            </w:tcBorders>
          </w:tcPr>
          <w:p w14:paraId="32ED0984" w14:textId="796EDD72" w:rsidR="000A2836" w:rsidRPr="009B20F9" w:rsidRDefault="00B3687B">
            <w:pPr>
              <w:autoSpaceDE w:val="0"/>
              <w:autoSpaceDN w:val="0"/>
              <w:adjustRightInd w:val="0"/>
              <w:spacing w:after="0" w:line="240" w:lineRule="auto"/>
              <w:jc w:val="center"/>
              <w:rPr>
                <w:rFonts w:ascii="Calibri" w:eastAsia="Times New Roman" w:hAnsi="Calibri" w:cs="Times New Roman"/>
                <w:bCs/>
                <w:sz w:val="20"/>
                <w:szCs w:val="20"/>
                <w:lang w:eastAsia="en-GB"/>
              </w:rPr>
            </w:pPr>
            <w:r>
              <w:rPr>
                <w:rFonts w:ascii="Calibri" w:eastAsia="Times New Roman" w:hAnsi="Calibri" w:cs="Times New Roman"/>
                <w:bCs/>
                <w:sz w:val="20"/>
                <w:szCs w:val="20"/>
                <w:lang w:eastAsia="en-GB"/>
              </w:rPr>
              <w:t>HD</w:t>
            </w:r>
            <w:r w:rsidR="00E57C27" w:rsidRPr="009B20F9">
              <w:rPr>
                <w:rFonts w:ascii="Calibri" w:eastAsia="Times New Roman" w:hAnsi="Calibri" w:cs="Times New Roman"/>
                <w:bCs/>
                <w:sz w:val="20"/>
                <w:szCs w:val="20"/>
                <w:lang w:eastAsia="en-GB"/>
              </w:rPr>
              <w:t>/</w:t>
            </w:r>
            <w:r w:rsidR="000A2836" w:rsidRPr="009B20F9">
              <w:rPr>
                <w:rFonts w:ascii="Calibri" w:eastAsia="Times New Roman" w:hAnsi="Calibri" w:cs="Times New Roman"/>
                <w:bCs/>
                <w:sz w:val="20"/>
                <w:szCs w:val="20"/>
                <w:lang w:eastAsia="en-GB"/>
              </w:rPr>
              <w:t>MF/</w:t>
            </w:r>
            <w:r w:rsidR="00E57C27" w:rsidRPr="009B20F9">
              <w:rPr>
                <w:rFonts w:ascii="Calibri" w:eastAsia="Times New Roman" w:hAnsi="Calibri" w:cs="Times New Roman"/>
                <w:bCs/>
                <w:sz w:val="20"/>
                <w:szCs w:val="20"/>
                <w:lang w:eastAsia="en-GB"/>
              </w:rPr>
              <w:t>KC/</w:t>
            </w:r>
            <w:r w:rsidR="003F05CF" w:rsidRPr="009B20F9">
              <w:rPr>
                <w:rFonts w:ascii="Calibri" w:eastAsia="Times New Roman" w:hAnsi="Calibri" w:cs="Times New Roman"/>
                <w:bCs/>
                <w:sz w:val="20"/>
                <w:szCs w:val="20"/>
                <w:lang w:eastAsia="en-GB"/>
              </w:rPr>
              <w:t xml:space="preserve"> B</w:t>
            </w:r>
            <w:r w:rsidR="000A2836" w:rsidRPr="009B20F9">
              <w:rPr>
                <w:rFonts w:ascii="Calibri" w:eastAsia="Times New Roman" w:hAnsi="Calibri" w:cs="Times New Roman"/>
                <w:bCs/>
                <w:sz w:val="20"/>
                <w:szCs w:val="20"/>
                <w:lang w:eastAsia="en-GB"/>
              </w:rPr>
              <w:t>and 6</w:t>
            </w:r>
            <w:r w:rsidR="003F05CF" w:rsidRPr="009B20F9">
              <w:rPr>
                <w:rFonts w:ascii="Calibri" w:eastAsia="Times New Roman" w:hAnsi="Calibri" w:cs="Times New Roman"/>
                <w:bCs/>
                <w:sz w:val="20"/>
                <w:szCs w:val="20"/>
                <w:lang w:eastAsia="en-GB"/>
              </w:rPr>
              <w:t xml:space="preserve"> RGN</w:t>
            </w:r>
            <w:r w:rsidR="000A2836" w:rsidRPr="009B20F9">
              <w:rPr>
                <w:rFonts w:ascii="Calibri" w:eastAsia="Times New Roman" w:hAnsi="Calibri" w:cs="Times New Roman"/>
                <w:bCs/>
                <w:sz w:val="20"/>
                <w:szCs w:val="20"/>
                <w:lang w:eastAsia="en-GB"/>
              </w:rPr>
              <w:t xml:space="preserve">s </w:t>
            </w:r>
          </w:p>
        </w:tc>
        <w:tc>
          <w:tcPr>
            <w:tcW w:w="340" w:type="pct"/>
            <w:tcBorders>
              <w:top w:val="single" w:sz="4" w:space="0" w:color="auto"/>
              <w:left w:val="single" w:sz="6" w:space="0" w:color="auto"/>
              <w:bottom w:val="single" w:sz="4" w:space="0" w:color="auto"/>
              <w:right w:val="single" w:sz="6" w:space="0" w:color="auto"/>
            </w:tcBorders>
          </w:tcPr>
          <w:p w14:paraId="4A92EE0F" w14:textId="16169EBC" w:rsidR="000A2836" w:rsidRPr="009B20F9" w:rsidRDefault="000A2836">
            <w:pPr>
              <w:pStyle w:val="ListParagraph"/>
              <w:autoSpaceDE w:val="0"/>
              <w:autoSpaceDN w:val="0"/>
              <w:adjustRightInd w:val="0"/>
              <w:spacing w:after="0" w:line="240" w:lineRule="auto"/>
              <w:ind w:left="120"/>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Mar 2027</w:t>
            </w:r>
          </w:p>
        </w:tc>
        <w:tc>
          <w:tcPr>
            <w:tcW w:w="340" w:type="pct"/>
            <w:tcBorders>
              <w:top w:val="single" w:sz="4" w:space="0" w:color="auto"/>
              <w:left w:val="single" w:sz="6" w:space="0" w:color="auto"/>
              <w:bottom w:val="single" w:sz="4" w:space="0" w:color="auto"/>
              <w:right w:val="single" w:sz="6" w:space="0" w:color="auto"/>
            </w:tcBorders>
          </w:tcPr>
          <w:p w14:paraId="01C39EE1" w14:textId="77777777" w:rsidR="000A2836" w:rsidRPr="009B20F9" w:rsidRDefault="000A2836">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48B2C0A8" w14:textId="77777777" w:rsidR="000A2836" w:rsidRPr="009B20F9" w:rsidRDefault="000A2836">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p w14:paraId="0C95B93D" w14:textId="77777777" w:rsidR="000A2836" w:rsidRPr="009B20F9" w:rsidRDefault="000A2836">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Safe</w:t>
            </w:r>
          </w:p>
          <w:p w14:paraId="66F01939" w14:textId="77777777" w:rsidR="000A2836" w:rsidRPr="009B20F9" w:rsidRDefault="000A2836">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Caring</w:t>
            </w:r>
          </w:p>
          <w:p w14:paraId="24048529" w14:textId="77777777" w:rsidR="000A2836" w:rsidRPr="009B20F9" w:rsidRDefault="000A2836">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sz w:val="20"/>
                <w:szCs w:val="20"/>
                <w:lang w:eastAsia="en-GB"/>
              </w:rPr>
              <w:t>Responsive</w:t>
            </w:r>
          </w:p>
        </w:tc>
        <w:tc>
          <w:tcPr>
            <w:tcW w:w="146" w:type="pct"/>
            <w:tcBorders>
              <w:top w:val="single" w:sz="4" w:space="0" w:color="auto"/>
              <w:left w:val="single" w:sz="6" w:space="0" w:color="auto"/>
              <w:bottom w:val="single" w:sz="4" w:space="0" w:color="auto"/>
              <w:right w:val="single" w:sz="6" w:space="0" w:color="auto"/>
            </w:tcBorders>
            <w:shd w:val="clear" w:color="auto" w:fill="FFC000"/>
          </w:tcPr>
          <w:p w14:paraId="5C754D7C" w14:textId="77777777" w:rsidR="000A2836" w:rsidRPr="009B20F9" w:rsidRDefault="000A2836">
            <w:pPr>
              <w:autoSpaceDE w:val="0"/>
              <w:autoSpaceDN w:val="0"/>
              <w:adjustRightInd w:val="0"/>
              <w:spacing w:after="0" w:line="240" w:lineRule="auto"/>
              <w:rPr>
                <w:rFonts w:ascii="Calibri" w:eastAsia="Times New Roman" w:hAnsi="Calibri" w:cs="Times New Roman"/>
                <w:bCs/>
                <w:sz w:val="20"/>
                <w:szCs w:val="20"/>
                <w:lang w:eastAsia="en-GB"/>
              </w:rPr>
            </w:pPr>
          </w:p>
        </w:tc>
        <w:tc>
          <w:tcPr>
            <w:tcW w:w="923" w:type="pct"/>
            <w:tcBorders>
              <w:top w:val="single" w:sz="4" w:space="0" w:color="auto"/>
              <w:left w:val="single" w:sz="6" w:space="0" w:color="auto"/>
              <w:bottom w:val="single" w:sz="4" w:space="0" w:color="auto"/>
              <w:right w:val="single" w:sz="6" w:space="0" w:color="auto"/>
            </w:tcBorders>
          </w:tcPr>
          <w:p w14:paraId="1B2A74DA" w14:textId="7CD43D01" w:rsidR="000A2836" w:rsidRPr="009B20F9" w:rsidRDefault="000A2836" w:rsidP="005E1DBA">
            <w:pPr>
              <w:pStyle w:val="BulletedCell"/>
              <w:numPr>
                <w:ilvl w:val="0"/>
                <w:numId w:val="0"/>
              </w:numPr>
              <w:ind w:left="785" w:hanging="360"/>
              <w:rPr>
                <w:sz w:val="20"/>
                <w:szCs w:val="20"/>
              </w:rPr>
            </w:pPr>
          </w:p>
        </w:tc>
      </w:tr>
      <w:tr w:rsidR="00EC5746" w:rsidRPr="009B20F9" w14:paraId="1C137C2D" w14:textId="77777777" w:rsidTr="607F429D">
        <w:trPr>
          <w:cantSplit/>
        </w:trPr>
        <w:tc>
          <w:tcPr>
            <w:tcW w:w="193" w:type="pct"/>
            <w:tcBorders>
              <w:top w:val="single" w:sz="6" w:space="0" w:color="auto"/>
              <w:left w:val="single" w:sz="6" w:space="0" w:color="auto"/>
              <w:bottom w:val="single" w:sz="6" w:space="0" w:color="auto"/>
              <w:right w:val="single" w:sz="6" w:space="0" w:color="auto"/>
            </w:tcBorders>
          </w:tcPr>
          <w:p w14:paraId="0A970005" w14:textId="741627C8" w:rsidR="00CE3088" w:rsidRPr="009B20F9" w:rsidRDefault="00BC425B">
            <w:pPr>
              <w:autoSpaceDE w:val="0"/>
              <w:autoSpaceDN w:val="0"/>
              <w:adjustRightInd w:val="0"/>
              <w:spacing w:after="0" w:line="240" w:lineRule="auto"/>
              <w:ind w:left="-172" w:firstLine="248"/>
              <w:rPr>
                <w:rFonts w:ascii="Calibri" w:hAnsi="Calibri" w:cs="Calibri"/>
                <w:bCs/>
                <w:iCs/>
                <w:sz w:val="20"/>
                <w:szCs w:val="20"/>
              </w:rPr>
            </w:pPr>
            <w:r w:rsidRPr="009B20F9">
              <w:rPr>
                <w:rFonts w:ascii="Calibri" w:hAnsi="Calibri" w:cs="Calibri"/>
                <w:bCs/>
                <w:iCs/>
                <w:sz w:val="20"/>
                <w:szCs w:val="20"/>
              </w:rPr>
              <w:t>3.19</w:t>
            </w:r>
          </w:p>
        </w:tc>
        <w:tc>
          <w:tcPr>
            <w:tcW w:w="484" w:type="pct"/>
            <w:tcBorders>
              <w:top w:val="single" w:sz="6" w:space="0" w:color="auto"/>
              <w:left w:val="single" w:sz="6" w:space="0" w:color="auto"/>
              <w:bottom w:val="single" w:sz="6" w:space="0" w:color="auto"/>
              <w:right w:val="single" w:sz="6" w:space="0" w:color="auto"/>
            </w:tcBorders>
          </w:tcPr>
          <w:p w14:paraId="5DE86727"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Care</w:t>
            </w:r>
          </w:p>
          <w:p w14:paraId="15E2B916" w14:textId="77777777" w:rsidR="0082634A" w:rsidRPr="009B20F9" w:rsidRDefault="0082634A">
            <w:pPr>
              <w:autoSpaceDE w:val="0"/>
              <w:autoSpaceDN w:val="0"/>
              <w:adjustRightInd w:val="0"/>
              <w:spacing w:after="0" w:line="240" w:lineRule="auto"/>
              <w:rPr>
                <w:rFonts w:ascii="Calibri" w:eastAsia="Times New Roman" w:hAnsi="Calibri" w:cs="Times New Roman"/>
                <w:bCs/>
                <w:iCs/>
                <w:sz w:val="20"/>
                <w:szCs w:val="20"/>
                <w:lang w:eastAsia="en-GB"/>
              </w:rPr>
            </w:pPr>
          </w:p>
          <w:p w14:paraId="37CA2ADF"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Our Community</w:t>
            </w:r>
          </w:p>
        </w:tc>
        <w:tc>
          <w:tcPr>
            <w:tcW w:w="486" w:type="pct"/>
            <w:tcBorders>
              <w:top w:val="single" w:sz="6" w:space="0" w:color="auto"/>
              <w:left w:val="single" w:sz="6" w:space="0" w:color="auto"/>
              <w:bottom w:val="single" w:sz="6" w:space="0" w:color="auto"/>
              <w:right w:val="single" w:sz="6" w:space="0" w:color="auto"/>
            </w:tcBorders>
          </w:tcPr>
          <w:p w14:paraId="61DB6F79" w14:textId="77777777" w:rsidR="00CE3088" w:rsidRPr="009B20F9" w:rsidRDefault="00CE3088">
            <w:pPr>
              <w:autoSpaceDE w:val="0"/>
              <w:autoSpaceDN w:val="0"/>
              <w:adjustRightInd w:val="0"/>
              <w:spacing w:after="0" w:line="240" w:lineRule="auto"/>
              <w:rPr>
                <w:rFonts w:ascii="Calibri" w:eastAsia="Times New Roman" w:hAnsi="Calibri" w:cs="Times New Roman"/>
                <w:iCs/>
                <w:sz w:val="20"/>
                <w:szCs w:val="20"/>
                <w:lang w:eastAsia="en-GB"/>
              </w:rPr>
            </w:pPr>
            <w:r w:rsidRPr="009B20F9">
              <w:rPr>
                <w:rFonts w:ascii="Calibri" w:eastAsia="Times New Roman" w:hAnsi="Calibri" w:cs="Times New Roman"/>
                <w:iCs/>
                <w:sz w:val="20"/>
                <w:szCs w:val="20"/>
                <w:lang w:eastAsia="en-GB"/>
              </w:rPr>
              <w:t>Community based care models</w:t>
            </w:r>
          </w:p>
        </w:tc>
        <w:tc>
          <w:tcPr>
            <w:tcW w:w="729" w:type="pct"/>
            <w:gridSpan w:val="2"/>
            <w:tcBorders>
              <w:top w:val="single" w:sz="6" w:space="0" w:color="auto"/>
              <w:left w:val="single" w:sz="6" w:space="0" w:color="auto"/>
              <w:bottom w:val="single" w:sz="6" w:space="0" w:color="auto"/>
              <w:right w:val="single" w:sz="6" w:space="0" w:color="auto"/>
            </w:tcBorders>
          </w:tcPr>
          <w:p w14:paraId="3A505338"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Explore volunteer-led sitting or domiciliary services. </w:t>
            </w:r>
          </w:p>
        </w:tc>
        <w:tc>
          <w:tcPr>
            <w:tcW w:w="922" w:type="pct"/>
            <w:tcBorders>
              <w:top w:val="single" w:sz="6" w:space="0" w:color="auto"/>
              <w:left w:val="single" w:sz="6" w:space="0" w:color="auto"/>
              <w:bottom w:val="single" w:sz="6" w:space="0" w:color="auto"/>
              <w:right w:val="single" w:sz="6" w:space="0" w:color="auto"/>
            </w:tcBorders>
          </w:tcPr>
          <w:p w14:paraId="6A51FA1A" w14:textId="77777777" w:rsidR="00CE3088" w:rsidRDefault="00CE3088">
            <w:pPr>
              <w:numPr>
                <w:ilvl w:val="0"/>
                <w:numId w:val="52"/>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Model developed</w:t>
            </w:r>
          </w:p>
          <w:p w14:paraId="36955227" w14:textId="1470DDB0" w:rsidR="005826CC" w:rsidRPr="009B20F9" w:rsidRDefault="005826CC">
            <w:pPr>
              <w:numPr>
                <w:ilvl w:val="0"/>
                <w:numId w:val="52"/>
              </w:numPr>
              <w:tabs>
                <w:tab w:val="clear" w:pos="720"/>
                <w:tab w:val="num" w:pos="0"/>
              </w:tabs>
              <w:autoSpaceDE w:val="0"/>
              <w:autoSpaceDN w:val="0"/>
              <w:adjustRightInd w:val="0"/>
              <w:spacing w:after="0" w:line="240" w:lineRule="auto"/>
              <w:ind w:left="260" w:hanging="260"/>
              <w:rPr>
                <w:rFonts w:ascii="Calibri" w:eastAsia="Times New Roman" w:hAnsi="Calibri" w:cs="Times New Roman"/>
                <w:bCs/>
                <w:iCs/>
                <w:sz w:val="20"/>
                <w:szCs w:val="20"/>
                <w:lang w:eastAsia="en-GB"/>
              </w:rPr>
            </w:pPr>
            <w:r>
              <w:rPr>
                <w:rFonts w:ascii="Calibri" w:eastAsia="Times New Roman" w:hAnsi="Calibri" w:cs="Times New Roman"/>
                <w:bCs/>
                <w:iCs/>
                <w:sz w:val="20"/>
                <w:szCs w:val="20"/>
                <w:lang w:eastAsia="en-GB"/>
              </w:rPr>
              <w:t>Consider signposting to Doula services</w:t>
            </w:r>
            <w:r w:rsidR="00CA0BFE">
              <w:rPr>
                <w:rFonts w:ascii="Calibri" w:eastAsia="Times New Roman" w:hAnsi="Calibri" w:cs="Times New Roman"/>
                <w:bCs/>
                <w:iCs/>
                <w:sz w:val="20"/>
                <w:szCs w:val="20"/>
                <w:lang w:eastAsia="en-GB"/>
              </w:rPr>
              <w:t xml:space="preserve"> and other sitting services</w:t>
            </w:r>
          </w:p>
        </w:tc>
        <w:tc>
          <w:tcPr>
            <w:tcW w:w="437" w:type="pct"/>
            <w:tcBorders>
              <w:top w:val="single" w:sz="6" w:space="0" w:color="auto"/>
              <w:left w:val="single" w:sz="6" w:space="0" w:color="auto"/>
              <w:bottom w:val="single" w:sz="6" w:space="0" w:color="auto"/>
              <w:right w:val="single" w:sz="6" w:space="0" w:color="auto"/>
            </w:tcBorders>
          </w:tcPr>
          <w:p w14:paraId="197D6E99" w14:textId="698E91CD" w:rsidR="00CE3088" w:rsidRPr="009B20F9" w:rsidRDefault="00921C67" w:rsidP="607F429D">
            <w:pPr>
              <w:autoSpaceDE w:val="0"/>
              <w:autoSpaceDN w:val="0"/>
              <w:adjustRightInd w:val="0"/>
              <w:spacing w:after="0" w:line="24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RT</w:t>
            </w:r>
            <w:r w:rsidR="642D0C9D" w:rsidRPr="607F429D">
              <w:rPr>
                <w:rFonts w:ascii="Calibri" w:eastAsia="Times New Roman" w:hAnsi="Calibri" w:cs="Times New Roman"/>
                <w:sz w:val="20"/>
                <w:szCs w:val="20"/>
                <w:lang w:eastAsia="en-GB"/>
              </w:rPr>
              <w:t>/GT/NP</w:t>
            </w:r>
          </w:p>
        </w:tc>
        <w:tc>
          <w:tcPr>
            <w:tcW w:w="340" w:type="pct"/>
            <w:tcBorders>
              <w:top w:val="single" w:sz="6" w:space="0" w:color="auto"/>
              <w:left w:val="single" w:sz="6" w:space="0" w:color="auto"/>
              <w:bottom w:val="single" w:sz="6" w:space="0" w:color="auto"/>
              <w:right w:val="single" w:sz="6" w:space="0" w:color="auto"/>
            </w:tcBorders>
          </w:tcPr>
          <w:p w14:paraId="7C08A18B"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Mar 2027</w:t>
            </w:r>
          </w:p>
        </w:tc>
        <w:tc>
          <w:tcPr>
            <w:tcW w:w="340" w:type="pct"/>
            <w:tcBorders>
              <w:top w:val="single" w:sz="6" w:space="0" w:color="auto"/>
              <w:left w:val="single" w:sz="6" w:space="0" w:color="auto"/>
              <w:bottom w:val="single" w:sz="6" w:space="0" w:color="auto"/>
              <w:right w:val="single" w:sz="6" w:space="0" w:color="auto"/>
            </w:tcBorders>
          </w:tcPr>
          <w:p w14:paraId="722A5A03" w14:textId="77777777" w:rsidR="00CE3088" w:rsidRPr="009B20F9" w:rsidRDefault="00CE3088">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5DCC237E" w14:textId="77777777" w:rsidR="00CE3088" w:rsidRPr="009B20F9" w:rsidRDefault="00CE3088">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7B7A8318" w14:textId="77777777" w:rsidR="00CE3088" w:rsidRPr="009B20F9" w:rsidRDefault="00CE3088">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26042642" w14:textId="77777777" w:rsidR="00CE3088" w:rsidRPr="009B20F9" w:rsidRDefault="00CE3088">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Caring</w:t>
            </w:r>
          </w:p>
          <w:p w14:paraId="083C733E" w14:textId="77777777" w:rsidR="00CE3088" w:rsidRPr="009B20F9" w:rsidRDefault="00CE3088">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Responsive</w:t>
            </w:r>
          </w:p>
        </w:tc>
        <w:tc>
          <w:tcPr>
            <w:tcW w:w="146" w:type="pct"/>
            <w:tcBorders>
              <w:top w:val="single" w:sz="6" w:space="0" w:color="auto"/>
              <w:left w:val="single" w:sz="6" w:space="0" w:color="auto"/>
              <w:bottom w:val="single" w:sz="6" w:space="0" w:color="auto"/>
              <w:right w:val="single" w:sz="6" w:space="0" w:color="auto"/>
            </w:tcBorders>
            <w:shd w:val="clear" w:color="auto" w:fill="FFC000"/>
          </w:tcPr>
          <w:p w14:paraId="121DCD05"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p>
        </w:tc>
        <w:tc>
          <w:tcPr>
            <w:tcW w:w="923" w:type="pct"/>
            <w:tcBorders>
              <w:top w:val="single" w:sz="6" w:space="0" w:color="auto"/>
              <w:left w:val="single" w:sz="6" w:space="0" w:color="auto"/>
              <w:bottom w:val="single" w:sz="6" w:space="0" w:color="auto"/>
              <w:right w:val="single" w:sz="6" w:space="0" w:color="auto"/>
            </w:tcBorders>
          </w:tcPr>
          <w:p w14:paraId="1C4EF4D6" w14:textId="77777777" w:rsidR="00CE3088" w:rsidRPr="009B20F9" w:rsidRDefault="00CE3088">
            <w:pPr>
              <w:autoSpaceDE w:val="0"/>
              <w:autoSpaceDN w:val="0"/>
              <w:adjustRightInd w:val="0"/>
              <w:spacing w:after="0" w:line="240" w:lineRule="auto"/>
              <w:rPr>
                <w:rFonts w:ascii="Calibri" w:eastAsia="Times New Roman" w:hAnsi="Calibri" w:cs="Times New Roman"/>
                <w:bCs/>
                <w:iCs/>
                <w:sz w:val="20"/>
                <w:szCs w:val="20"/>
                <w:lang w:eastAsia="en-GB"/>
              </w:rPr>
            </w:pPr>
            <w:r w:rsidRPr="009B20F9">
              <w:rPr>
                <w:rFonts w:ascii="Calibri" w:eastAsia="Times New Roman" w:hAnsi="Calibri" w:cs="Times New Roman"/>
                <w:bCs/>
                <w:iCs/>
                <w:sz w:val="20"/>
                <w:szCs w:val="20"/>
                <w:lang w:eastAsia="en-GB"/>
              </w:rPr>
              <w:t>KPI : Launch of community-based care pilot with external funding / volunteers .</w:t>
            </w:r>
          </w:p>
        </w:tc>
      </w:tr>
    </w:tbl>
    <w:p w14:paraId="3A72AD15" w14:textId="77777777" w:rsidR="00FD5A76" w:rsidRPr="009B20F9" w:rsidRDefault="00FD5A76" w:rsidP="00CA058A">
      <w:pPr>
        <w:pStyle w:val="Heading1"/>
        <w:pageBreakBefore/>
        <w:numPr>
          <w:ilvl w:val="0"/>
          <w:numId w:val="8"/>
        </w:numPr>
        <w:tabs>
          <w:tab w:val="clear" w:pos="709"/>
        </w:tabs>
        <w:ind w:left="-709" w:firstLine="709"/>
        <w:rPr>
          <w:color w:val="auto"/>
          <w:sz w:val="24"/>
          <w:szCs w:val="24"/>
        </w:rPr>
      </w:pPr>
      <w:bookmarkStart w:id="23" w:name="_Toc203380634"/>
      <w:bookmarkStart w:id="24" w:name="_Toc387151427"/>
      <w:bookmarkEnd w:id="18"/>
      <w:bookmarkEnd w:id="21"/>
      <w:r w:rsidRPr="009B20F9">
        <w:rPr>
          <w:color w:val="auto"/>
          <w:sz w:val="24"/>
          <w:szCs w:val="24"/>
        </w:rPr>
        <w:t>Education</w:t>
      </w:r>
      <w:r w:rsidR="00636EC5" w:rsidRPr="009B20F9">
        <w:rPr>
          <w:color w:val="auto"/>
          <w:sz w:val="24"/>
          <w:szCs w:val="24"/>
        </w:rPr>
        <w:t xml:space="preserve"> &amp; Training</w:t>
      </w:r>
      <w:bookmarkEnd w:id="23"/>
      <w:r w:rsidR="00636EC5" w:rsidRPr="009B20F9">
        <w:rPr>
          <w:color w:val="auto"/>
          <w:sz w:val="24"/>
          <w:szCs w:val="24"/>
        </w:rPr>
        <w:t xml:space="preserve"> </w:t>
      </w:r>
    </w:p>
    <w:tbl>
      <w:tblPr>
        <w:tblW w:w="147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559"/>
        <w:gridCol w:w="1277"/>
        <w:gridCol w:w="2693"/>
        <w:gridCol w:w="2834"/>
        <w:gridCol w:w="851"/>
        <w:gridCol w:w="1134"/>
        <w:gridCol w:w="1276"/>
        <w:gridCol w:w="709"/>
        <w:gridCol w:w="1839"/>
      </w:tblGrid>
      <w:tr w:rsidR="004910B5" w:rsidRPr="009B20F9" w14:paraId="4BF09248" w14:textId="77777777" w:rsidTr="37DED391">
        <w:trPr>
          <w:cantSplit/>
          <w:tblHeader/>
        </w:trPr>
        <w:tc>
          <w:tcPr>
            <w:tcW w:w="611" w:type="dxa"/>
            <w:noWrap/>
            <w:vAlign w:val="center"/>
          </w:tcPr>
          <w:p w14:paraId="5C66C476" w14:textId="77777777" w:rsidR="004910B5" w:rsidRPr="009B20F9" w:rsidRDefault="004910B5" w:rsidP="008F1827">
            <w:pPr>
              <w:spacing w:after="0" w:line="240" w:lineRule="auto"/>
              <w:jc w:val="center"/>
              <w:rPr>
                <w:rFonts w:ascii="Calibri" w:eastAsia="Times New Roman" w:hAnsi="Calibri" w:cs="Times New Roman"/>
                <w:b/>
                <w:bCs/>
                <w:sz w:val="20"/>
                <w:szCs w:val="20"/>
                <w:lang w:eastAsia="en-GB"/>
              </w:rPr>
            </w:pPr>
          </w:p>
        </w:tc>
        <w:tc>
          <w:tcPr>
            <w:tcW w:w="1559" w:type="dxa"/>
          </w:tcPr>
          <w:p w14:paraId="6A0FB537" w14:textId="7AAE3AB7" w:rsidR="004910B5" w:rsidRPr="009B20F9" w:rsidRDefault="004910B5" w:rsidP="008F182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Strategic Pillar(s)</w:t>
            </w:r>
          </w:p>
        </w:tc>
        <w:tc>
          <w:tcPr>
            <w:tcW w:w="1277" w:type="dxa"/>
            <w:vAlign w:val="center"/>
          </w:tcPr>
          <w:p w14:paraId="6D8BC7CB" w14:textId="4BB7ED19" w:rsidR="004910B5" w:rsidRPr="009B20F9" w:rsidRDefault="004910B5" w:rsidP="008F182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Area of Development</w:t>
            </w:r>
          </w:p>
        </w:tc>
        <w:tc>
          <w:tcPr>
            <w:tcW w:w="2693" w:type="dxa"/>
            <w:noWrap/>
            <w:vAlign w:val="center"/>
          </w:tcPr>
          <w:p w14:paraId="267CAA4A" w14:textId="77777777" w:rsidR="004910B5" w:rsidRPr="009B20F9" w:rsidRDefault="004910B5" w:rsidP="008F182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What will we do?</w:t>
            </w:r>
          </w:p>
        </w:tc>
        <w:tc>
          <w:tcPr>
            <w:tcW w:w="2834" w:type="dxa"/>
            <w:noWrap/>
            <w:vAlign w:val="center"/>
          </w:tcPr>
          <w:p w14:paraId="179D8FF5" w14:textId="77777777" w:rsidR="004910B5" w:rsidRPr="009B20F9" w:rsidRDefault="004910B5" w:rsidP="008F182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How will we know?</w:t>
            </w:r>
          </w:p>
        </w:tc>
        <w:tc>
          <w:tcPr>
            <w:tcW w:w="851" w:type="dxa"/>
            <w:noWrap/>
            <w:vAlign w:val="center"/>
          </w:tcPr>
          <w:p w14:paraId="12A870E4" w14:textId="77777777" w:rsidR="004910B5" w:rsidRPr="009B20F9" w:rsidRDefault="004910B5" w:rsidP="008F182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Lead(s)</w:t>
            </w:r>
          </w:p>
        </w:tc>
        <w:tc>
          <w:tcPr>
            <w:tcW w:w="1134" w:type="dxa"/>
            <w:noWrap/>
            <w:vAlign w:val="center"/>
          </w:tcPr>
          <w:p w14:paraId="62FF87DC" w14:textId="77777777" w:rsidR="004910B5" w:rsidRPr="009B20F9" w:rsidRDefault="004910B5" w:rsidP="008F182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Target Date</w:t>
            </w:r>
          </w:p>
        </w:tc>
        <w:tc>
          <w:tcPr>
            <w:tcW w:w="1276" w:type="dxa"/>
            <w:vAlign w:val="center"/>
          </w:tcPr>
          <w:p w14:paraId="000BE322" w14:textId="77777777" w:rsidR="004910B5" w:rsidRPr="009B20F9" w:rsidRDefault="004910B5" w:rsidP="008F182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KLOE</w:t>
            </w:r>
          </w:p>
        </w:tc>
        <w:tc>
          <w:tcPr>
            <w:tcW w:w="709" w:type="dxa"/>
            <w:noWrap/>
            <w:vAlign w:val="center"/>
          </w:tcPr>
          <w:p w14:paraId="63154B84" w14:textId="77777777" w:rsidR="004910B5" w:rsidRPr="009B20F9" w:rsidRDefault="004910B5" w:rsidP="008F182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RAG</w:t>
            </w:r>
          </w:p>
        </w:tc>
        <w:tc>
          <w:tcPr>
            <w:tcW w:w="1839" w:type="dxa"/>
            <w:noWrap/>
            <w:vAlign w:val="center"/>
          </w:tcPr>
          <w:p w14:paraId="42FF01B0" w14:textId="77777777" w:rsidR="004910B5" w:rsidRPr="009B20F9" w:rsidRDefault="004910B5" w:rsidP="008F1827">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Notes</w:t>
            </w:r>
          </w:p>
        </w:tc>
      </w:tr>
      <w:tr w:rsidR="006E0F94" w:rsidRPr="009B20F9" w14:paraId="3C7BA19A" w14:textId="77777777" w:rsidTr="00F271E1">
        <w:trPr>
          <w:cantSplit/>
        </w:trPr>
        <w:tc>
          <w:tcPr>
            <w:tcW w:w="611" w:type="dxa"/>
            <w:noWrap/>
          </w:tcPr>
          <w:p w14:paraId="4B0D6E35" w14:textId="30587A8C" w:rsidR="006E0F94" w:rsidRPr="009B20F9" w:rsidRDefault="006E0F94" w:rsidP="006E0F94">
            <w:pPr>
              <w:autoSpaceDE w:val="0"/>
              <w:autoSpaceDN w:val="0"/>
              <w:adjustRightInd w:val="0"/>
              <w:spacing w:after="0" w:line="240" w:lineRule="auto"/>
              <w:rPr>
                <w:rFonts w:ascii="Calibri" w:hAnsi="Calibri" w:cs="Calibri"/>
                <w:sz w:val="20"/>
                <w:szCs w:val="20"/>
              </w:rPr>
            </w:pPr>
            <w:r w:rsidRPr="009B20F9">
              <w:rPr>
                <w:rFonts w:ascii="Calibri" w:hAnsi="Calibri" w:cs="Calibri"/>
                <w:sz w:val="20"/>
                <w:szCs w:val="20"/>
              </w:rPr>
              <w:t>4.1</w:t>
            </w:r>
          </w:p>
        </w:tc>
        <w:tc>
          <w:tcPr>
            <w:tcW w:w="1559" w:type="dxa"/>
          </w:tcPr>
          <w:p w14:paraId="633D6092" w14:textId="77777777" w:rsidR="006E0F94" w:rsidRPr="009B20F9" w:rsidRDefault="005B4911" w:rsidP="006E0F94">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Care</w:t>
            </w:r>
          </w:p>
          <w:p w14:paraId="6B1E11B5" w14:textId="77777777" w:rsidR="0082634A" w:rsidRPr="009B20F9" w:rsidRDefault="0082634A" w:rsidP="006E0F94">
            <w:pPr>
              <w:autoSpaceDE w:val="0"/>
              <w:autoSpaceDN w:val="0"/>
              <w:adjustRightInd w:val="0"/>
              <w:spacing w:after="0" w:line="240" w:lineRule="auto"/>
              <w:rPr>
                <w:rFonts w:ascii="Calibri" w:eastAsia="Times New Roman" w:hAnsi="Calibri" w:cs="Times New Roman"/>
                <w:bCs/>
                <w:sz w:val="20"/>
                <w:szCs w:val="20"/>
                <w:lang w:eastAsia="en-GB"/>
              </w:rPr>
            </w:pPr>
          </w:p>
          <w:p w14:paraId="7EE2687A" w14:textId="2FF5855E" w:rsidR="005B4911" w:rsidRPr="009B20F9" w:rsidRDefault="005B4911" w:rsidP="006E0F94">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People</w:t>
            </w:r>
          </w:p>
        </w:tc>
        <w:tc>
          <w:tcPr>
            <w:tcW w:w="1277" w:type="dxa"/>
          </w:tcPr>
          <w:p w14:paraId="5D49CE21" w14:textId="721DDE34" w:rsidR="006E0F94" w:rsidRPr="009B20F9" w:rsidRDefault="006E0F94" w:rsidP="006E0F94">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Education and training - external</w:t>
            </w:r>
          </w:p>
        </w:tc>
        <w:tc>
          <w:tcPr>
            <w:tcW w:w="2693" w:type="dxa"/>
          </w:tcPr>
          <w:p w14:paraId="7375B0E3" w14:textId="77777777" w:rsidR="006E0F94" w:rsidRPr="009B20F9" w:rsidRDefault="006E0F94" w:rsidP="006E0F94">
            <w:pPr>
              <w:pStyle w:val="ListParagraph"/>
              <w:tabs>
                <w:tab w:val="left" w:pos="248"/>
              </w:tabs>
              <w:autoSpaceDE w:val="0"/>
              <w:autoSpaceDN w:val="0"/>
              <w:adjustRightInd w:val="0"/>
              <w:spacing w:line="240" w:lineRule="auto"/>
              <w:ind w:left="248"/>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Engagement with external stakeholders to support unmet needs in EoLC training</w:t>
            </w:r>
          </w:p>
        </w:tc>
        <w:tc>
          <w:tcPr>
            <w:tcW w:w="2834" w:type="dxa"/>
          </w:tcPr>
          <w:p w14:paraId="1796E5E3" w14:textId="77777777" w:rsidR="006E0F94" w:rsidRPr="009B20F9" w:rsidRDefault="006E0F94" w:rsidP="005B4911">
            <w:pPr>
              <w:pStyle w:val="BulletedCell"/>
              <w:numPr>
                <w:ilvl w:val="0"/>
                <w:numId w:val="53"/>
              </w:numPr>
              <w:ind w:left="177" w:hanging="142"/>
              <w:rPr>
                <w:sz w:val="18"/>
                <w:szCs w:val="18"/>
              </w:rPr>
            </w:pPr>
            <w:r w:rsidRPr="009B20F9">
              <w:rPr>
                <w:sz w:val="20"/>
                <w:szCs w:val="20"/>
              </w:rPr>
              <w:t>Offer a new portfolio of a minimum of 6 clinical education sessions for nursing home staff</w:t>
            </w:r>
          </w:p>
          <w:p w14:paraId="12FDE246" w14:textId="77777777" w:rsidR="006E0F94" w:rsidRPr="009B20F9" w:rsidRDefault="006E0F94" w:rsidP="005B4911">
            <w:pPr>
              <w:pStyle w:val="BulletedCell"/>
              <w:numPr>
                <w:ilvl w:val="0"/>
                <w:numId w:val="53"/>
              </w:numPr>
              <w:ind w:left="177" w:hanging="142"/>
              <w:rPr>
                <w:sz w:val="20"/>
                <w:szCs w:val="20"/>
              </w:rPr>
            </w:pPr>
            <w:r w:rsidRPr="009B20F9">
              <w:rPr>
                <w:sz w:val="20"/>
                <w:szCs w:val="20"/>
              </w:rPr>
              <w:t>Provision of communication skills training ranging from foundation to advanced level workshops for generalist to specialist internal and external staff</w:t>
            </w:r>
          </w:p>
          <w:p w14:paraId="30DE62BC" w14:textId="77777777" w:rsidR="006E0F94" w:rsidRPr="009B20F9" w:rsidRDefault="006E0F94" w:rsidP="005B4911">
            <w:pPr>
              <w:pStyle w:val="BulletedCell"/>
              <w:numPr>
                <w:ilvl w:val="0"/>
                <w:numId w:val="53"/>
              </w:numPr>
              <w:ind w:left="177" w:hanging="142"/>
              <w:rPr>
                <w:sz w:val="20"/>
                <w:szCs w:val="20"/>
              </w:rPr>
            </w:pPr>
            <w:r w:rsidRPr="009B20F9">
              <w:rPr>
                <w:sz w:val="20"/>
                <w:szCs w:val="20"/>
              </w:rPr>
              <w:t>Provision Non-medical Prescriber updates for internal and external staff</w:t>
            </w:r>
          </w:p>
          <w:p w14:paraId="5E7E8ED3" w14:textId="77777777" w:rsidR="006E0F94" w:rsidRPr="009B20F9" w:rsidRDefault="006E0F94" w:rsidP="005B4911">
            <w:pPr>
              <w:pStyle w:val="BulletedCell"/>
              <w:numPr>
                <w:ilvl w:val="0"/>
                <w:numId w:val="53"/>
              </w:numPr>
              <w:ind w:left="177" w:hanging="142"/>
              <w:rPr>
                <w:sz w:val="20"/>
                <w:szCs w:val="20"/>
              </w:rPr>
            </w:pPr>
            <w:r w:rsidRPr="009B20F9">
              <w:rPr>
                <w:sz w:val="20"/>
                <w:szCs w:val="20"/>
              </w:rPr>
              <w:t>Development of an education database to contact potential attendees, monitor engagement and grow awareness</w:t>
            </w:r>
          </w:p>
          <w:p w14:paraId="51C94EAB" w14:textId="383A2E43" w:rsidR="006E0F94" w:rsidRPr="009B20F9" w:rsidRDefault="006E0F94" w:rsidP="005B4911">
            <w:pPr>
              <w:pStyle w:val="ListParagraph"/>
              <w:numPr>
                <w:ilvl w:val="0"/>
                <w:numId w:val="53"/>
              </w:numPr>
              <w:autoSpaceDE w:val="0"/>
              <w:autoSpaceDN w:val="0"/>
              <w:adjustRightInd w:val="0"/>
              <w:spacing w:after="0" w:line="240" w:lineRule="auto"/>
              <w:ind w:left="177" w:hanging="177"/>
              <w:rPr>
                <w:rFonts w:ascii="Calibri" w:eastAsia="Times New Roman" w:hAnsi="Calibri" w:cs="Times New Roman"/>
                <w:bCs/>
                <w:sz w:val="20"/>
                <w:szCs w:val="20"/>
                <w:lang w:eastAsia="en-GB"/>
              </w:rPr>
            </w:pPr>
            <w:r w:rsidRPr="009B20F9">
              <w:rPr>
                <w:sz w:val="20"/>
                <w:szCs w:val="20"/>
              </w:rPr>
              <w:t>Increase overall engagement in education sessions open to external candidates by 10%</w:t>
            </w:r>
          </w:p>
        </w:tc>
        <w:tc>
          <w:tcPr>
            <w:tcW w:w="851" w:type="dxa"/>
          </w:tcPr>
          <w:p w14:paraId="32DBCC5D" w14:textId="14701C56" w:rsidR="006E0F94" w:rsidRPr="009B20F9" w:rsidRDefault="006E0F94" w:rsidP="006E0F94">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MF/KC</w:t>
            </w:r>
          </w:p>
        </w:tc>
        <w:tc>
          <w:tcPr>
            <w:tcW w:w="1134" w:type="dxa"/>
          </w:tcPr>
          <w:p w14:paraId="353BE83F" w14:textId="386B6013" w:rsidR="006E0F94" w:rsidRPr="009B20F9" w:rsidRDefault="004C5D64" w:rsidP="60D60C93">
            <w:pPr>
              <w:autoSpaceDE w:val="0"/>
              <w:autoSpaceDN w:val="0"/>
              <w:adjustRightInd w:val="0"/>
              <w:spacing w:after="0" w:line="240" w:lineRule="auto"/>
              <w:rPr>
                <w:rFonts w:ascii="Calibri" w:eastAsia="Times New Roman" w:hAnsi="Calibri" w:cs="Times New Roman"/>
                <w:sz w:val="20"/>
                <w:szCs w:val="20"/>
                <w:lang w:eastAsia="en-GB"/>
              </w:rPr>
            </w:pPr>
            <w:r w:rsidRPr="60D60C93">
              <w:rPr>
                <w:rFonts w:ascii="Calibri" w:eastAsia="Times New Roman" w:hAnsi="Calibri" w:cs="Times New Roman"/>
                <w:sz w:val="20"/>
                <w:szCs w:val="20"/>
                <w:lang w:eastAsia="en-GB"/>
              </w:rPr>
              <w:t>Mar 202</w:t>
            </w:r>
            <w:r w:rsidR="10FBEC19" w:rsidRPr="60D60C93">
              <w:rPr>
                <w:rFonts w:ascii="Calibri" w:eastAsia="Times New Roman" w:hAnsi="Calibri" w:cs="Times New Roman"/>
                <w:sz w:val="20"/>
                <w:szCs w:val="20"/>
                <w:lang w:eastAsia="en-GB"/>
              </w:rPr>
              <w:t>7</w:t>
            </w:r>
          </w:p>
        </w:tc>
        <w:tc>
          <w:tcPr>
            <w:tcW w:w="1276" w:type="dxa"/>
          </w:tcPr>
          <w:p w14:paraId="56499845" w14:textId="77777777" w:rsidR="006E0F94" w:rsidRPr="009B20F9" w:rsidRDefault="006E0F94" w:rsidP="006E0F94">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Well led </w:t>
            </w:r>
          </w:p>
          <w:p w14:paraId="606371AC" w14:textId="77777777" w:rsidR="006E0F94" w:rsidRPr="009B20F9" w:rsidRDefault="006E0F94" w:rsidP="006E0F94">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620CAED2" w14:textId="77777777" w:rsidR="006E0F94" w:rsidRPr="009B20F9" w:rsidRDefault="006E0F94" w:rsidP="006E0F94">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1B9B983D" w14:textId="77777777" w:rsidR="006E0F94" w:rsidRPr="009B20F9" w:rsidRDefault="006E0F94" w:rsidP="006E0F94">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Responsive</w:t>
            </w:r>
          </w:p>
          <w:p w14:paraId="24877C85" w14:textId="0E0EECD3" w:rsidR="009A0EA5" w:rsidRPr="009B20F9" w:rsidRDefault="009A0EA5" w:rsidP="006E0F94">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Caring</w:t>
            </w:r>
          </w:p>
          <w:p w14:paraId="3B2C2FDB" w14:textId="77777777" w:rsidR="006E0F94" w:rsidRPr="009B20F9" w:rsidRDefault="006E0F94" w:rsidP="006E0F94">
            <w:pPr>
              <w:autoSpaceDE w:val="0"/>
              <w:autoSpaceDN w:val="0"/>
              <w:adjustRightInd w:val="0"/>
              <w:spacing w:after="0" w:line="240" w:lineRule="auto"/>
              <w:jc w:val="center"/>
              <w:rPr>
                <w:rFonts w:ascii="Calibri" w:eastAsia="Times New Roman" w:hAnsi="Calibri" w:cs="Times New Roman"/>
                <w:bCs/>
                <w:sz w:val="20"/>
                <w:szCs w:val="20"/>
                <w:lang w:eastAsia="en-GB"/>
              </w:rPr>
            </w:pPr>
          </w:p>
        </w:tc>
        <w:tc>
          <w:tcPr>
            <w:tcW w:w="709" w:type="dxa"/>
            <w:shd w:val="clear" w:color="auto" w:fill="FFC000"/>
            <w:noWrap/>
            <w:vAlign w:val="center"/>
          </w:tcPr>
          <w:p w14:paraId="2934BA47" w14:textId="77777777" w:rsidR="006E0F94" w:rsidRPr="009B20F9" w:rsidRDefault="006E0F94" w:rsidP="006E0F94">
            <w:pPr>
              <w:autoSpaceDE w:val="0"/>
              <w:autoSpaceDN w:val="0"/>
              <w:adjustRightInd w:val="0"/>
              <w:spacing w:after="0" w:line="240" w:lineRule="auto"/>
              <w:rPr>
                <w:rFonts w:ascii="Calibri" w:eastAsia="Times New Roman" w:hAnsi="Calibri" w:cs="Times New Roman"/>
                <w:bCs/>
                <w:sz w:val="20"/>
                <w:szCs w:val="20"/>
                <w:lang w:eastAsia="en-GB"/>
              </w:rPr>
            </w:pPr>
          </w:p>
        </w:tc>
        <w:tc>
          <w:tcPr>
            <w:tcW w:w="1839" w:type="dxa"/>
            <w:noWrap/>
            <w:vAlign w:val="center"/>
          </w:tcPr>
          <w:p w14:paraId="01E3E042" w14:textId="77777777" w:rsidR="00032F62" w:rsidRPr="009B20F9" w:rsidRDefault="00032F62" w:rsidP="00032F62">
            <w:pPr>
              <w:pStyle w:val="BulletedCell"/>
              <w:numPr>
                <w:ilvl w:val="0"/>
                <w:numId w:val="0"/>
              </w:numPr>
              <w:rPr>
                <w:sz w:val="20"/>
                <w:szCs w:val="20"/>
                <w:lang w:eastAsia="en-GB"/>
              </w:rPr>
            </w:pPr>
            <w:r w:rsidRPr="009B20F9">
              <w:rPr>
                <w:sz w:val="20"/>
                <w:szCs w:val="20"/>
                <w:lang w:eastAsia="en-GB"/>
              </w:rPr>
              <w:t>VOED, CSCI, Sensitive Conversations/ACP</w:t>
            </w:r>
          </w:p>
          <w:p w14:paraId="1E1EE4B9" w14:textId="77777777" w:rsidR="00032F62" w:rsidRPr="009B20F9" w:rsidRDefault="00032F62" w:rsidP="00032F62">
            <w:pPr>
              <w:pStyle w:val="BulletedCell"/>
              <w:numPr>
                <w:ilvl w:val="0"/>
                <w:numId w:val="0"/>
              </w:numPr>
              <w:rPr>
                <w:sz w:val="20"/>
                <w:szCs w:val="20"/>
                <w:lang w:eastAsia="en-GB"/>
              </w:rPr>
            </w:pPr>
          </w:p>
          <w:p w14:paraId="22394F26" w14:textId="77777777" w:rsidR="00032F62" w:rsidRPr="009B20F9" w:rsidRDefault="00032F62" w:rsidP="00032F62">
            <w:pPr>
              <w:pStyle w:val="BulletedCell"/>
              <w:numPr>
                <w:ilvl w:val="0"/>
                <w:numId w:val="0"/>
              </w:numPr>
              <w:rPr>
                <w:sz w:val="20"/>
                <w:szCs w:val="20"/>
                <w:lang w:eastAsia="en-GB"/>
              </w:rPr>
            </w:pPr>
          </w:p>
          <w:p w14:paraId="0B9E294B" w14:textId="7AB48649" w:rsidR="00032F62" w:rsidRPr="009B20F9" w:rsidRDefault="00032F62" w:rsidP="00032F62">
            <w:pPr>
              <w:pStyle w:val="BulletedCell"/>
              <w:numPr>
                <w:ilvl w:val="0"/>
                <w:numId w:val="0"/>
              </w:numPr>
              <w:rPr>
                <w:sz w:val="20"/>
                <w:szCs w:val="20"/>
                <w:lang w:eastAsia="en-GB"/>
              </w:rPr>
            </w:pPr>
            <w:r w:rsidRPr="60D60C93">
              <w:rPr>
                <w:sz w:val="20"/>
                <w:szCs w:val="20"/>
                <w:lang w:eastAsia="en-GB"/>
              </w:rPr>
              <w:t xml:space="preserve">ACST – 2 workshops per year; </w:t>
            </w:r>
            <w:r w:rsidR="67B06588" w:rsidRPr="60D60C93">
              <w:rPr>
                <w:sz w:val="20"/>
                <w:szCs w:val="20"/>
                <w:lang w:eastAsia="en-GB"/>
              </w:rPr>
              <w:t>aim to increase external attendees</w:t>
            </w:r>
          </w:p>
          <w:p w14:paraId="4DA2D678" w14:textId="3075C116" w:rsidR="00032F62" w:rsidRPr="009B20F9" w:rsidRDefault="00032F62" w:rsidP="00032F62">
            <w:pPr>
              <w:pStyle w:val="BulletedCell"/>
              <w:numPr>
                <w:ilvl w:val="0"/>
                <w:numId w:val="0"/>
              </w:numPr>
              <w:rPr>
                <w:sz w:val="20"/>
                <w:szCs w:val="20"/>
                <w:lang w:eastAsia="en-GB"/>
              </w:rPr>
            </w:pPr>
            <w:r w:rsidRPr="60D60C93">
              <w:rPr>
                <w:sz w:val="20"/>
                <w:szCs w:val="20"/>
                <w:lang w:eastAsia="en-GB"/>
              </w:rPr>
              <w:t>ACST refresher – annually</w:t>
            </w:r>
            <w:r w:rsidR="67F461EC" w:rsidRPr="60D60C93">
              <w:rPr>
                <w:sz w:val="20"/>
                <w:szCs w:val="20"/>
                <w:lang w:eastAsia="en-GB"/>
              </w:rPr>
              <w:t xml:space="preserve"> for our staff</w:t>
            </w:r>
          </w:p>
          <w:p w14:paraId="7B0AAA95" w14:textId="77777777" w:rsidR="00032F62" w:rsidRPr="009B20F9" w:rsidRDefault="00032F62" w:rsidP="00032F62">
            <w:pPr>
              <w:pStyle w:val="BulletedCell"/>
              <w:numPr>
                <w:ilvl w:val="0"/>
                <w:numId w:val="0"/>
              </w:numPr>
              <w:rPr>
                <w:sz w:val="20"/>
                <w:szCs w:val="20"/>
                <w:lang w:eastAsia="en-GB"/>
              </w:rPr>
            </w:pPr>
          </w:p>
          <w:p w14:paraId="633F1308" w14:textId="77777777" w:rsidR="00032F62" w:rsidRPr="009B20F9" w:rsidRDefault="00032F62" w:rsidP="00032F62">
            <w:pPr>
              <w:pStyle w:val="BulletedCell"/>
              <w:numPr>
                <w:ilvl w:val="0"/>
                <w:numId w:val="0"/>
              </w:numPr>
              <w:rPr>
                <w:sz w:val="20"/>
                <w:szCs w:val="20"/>
                <w:lang w:eastAsia="en-GB"/>
              </w:rPr>
            </w:pPr>
            <w:r w:rsidRPr="009B20F9">
              <w:rPr>
                <w:sz w:val="20"/>
                <w:szCs w:val="20"/>
                <w:lang w:eastAsia="en-GB"/>
              </w:rPr>
              <w:t>2 sessions per year; achieve a minimum of 3 external attendees per session</w:t>
            </w:r>
          </w:p>
          <w:p w14:paraId="0061A174" w14:textId="6FA81377" w:rsidR="006E0F94" w:rsidRPr="009B20F9" w:rsidRDefault="006E0F94" w:rsidP="006E0F94">
            <w:pPr>
              <w:pStyle w:val="ListParagraph"/>
              <w:autoSpaceDE w:val="0"/>
              <w:autoSpaceDN w:val="0"/>
              <w:adjustRightInd w:val="0"/>
              <w:spacing w:after="0" w:line="240" w:lineRule="auto"/>
              <w:ind w:left="360"/>
              <w:rPr>
                <w:rFonts w:ascii="Calibri" w:eastAsia="Times New Roman" w:hAnsi="Calibri" w:cs="Times New Roman"/>
                <w:bCs/>
                <w:sz w:val="20"/>
                <w:szCs w:val="20"/>
                <w:lang w:eastAsia="en-GB"/>
              </w:rPr>
            </w:pPr>
          </w:p>
        </w:tc>
      </w:tr>
      <w:tr w:rsidR="37DED391" w14:paraId="2B12AD9B" w14:textId="77777777" w:rsidTr="009D61E9">
        <w:trPr>
          <w:cantSplit/>
          <w:trHeight w:val="300"/>
        </w:trPr>
        <w:tc>
          <w:tcPr>
            <w:tcW w:w="611" w:type="dxa"/>
            <w:noWrap/>
          </w:tcPr>
          <w:p w14:paraId="1F5DBF47" w14:textId="69E893D4" w:rsidR="33B6B91C" w:rsidRDefault="33B6B91C" w:rsidP="37DED391">
            <w:pPr>
              <w:spacing w:line="240" w:lineRule="auto"/>
              <w:rPr>
                <w:rFonts w:ascii="Calibri" w:hAnsi="Calibri" w:cs="Calibri"/>
                <w:sz w:val="20"/>
                <w:szCs w:val="20"/>
              </w:rPr>
            </w:pPr>
            <w:r w:rsidRPr="37DED391">
              <w:rPr>
                <w:rFonts w:ascii="Calibri" w:hAnsi="Calibri" w:cs="Calibri"/>
                <w:sz w:val="20"/>
                <w:szCs w:val="20"/>
              </w:rPr>
              <w:t>4.2</w:t>
            </w:r>
          </w:p>
        </w:tc>
        <w:tc>
          <w:tcPr>
            <w:tcW w:w="1559" w:type="dxa"/>
          </w:tcPr>
          <w:p w14:paraId="66162215" w14:textId="36F843BB" w:rsidR="33B6B91C" w:rsidRDefault="33B6B91C" w:rsidP="37DED391">
            <w:pPr>
              <w:spacing w:line="240" w:lineRule="auto"/>
              <w:rPr>
                <w:rFonts w:ascii="Calibri" w:eastAsia="Times New Roman" w:hAnsi="Calibri" w:cs="Times New Roman"/>
                <w:sz w:val="20"/>
                <w:szCs w:val="20"/>
                <w:lang w:eastAsia="en-GB"/>
              </w:rPr>
            </w:pPr>
            <w:r w:rsidRPr="37DED391">
              <w:rPr>
                <w:rFonts w:ascii="Calibri" w:eastAsia="Times New Roman" w:hAnsi="Calibri" w:cs="Times New Roman"/>
                <w:sz w:val="20"/>
                <w:szCs w:val="20"/>
                <w:lang w:eastAsia="en-GB"/>
              </w:rPr>
              <w:t>Our Care</w:t>
            </w:r>
          </w:p>
          <w:p w14:paraId="7F77E0AC" w14:textId="08806C1D" w:rsidR="33B6B91C" w:rsidRDefault="33B6B91C" w:rsidP="37DED391">
            <w:pPr>
              <w:spacing w:line="240" w:lineRule="auto"/>
              <w:rPr>
                <w:rFonts w:ascii="Calibri" w:eastAsia="Times New Roman" w:hAnsi="Calibri" w:cs="Times New Roman"/>
                <w:sz w:val="20"/>
                <w:szCs w:val="20"/>
                <w:lang w:eastAsia="en-GB"/>
              </w:rPr>
            </w:pPr>
            <w:r w:rsidRPr="37DED391">
              <w:rPr>
                <w:rFonts w:ascii="Calibri" w:eastAsia="Times New Roman" w:hAnsi="Calibri" w:cs="Times New Roman"/>
                <w:sz w:val="20"/>
                <w:szCs w:val="20"/>
                <w:lang w:eastAsia="en-GB"/>
              </w:rPr>
              <w:t>Our People</w:t>
            </w:r>
          </w:p>
        </w:tc>
        <w:tc>
          <w:tcPr>
            <w:tcW w:w="1277" w:type="dxa"/>
          </w:tcPr>
          <w:p w14:paraId="02766DD3" w14:textId="05A9D2D9" w:rsidR="33B6B91C" w:rsidRDefault="33B6B91C" w:rsidP="37DED391">
            <w:pPr>
              <w:spacing w:line="240" w:lineRule="auto"/>
              <w:rPr>
                <w:rFonts w:ascii="Calibri" w:eastAsia="Times New Roman" w:hAnsi="Calibri" w:cs="Times New Roman"/>
                <w:sz w:val="20"/>
                <w:szCs w:val="20"/>
                <w:lang w:eastAsia="en-GB"/>
              </w:rPr>
            </w:pPr>
            <w:r w:rsidRPr="37DED391">
              <w:rPr>
                <w:rFonts w:ascii="Calibri" w:eastAsia="Times New Roman" w:hAnsi="Calibri" w:cs="Times New Roman"/>
                <w:sz w:val="20"/>
                <w:szCs w:val="20"/>
                <w:lang w:eastAsia="en-GB"/>
              </w:rPr>
              <w:t>Education and training- internal</w:t>
            </w:r>
          </w:p>
        </w:tc>
        <w:tc>
          <w:tcPr>
            <w:tcW w:w="2693" w:type="dxa"/>
          </w:tcPr>
          <w:p w14:paraId="4BA96459" w14:textId="6EFE5EE2" w:rsidR="445B904F" w:rsidRDefault="445B904F" w:rsidP="37DED391">
            <w:pPr>
              <w:spacing w:line="240" w:lineRule="auto"/>
              <w:rPr>
                <w:rFonts w:ascii="Calibri" w:eastAsia="Times New Roman" w:hAnsi="Calibri" w:cs="Times New Roman"/>
                <w:sz w:val="20"/>
                <w:szCs w:val="20"/>
                <w:lang w:eastAsia="en-GB"/>
              </w:rPr>
            </w:pPr>
            <w:r w:rsidRPr="37DED391">
              <w:rPr>
                <w:rFonts w:ascii="Calibri" w:eastAsia="Times New Roman" w:hAnsi="Calibri" w:cs="Times New Roman"/>
                <w:sz w:val="20"/>
                <w:szCs w:val="20"/>
                <w:lang w:eastAsia="en-GB"/>
              </w:rPr>
              <w:t>Support staff to consolidate learning in new nursing roles</w:t>
            </w:r>
          </w:p>
        </w:tc>
        <w:tc>
          <w:tcPr>
            <w:tcW w:w="2834" w:type="dxa"/>
          </w:tcPr>
          <w:p w14:paraId="7A7FECA8" w14:textId="60F44686" w:rsidR="445B904F" w:rsidRDefault="445B904F" w:rsidP="37DED391">
            <w:pPr>
              <w:pStyle w:val="BulletedCell"/>
              <w:rPr>
                <w:sz w:val="20"/>
                <w:szCs w:val="20"/>
              </w:rPr>
            </w:pPr>
            <w:r w:rsidRPr="37DED391">
              <w:rPr>
                <w:sz w:val="20"/>
                <w:szCs w:val="20"/>
              </w:rPr>
              <w:t>Develop a Preceptorship Programme for newly qualified nursing staff</w:t>
            </w:r>
          </w:p>
        </w:tc>
        <w:tc>
          <w:tcPr>
            <w:tcW w:w="851" w:type="dxa"/>
          </w:tcPr>
          <w:p w14:paraId="233E9FDA" w14:textId="302A9654" w:rsidR="0D9AA7F3" w:rsidRDefault="0D9AA7F3" w:rsidP="37DED391">
            <w:pPr>
              <w:spacing w:line="240" w:lineRule="auto"/>
              <w:jc w:val="center"/>
              <w:rPr>
                <w:rFonts w:ascii="Calibri" w:eastAsia="Times New Roman" w:hAnsi="Calibri" w:cs="Times New Roman"/>
                <w:sz w:val="20"/>
                <w:szCs w:val="20"/>
                <w:lang w:eastAsia="en-GB"/>
              </w:rPr>
            </w:pPr>
            <w:r w:rsidRPr="37DED391">
              <w:rPr>
                <w:rFonts w:ascii="Calibri" w:eastAsia="Times New Roman" w:hAnsi="Calibri" w:cs="Times New Roman"/>
                <w:sz w:val="20"/>
                <w:szCs w:val="20"/>
                <w:lang w:eastAsia="en-GB"/>
              </w:rPr>
              <w:t>MF/KC</w:t>
            </w:r>
          </w:p>
        </w:tc>
        <w:tc>
          <w:tcPr>
            <w:tcW w:w="1134" w:type="dxa"/>
          </w:tcPr>
          <w:p w14:paraId="304AF276" w14:textId="6378B248" w:rsidR="0D9AA7F3" w:rsidRDefault="0D9AA7F3" w:rsidP="37DED391">
            <w:pPr>
              <w:spacing w:line="240" w:lineRule="auto"/>
              <w:rPr>
                <w:rFonts w:ascii="Calibri" w:eastAsia="Times New Roman" w:hAnsi="Calibri" w:cs="Times New Roman"/>
                <w:sz w:val="20"/>
                <w:szCs w:val="20"/>
                <w:lang w:eastAsia="en-GB"/>
              </w:rPr>
            </w:pPr>
            <w:r w:rsidRPr="37DED391">
              <w:rPr>
                <w:rFonts w:ascii="Calibri" w:eastAsia="Times New Roman" w:hAnsi="Calibri" w:cs="Times New Roman"/>
                <w:sz w:val="20"/>
                <w:szCs w:val="20"/>
                <w:lang w:eastAsia="en-GB"/>
              </w:rPr>
              <w:t>June 2027</w:t>
            </w:r>
          </w:p>
        </w:tc>
        <w:tc>
          <w:tcPr>
            <w:tcW w:w="1276" w:type="dxa"/>
          </w:tcPr>
          <w:p w14:paraId="6380A03D" w14:textId="77777777" w:rsidR="0D9AA7F3" w:rsidRDefault="0D9AA7F3" w:rsidP="37DED391">
            <w:pPr>
              <w:spacing w:after="0" w:line="240" w:lineRule="auto"/>
              <w:jc w:val="center"/>
              <w:rPr>
                <w:rFonts w:ascii="Calibri" w:eastAsia="Times New Roman" w:hAnsi="Calibri" w:cs="Times New Roman"/>
                <w:sz w:val="20"/>
                <w:szCs w:val="20"/>
                <w:lang w:eastAsia="en-GB"/>
              </w:rPr>
            </w:pPr>
            <w:r w:rsidRPr="37DED391">
              <w:rPr>
                <w:rFonts w:ascii="Calibri" w:eastAsia="Times New Roman" w:hAnsi="Calibri" w:cs="Times New Roman"/>
                <w:sz w:val="20"/>
                <w:szCs w:val="20"/>
                <w:lang w:eastAsia="en-GB"/>
              </w:rPr>
              <w:t xml:space="preserve">Well led </w:t>
            </w:r>
          </w:p>
          <w:p w14:paraId="69A3E067" w14:textId="77777777" w:rsidR="0D9AA7F3" w:rsidRDefault="0D9AA7F3" w:rsidP="37DED391">
            <w:pPr>
              <w:spacing w:after="0" w:line="240" w:lineRule="auto"/>
              <w:jc w:val="center"/>
              <w:rPr>
                <w:rFonts w:ascii="Calibri" w:eastAsia="Times New Roman" w:hAnsi="Calibri" w:cs="Times New Roman"/>
                <w:sz w:val="20"/>
                <w:szCs w:val="20"/>
                <w:lang w:eastAsia="en-GB"/>
              </w:rPr>
            </w:pPr>
            <w:r w:rsidRPr="37DED391">
              <w:rPr>
                <w:rFonts w:ascii="Calibri" w:eastAsia="Times New Roman" w:hAnsi="Calibri" w:cs="Times New Roman"/>
                <w:sz w:val="20"/>
                <w:szCs w:val="20"/>
                <w:lang w:eastAsia="en-GB"/>
              </w:rPr>
              <w:t>Effective</w:t>
            </w:r>
          </w:p>
          <w:p w14:paraId="2F04B714" w14:textId="77777777" w:rsidR="0D9AA7F3" w:rsidRDefault="0D9AA7F3" w:rsidP="37DED391">
            <w:pPr>
              <w:spacing w:after="0" w:line="240" w:lineRule="auto"/>
              <w:jc w:val="center"/>
              <w:rPr>
                <w:rFonts w:ascii="Calibri" w:eastAsia="Times New Roman" w:hAnsi="Calibri" w:cs="Times New Roman"/>
                <w:sz w:val="20"/>
                <w:szCs w:val="20"/>
                <w:lang w:eastAsia="en-GB"/>
              </w:rPr>
            </w:pPr>
            <w:r w:rsidRPr="37DED391">
              <w:rPr>
                <w:rFonts w:ascii="Calibri" w:eastAsia="Times New Roman" w:hAnsi="Calibri" w:cs="Times New Roman"/>
                <w:sz w:val="20"/>
                <w:szCs w:val="20"/>
                <w:lang w:eastAsia="en-GB"/>
              </w:rPr>
              <w:t>Safe</w:t>
            </w:r>
          </w:p>
          <w:p w14:paraId="1FF70B59" w14:textId="77777777" w:rsidR="0D9AA7F3" w:rsidRDefault="0D9AA7F3" w:rsidP="37DED391">
            <w:pPr>
              <w:spacing w:after="0" w:line="240" w:lineRule="auto"/>
              <w:jc w:val="center"/>
              <w:rPr>
                <w:rFonts w:ascii="Calibri" w:eastAsia="Times New Roman" w:hAnsi="Calibri" w:cs="Times New Roman"/>
                <w:sz w:val="20"/>
                <w:szCs w:val="20"/>
                <w:lang w:eastAsia="en-GB"/>
              </w:rPr>
            </w:pPr>
            <w:r w:rsidRPr="37DED391">
              <w:rPr>
                <w:rFonts w:ascii="Calibri" w:eastAsia="Times New Roman" w:hAnsi="Calibri" w:cs="Times New Roman"/>
                <w:sz w:val="20"/>
                <w:szCs w:val="20"/>
                <w:lang w:eastAsia="en-GB"/>
              </w:rPr>
              <w:t>Responsive</w:t>
            </w:r>
          </w:p>
          <w:p w14:paraId="0938DBBC" w14:textId="0E0EECD3" w:rsidR="0D9AA7F3" w:rsidRDefault="0D9AA7F3" w:rsidP="37DED391">
            <w:pPr>
              <w:spacing w:after="0" w:line="240" w:lineRule="auto"/>
              <w:jc w:val="center"/>
              <w:rPr>
                <w:rFonts w:ascii="Calibri" w:eastAsia="Times New Roman" w:hAnsi="Calibri" w:cs="Times New Roman"/>
                <w:sz w:val="20"/>
                <w:szCs w:val="20"/>
                <w:lang w:eastAsia="en-GB"/>
              </w:rPr>
            </w:pPr>
            <w:r w:rsidRPr="37DED391">
              <w:rPr>
                <w:rFonts w:ascii="Calibri" w:eastAsia="Times New Roman" w:hAnsi="Calibri" w:cs="Times New Roman"/>
                <w:sz w:val="20"/>
                <w:szCs w:val="20"/>
                <w:lang w:eastAsia="en-GB"/>
              </w:rPr>
              <w:t>Caring</w:t>
            </w:r>
          </w:p>
          <w:p w14:paraId="53646ACA" w14:textId="6EA7541D" w:rsidR="37DED391" w:rsidRDefault="37DED391" w:rsidP="37DED391">
            <w:pPr>
              <w:spacing w:line="240" w:lineRule="auto"/>
              <w:jc w:val="center"/>
              <w:rPr>
                <w:rFonts w:ascii="Calibri" w:eastAsia="Times New Roman" w:hAnsi="Calibri" w:cs="Times New Roman"/>
                <w:sz w:val="20"/>
                <w:szCs w:val="20"/>
                <w:lang w:eastAsia="en-GB"/>
              </w:rPr>
            </w:pPr>
          </w:p>
        </w:tc>
        <w:tc>
          <w:tcPr>
            <w:tcW w:w="709" w:type="dxa"/>
            <w:shd w:val="clear" w:color="auto" w:fill="FFC000"/>
            <w:noWrap/>
            <w:vAlign w:val="center"/>
          </w:tcPr>
          <w:p w14:paraId="659F00BA" w14:textId="3283F6A8" w:rsidR="37DED391" w:rsidRDefault="37DED391" w:rsidP="37DED391">
            <w:pPr>
              <w:spacing w:line="240" w:lineRule="auto"/>
              <w:rPr>
                <w:rFonts w:ascii="Calibri" w:eastAsia="Times New Roman" w:hAnsi="Calibri" w:cs="Times New Roman"/>
                <w:sz w:val="20"/>
                <w:szCs w:val="20"/>
                <w:lang w:eastAsia="en-GB"/>
              </w:rPr>
            </w:pPr>
          </w:p>
        </w:tc>
        <w:tc>
          <w:tcPr>
            <w:tcW w:w="1839" w:type="dxa"/>
            <w:noWrap/>
            <w:vAlign w:val="center"/>
          </w:tcPr>
          <w:p w14:paraId="6F367060" w14:textId="2496F81B" w:rsidR="0D9AA7F3" w:rsidRDefault="0D9AA7F3" w:rsidP="37DED391">
            <w:pPr>
              <w:pStyle w:val="BulletedCell"/>
              <w:rPr>
                <w:sz w:val="20"/>
                <w:szCs w:val="20"/>
                <w:lang w:eastAsia="en-GB"/>
              </w:rPr>
            </w:pPr>
            <w:r w:rsidRPr="37DED391">
              <w:rPr>
                <w:sz w:val="20"/>
                <w:szCs w:val="20"/>
                <w:lang w:eastAsia="en-GB"/>
              </w:rPr>
              <w:t>RN Programme commenced in Dec 2025</w:t>
            </w:r>
          </w:p>
          <w:p w14:paraId="5496CA40" w14:textId="72860692" w:rsidR="0D9AA7F3" w:rsidRDefault="0D9AA7F3" w:rsidP="37DED391">
            <w:pPr>
              <w:pStyle w:val="BulletedCell"/>
              <w:rPr>
                <w:sz w:val="20"/>
                <w:szCs w:val="20"/>
                <w:lang w:eastAsia="en-GB"/>
              </w:rPr>
            </w:pPr>
            <w:r w:rsidRPr="37DED391">
              <w:rPr>
                <w:sz w:val="20"/>
                <w:szCs w:val="20"/>
                <w:lang w:eastAsia="en-GB"/>
              </w:rPr>
              <w:t>RNA programme planned for June 2026</w:t>
            </w:r>
          </w:p>
        </w:tc>
      </w:tr>
      <w:tr w:rsidR="60D60C93" w14:paraId="27A53549" w14:textId="77777777" w:rsidTr="008F4FE7">
        <w:trPr>
          <w:cantSplit/>
          <w:trHeight w:val="1670"/>
        </w:trPr>
        <w:tc>
          <w:tcPr>
            <w:tcW w:w="611" w:type="dxa"/>
            <w:noWrap/>
          </w:tcPr>
          <w:p w14:paraId="7E93BBCD" w14:textId="575C60EC" w:rsidR="750BAD69" w:rsidRDefault="750BAD69" w:rsidP="60D60C93">
            <w:pPr>
              <w:spacing w:line="240" w:lineRule="auto"/>
              <w:rPr>
                <w:rFonts w:ascii="Calibri" w:hAnsi="Calibri" w:cs="Calibri"/>
                <w:sz w:val="20"/>
                <w:szCs w:val="20"/>
              </w:rPr>
            </w:pPr>
            <w:r w:rsidRPr="37DED391">
              <w:rPr>
                <w:rFonts w:ascii="Calibri" w:hAnsi="Calibri" w:cs="Calibri"/>
                <w:sz w:val="20"/>
                <w:szCs w:val="20"/>
              </w:rPr>
              <w:t>4.</w:t>
            </w:r>
            <w:r w:rsidR="30C7316C" w:rsidRPr="37DED391">
              <w:rPr>
                <w:rFonts w:ascii="Calibri" w:hAnsi="Calibri" w:cs="Calibri"/>
                <w:sz w:val="20"/>
                <w:szCs w:val="20"/>
              </w:rPr>
              <w:t>4</w:t>
            </w:r>
          </w:p>
        </w:tc>
        <w:tc>
          <w:tcPr>
            <w:tcW w:w="1559" w:type="dxa"/>
          </w:tcPr>
          <w:p w14:paraId="3F86604A" w14:textId="65F09356" w:rsidR="716073A7" w:rsidRDefault="716073A7" w:rsidP="60D60C93">
            <w:pPr>
              <w:spacing w:line="240" w:lineRule="auto"/>
              <w:rPr>
                <w:rFonts w:ascii="Calibri" w:eastAsia="Times New Roman" w:hAnsi="Calibri" w:cs="Times New Roman"/>
                <w:sz w:val="20"/>
                <w:szCs w:val="20"/>
                <w:lang w:eastAsia="en-GB"/>
              </w:rPr>
            </w:pPr>
            <w:r w:rsidRPr="60D60C93">
              <w:rPr>
                <w:rFonts w:ascii="Calibri" w:eastAsia="Times New Roman" w:hAnsi="Calibri" w:cs="Times New Roman"/>
                <w:sz w:val="20"/>
                <w:szCs w:val="20"/>
                <w:lang w:eastAsia="en-GB"/>
              </w:rPr>
              <w:t>Our</w:t>
            </w:r>
          </w:p>
          <w:p w14:paraId="546A7FEA" w14:textId="21220050" w:rsidR="716073A7" w:rsidRDefault="716073A7" w:rsidP="60D60C93">
            <w:pPr>
              <w:spacing w:line="240" w:lineRule="auto"/>
              <w:rPr>
                <w:rFonts w:ascii="Calibri" w:eastAsia="Times New Roman" w:hAnsi="Calibri" w:cs="Times New Roman"/>
                <w:sz w:val="20"/>
                <w:szCs w:val="20"/>
                <w:lang w:eastAsia="en-GB"/>
              </w:rPr>
            </w:pPr>
            <w:r w:rsidRPr="60D60C93">
              <w:rPr>
                <w:rFonts w:ascii="Calibri" w:eastAsia="Times New Roman" w:hAnsi="Calibri" w:cs="Times New Roman"/>
                <w:sz w:val="20"/>
                <w:szCs w:val="20"/>
                <w:lang w:eastAsia="en-GB"/>
              </w:rPr>
              <w:t>Community</w:t>
            </w:r>
          </w:p>
        </w:tc>
        <w:tc>
          <w:tcPr>
            <w:tcW w:w="1277" w:type="dxa"/>
          </w:tcPr>
          <w:p w14:paraId="7D1C5BF4" w14:textId="48F08B76" w:rsidR="716073A7" w:rsidRDefault="716073A7" w:rsidP="60D60C93">
            <w:pPr>
              <w:spacing w:line="240" w:lineRule="auto"/>
              <w:rPr>
                <w:rFonts w:ascii="Calibri" w:eastAsia="Times New Roman" w:hAnsi="Calibri" w:cs="Times New Roman"/>
                <w:sz w:val="20"/>
                <w:szCs w:val="20"/>
                <w:lang w:eastAsia="en-GB"/>
              </w:rPr>
            </w:pPr>
            <w:r w:rsidRPr="60D60C93">
              <w:rPr>
                <w:rFonts w:ascii="Calibri" w:eastAsia="Times New Roman" w:hAnsi="Calibri" w:cs="Times New Roman"/>
                <w:sz w:val="20"/>
                <w:szCs w:val="20"/>
                <w:lang w:eastAsia="en-GB"/>
              </w:rPr>
              <w:t>Community engagement</w:t>
            </w:r>
          </w:p>
        </w:tc>
        <w:tc>
          <w:tcPr>
            <w:tcW w:w="2693" w:type="dxa"/>
          </w:tcPr>
          <w:p w14:paraId="2AEB447F" w14:textId="0A3D047C" w:rsidR="716073A7" w:rsidRDefault="716073A7" w:rsidP="60D60C93">
            <w:pPr>
              <w:spacing w:line="240" w:lineRule="auto"/>
              <w:rPr>
                <w:rFonts w:ascii="Calibri" w:eastAsia="Times New Roman" w:hAnsi="Calibri" w:cs="Times New Roman"/>
                <w:sz w:val="20"/>
                <w:szCs w:val="20"/>
                <w:lang w:eastAsia="en-GB"/>
              </w:rPr>
            </w:pPr>
            <w:r w:rsidRPr="60D60C93">
              <w:rPr>
                <w:rFonts w:ascii="Calibri" w:eastAsia="Times New Roman" w:hAnsi="Calibri" w:cs="Times New Roman"/>
                <w:sz w:val="20"/>
                <w:szCs w:val="20"/>
                <w:lang w:eastAsia="en-GB"/>
              </w:rPr>
              <w:t>Develop education which supports staff in domiciliary care agencies to provide EOLC</w:t>
            </w:r>
          </w:p>
        </w:tc>
        <w:tc>
          <w:tcPr>
            <w:tcW w:w="2834" w:type="dxa"/>
          </w:tcPr>
          <w:p w14:paraId="035D8D89" w14:textId="281BA323" w:rsidR="716073A7" w:rsidRDefault="716073A7" w:rsidP="60D60C93">
            <w:pPr>
              <w:pStyle w:val="BulletedCell"/>
              <w:numPr>
                <w:ilvl w:val="0"/>
                <w:numId w:val="0"/>
              </w:numPr>
              <w:rPr>
                <w:sz w:val="20"/>
                <w:szCs w:val="20"/>
              </w:rPr>
            </w:pPr>
            <w:r w:rsidRPr="60D60C93">
              <w:rPr>
                <w:sz w:val="20"/>
                <w:szCs w:val="20"/>
              </w:rPr>
              <w:t>Offer a new programme of EOLC education sessions for healthcare staff</w:t>
            </w:r>
          </w:p>
        </w:tc>
        <w:tc>
          <w:tcPr>
            <w:tcW w:w="851" w:type="dxa"/>
          </w:tcPr>
          <w:p w14:paraId="12E05A99" w14:textId="6EF97BD6" w:rsidR="716073A7" w:rsidRDefault="716073A7" w:rsidP="60D60C93">
            <w:pPr>
              <w:spacing w:line="240" w:lineRule="auto"/>
              <w:jc w:val="center"/>
              <w:rPr>
                <w:rFonts w:ascii="Calibri" w:eastAsia="Times New Roman" w:hAnsi="Calibri" w:cs="Times New Roman"/>
                <w:sz w:val="20"/>
                <w:szCs w:val="20"/>
                <w:lang w:eastAsia="en-GB"/>
              </w:rPr>
            </w:pPr>
            <w:r w:rsidRPr="60D60C93">
              <w:rPr>
                <w:rFonts w:ascii="Calibri" w:eastAsia="Times New Roman" w:hAnsi="Calibri" w:cs="Times New Roman"/>
                <w:sz w:val="20"/>
                <w:szCs w:val="20"/>
                <w:lang w:eastAsia="en-GB"/>
              </w:rPr>
              <w:t>MF/KC</w:t>
            </w:r>
          </w:p>
        </w:tc>
        <w:tc>
          <w:tcPr>
            <w:tcW w:w="1134" w:type="dxa"/>
          </w:tcPr>
          <w:p w14:paraId="58B4A6E3" w14:textId="76675760" w:rsidR="716073A7" w:rsidRDefault="716073A7" w:rsidP="60D60C93">
            <w:pPr>
              <w:spacing w:line="240" w:lineRule="auto"/>
              <w:jc w:val="center"/>
              <w:rPr>
                <w:rFonts w:ascii="Calibri" w:eastAsia="Times New Roman" w:hAnsi="Calibri" w:cs="Times New Roman"/>
                <w:sz w:val="20"/>
                <w:szCs w:val="20"/>
                <w:lang w:eastAsia="en-GB"/>
              </w:rPr>
            </w:pPr>
            <w:r w:rsidRPr="60D60C93">
              <w:rPr>
                <w:rFonts w:ascii="Calibri" w:eastAsia="Times New Roman" w:hAnsi="Calibri" w:cs="Times New Roman"/>
                <w:sz w:val="20"/>
                <w:szCs w:val="20"/>
                <w:lang w:eastAsia="en-GB"/>
              </w:rPr>
              <w:t>Mar 2027</w:t>
            </w:r>
          </w:p>
        </w:tc>
        <w:tc>
          <w:tcPr>
            <w:tcW w:w="1276" w:type="dxa"/>
          </w:tcPr>
          <w:p w14:paraId="6B57C18B" w14:textId="77777777" w:rsidR="716073A7" w:rsidRDefault="716073A7" w:rsidP="60D60C93">
            <w:pPr>
              <w:spacing w:after="0" w:line="240" w:lineRule="auto"/>
              <w:jc w:val="center"/>
              <w:rPr>
                <w:rFonts w:ascii="Calibri" w:eastAsia="Times New Roman" w:hAnsi="Calibri" w:cs="Times New Roman"/>
                <w:sz w:val="20"/>
                <w:szCs w:val="20"/>
                <w:lang w:eastAsia="en-GB"/>
              </w:rPr>
            </w:pPr>
            <w:r w:rsidRPr="60D60C93">
              <w:rPr>
                <w:rFonts w:ascii="Calibri" w:eastAsia="Times New Roman" w:hAnsi="Calibri" w:cs="Times New Roman"/>
                <w:sz w:val="20"/>
                <w:szCs w:val="20"/>
                <w:lang w:eastAsia="en-GB"/>
              </w:rPr>
              <w:t xml:space="preserve">Well led </w:t>
            </w:r>
          </w:p>
          <w:p w14:paraId="0DC25897" w14:textId="77777777" w:rsidR="716073A7" w:rsidRDefault="716073A7" w:rsidP="60D60C93">
            <w:pPr>
              <w:spacing w:after="0" w:line="240" w:lineRule="auto"/>
              <w:jc w:val="center"/>
              <w:rPr>
                <w:rFonts w:ascii="Calibri" w:eastAsia="Times New Roman" w:hAnsi="Calibri" w:cs="Times New Roman"/>
                <w:sz w:val="20"/>
                <w:szCs w:val="20"/>
                <w:lang w:eastAsia="en-GB"/>
              </w:rPr>
            </w:pPr>
            <w:r w:rsidRPr="60D60C93">
              <w:rPr>
                <w:rFonts w:ascii="Calibri" w:eastAsia="Times New Roman" w:hAnsi="Calibri" w:cs="Times New Roman"/>
                <w:sz w:val="20"/>
                <w:szCs w:val="20"/>
                <w:lang w:eastAsia="en-GB"/>
              </w:rPr>
              <w:t>Effective</w:t>
            </w:r>
          </w:p>
          <w:p w14:paraId="078B63DF" w14:textId="77777777" w:rsidR="716073A7" w:rsidRDefault="716073A7" w:rsidP="60D60C93">
            <w:pPr>
              <w:spacing w:after="0" w:line="240" w:lineRule="auto"/>
              <w:jc w:val="center"/>
              <w:rPr>
                <w:rFonts w:ascii="Calibri" w:eastAsia="Times New Roman" w:hAnsi="Calibri" w:cs="Times New Roman"/>
                <w:sz w:val="20"/>
                <w:szCs w:val="20"/>
                <w:lang w:eastAsia="en-GB"/>
              </w:rPr>
            </w:pPr>
            <w:r w:rsidRPr="60D60C93">
              <w:rPr>
                <w:rFonts w:ascii="Calibri" w:eastAsia="Times New Roman" w:hAnsi="Calibri" w:cs="Times New Roman"/>
                <w:sz w:val="20"/>
                <w:szCs w:val="20"/>
                <w:lang w:eastAsia="en-GB"/>
              </w:rPr>
              <w:t>Responsive</w:t>
            </w:r>
          </w:p>
          <w:p w14:paraId="3B8F24E3" w14:textId="5F56F3D7" w:rsidR="716073A7" w:rsidRDefault="716073A7" w:rsidP="60D60C93">
            <w:pPr>
              <w:spacing w:line="240" w:lineRule="auto"/>
              <w:jc w:val="center"/>
              <w:rPr>
                <w:rFonts w:ascii="Calibri" w:eastAsia="Times New Roman" w:hAnsi="Calibri" w:cs="Times New Roman"/>
                <w:sz w:val="20"/>
                <w:szCs w:val="20"/>
                <w:lang w:eastAsia="en-GB"/>
              </w:rPr>
            </w:pPr>
            <w:r w:rsidRPr="60D60C93">
              <w:rPr>
                <w:rFonts w:ascii="Calibri" w:eastAsia="Times New Roman" w:hAnsi="Calibri" w:cs="Times New Roman"/>
                <w:sz w:val="20"/>
                <w:szCs w:val="20"/>
                <w:lang w:eastAsia="en-GB"/>
              </w:rPr>
              <w:t>Caring</w:t>
            </w:r>
          </w:p>
        </w:tc>
        <w:tc>
          <w:tcPr>
            <w:tcW w:w="709" w:type="dxa"/>
            <w:shd w:val="clear" w:color="auto" w:fill="FFC000"/>
            <w:noWrap/>
            <w:vAlign w:val="center"/>
          </w:tcPr>
          <w:p w14:paraId="23650FE0" w14:textId="2F5CA5E2" w:rsidR="60D60C93" w:rsidRDefault="60D60C93" w:rsidP="60D60C93">
            <w:pPr>
              <w:spacing w:line="240" w:lineRule="auto"/>
              <w:rPr>
                <w:rFonts w:ascii="Calibri" w:eastAsia="Times New Roman" w:hAnsi="Calibri" w:cs="Times New Roman"/>
                <w:sz w:val="20"/>
                <w:szCs w:val="20"/>
                <w:lang w:eastAsia="en-GB"/>
              </w:rPr>
            </w:pPr>
          </w:p>
        </w:tc>
        <w:tc>
          <w:tcPr>
            <w:tcW w:w="1839" w:type="dxa"/>
            <w:noWrap/>
          </w:tcPr>
          <w:p w14:paraId="22827B15" w14:textId="1727B569" w:rsidR="716073A7" w:rsidRDefault="716073A7" w:rsidP="60D60C93">
            <w:pPr>
              <w:pStyle w:val="BulletedCell"/>
              <w:numPr>
                <w:ilvl w:val="0"/>
                <w:numId w:val="0"/>
              </w:numPr>
              <w:rPr>
                <w:sz w:val="20"/>
                <w:szCs w:val="20"/>
                <w:lang w:eastAsia="en-GB"/>
              </w:rPr>
            </w:pPr>
            <w:r w:rsidRPr="60D60C93">
              <w:rPr>
                <w:sz w:val="20"/>
                <w:szCs w:val="20"/>
                <w:lang w:eastAsia="en-GB"/>
              </w:rPr>
              <w:t>Commencing May 2026</w:t>
            </w:r>
          </w:p>
        </w:tc>
      </w:tr>
      <w:tr w:rsidR="00A33494" w:rsidRPr="009B20F9" w14:paraId="30F4ECBE" w14:textId="77777777" w:rsidTr="37DED391">
        <w:trPr>
          <w:cantSplit/>
          <w:trHeight w:val="1670"/>
        </w:trPr>
        <w:tc>
          <w:tcPr>
            <w:tcW w:w="611" w:type="dxa"/>
            <w:noWrap/>
          </w:tcPr>
          <w:p w14:paraId="47D264CD" w14:textId="6CA29447" w:rsidR="00A33494" w:rsidRPr="009B20F9" w:rsidRDefault="00763DDA" w:rsidP="001927DC">
            <w:pPr>
              <w:autoSpaceDE w:val="0"/>
              <w:autoSpaceDN w:val="0"/>
              <w:adjustRightInd w:val="0"/>
              <w:spacing w:line="240" w:lineRule="auto"/>
              <w:rPr>
                <w:rFonts w:ascii="Calibri" w:hAnsi="Calibri" w:cs="Calibri"/>
                <w:sz w:val="20"/>
                <w:szCs w:val="20"/>
              </w:rPr>
            </w:pPr>
            <w:r w:rsidRPr="37DED391">
              <w:rPr>
                <w:rFonts w:ascii="Calibri" w:hAnsi="Calibri" w:cs="Calibri"/>
                <w:sz w:val="20"/>
                <w:szCs w:val="20"/>
              </w:rPr>
              <w:t>4.</w:t>
            </w:r>
            <w:r w:rsidR="590F194B" w:rsidRPr="37DED391">
              <w:rPr>
                <w:rFonts w:ascii="Calibri" w:hAnsi="Calibri" w:cs="Calibri"/>
                <w:sz w:val="20"/>
                <w:szCs w:val="20"/>
              </w:rPr>
              <w:t>5</w:t>
            </w:r>
          </w:p>
        </w:tc>
        <w:tc>
          <w:tcPr>
            <w:tcW w:w="1559" w:type="dxa"/>
          </w:tcPr>
          <w:p w14:paraId="6D71DA19" w14:textId="1DA8447C" w:rsidR="00A33494" w:rsidRPr="009B20F9" w:rsidRDefault="00763DDA" w:rsidP="001927DC">
            <w:pPr>
              <w:autoSpaceDE w:val="0"/>
              <w:autoSpaceDN w:val="0"/>
              <w:adjustRightInd w:val="0"/>
              <w:spacing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Community</w:t>
            </w:r>
          </w:p>
        </w:tc>
        <w:tc>
          <w:tcPr>
            <w:tcW w:w="1277" w:type="dxa"/>
          </w:tcPr>
          <w:p w14:paraId="43C8D1D1" w14:textId="523BED90" w:rsidR="00A33494" w:rsidRPr="009B20F9" w:rsidRDefault="00404FCA" w:rsidP="001927DC">
            <w:pPr>
              <w:autoSpaceDE w:val="0"/>
              <w:autoSpaceDN w:val="0"/>
              <w:adjustRightInd w:val="0"/>
              <w:spacing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Community engagement</w:t>
            </w:r>
          </w:p>
        </w:tc>
        <w:tc>
          <w:tcPr>
            <w:tcW w:w="2693" w:type="dxa"/>
          </w:tcPr>
          <w:p w14:paraId="0A260596" w14:textId="17BA2837" w:rsidR="00A33494" w:rsidRPr="009B20F9" w:rsidRDefault="00404FCA" w:rsidP="001927DC">
            <w:pPr>
              <w:pStyle w:val="ListParagraph"/>
              <w:numPr>
                <w:ilvl w:val="0"/>
                <w:numId w:val="9"/>
              </w:numPr>
              <w:tabs>
                <w:tab w:val="left" w:pos="248"/>
              </w:tabs>
              <w:autoSpaceDE w:val="0"/>
              <w:autoSpaceDN w:val="0"/>
              <w:adjustRightInd w:val="0"/>
              <w:spacing w:line="240" w:lineRule="auto"/>
              <w:ind w:left="248" w:hanging="248"/>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Develop education which supports our community and their understanding of hospice care</w:t>
            </w:r>
          </w:p>
        </w:tc>
        <w:tc>
          <w:tcPr>
            <w:tcW w:w="2834" w:type="dxa"/>
          </w:tcPr>
          <w:p w14:paraId="6FB109FB" w14:textId="1BC10F15" w:rsidR="00A33494" w:rsidRPr="009B20F9" w:rsidRDefault="00A33494" w:rsidP="00442D53">
            <w:pPr>
              <w:pStyle w:val="BulletedCell"/>
              <w:numPr>
                <w:ilvl w:val="0"/>
                <w:numId w:val="9"/>
              </w:numPr>
              <w:ind w:left="177" w:hanging="177"/>
              <w:rPr>
                <w:sz w:val="20"/>
                <w:szCs w:val="20"/>
              </w:rPr>
            </w:pPr>
            <w:r w:rsidRPr="009B20F9">
              <w:rPr>
                <w:sz w:val="20"/>
                <w:szCs w:val="20"/>
              </w:rPr>
              <w:t>Development of new Careers Workshop for students with an interest in pursuing future healthcare roles</w:t>
            </w:r>
          </w:p>
        </w:tc>
        <w:tc>
          <w:tcPr>
            <w:tcW w:w="851" w:type="dxa"/>
          </w:tcPr>
          <w:p w14:paraId="75D8CEC0" w14:textId="58EFE386" w:rsidR="00A33494" w:rsidRPr="009B20F9" w:rsidRDefault="00A33494" w:rsidP="001927DC">
            <w:pPr>
              <w:autoSpaceDE w:val="0"/>
              <w:autoSpaceDN w:val="0"/>
              <w:adjustRightInd w:val="0"/>
              <w:spacing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GTR</w:t>
            </w:r>
          </w:p>
        </w:tc>
        <w:tc>
          <w:tcPr>
            <w:tcW w:w="1134" w:type="dxa"/>
          </w:tcPr>
          <w:p w14:paraId="1980A399" w14:textId="632563D6" w:rsidR="00A33494" w:rsidRPr="009B20F9" w:rsidRDefault="00A33494" w:rsidP="001927DC">
            <w:pPr>
              <w:autoSpaceDE w:val="0"/>
              <w:autoSpaceDN w:val="0"/>
              <w:adjustRightInd w:val="0"/>
              <w:spacing w:line="240" w:lineRule="auto"/>
              <w:jc w:val="center"/>
              <w:rPr>
                <w:rFonts w:ascii="Calibri" w:eastAsia="Times New Roman" w:hAnsi="Calibri" w:cs="Times New Roman"/>
                <w:bCs/>
                <w:sz w:val="20"/>
                <w:szCs w:val="20"/>
                <w:lang w:eastAsia="en-GB"/>
              </w:rPr>
            </w:pPr>
            <w:r>
              <w:rPr>
                <w:rFonts w:ascii="Calibri" w:eastAsia="Times New Roman" w:hAnsi="Calibri" w:cs="Times New Roman"/>
                <w:bCs/>
                <w:sz w:val="20"/>
                <w:szCs w:val="20"/>
                <w:lang w:eastAsia="en-GB"/>
              </w:rPr>
              <w:t>Mar 2027</w:t>
            </w:r>
          </w:p>
        </w:tc>
        <w:tc>
          <w:tcPr>
            <w:tcW w:w="1276" w:type="dxa"/>
          </w:tcPr>
          <w:p w14:paraId="5AB03C14" w14:textId="77777777" w:rsidR="00763DDA" w:rsidRPr="009B20F9" w:rsidRDefault="00763DDA" w:rsidP="00763DDA">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Well led </w:t>
            </w:r>
          </w:p>
          <w:p w14:paraId="35FDB73D" w14:textId="77777777" w:rsidR="00763DDA" w:rsidRPr="009B20F9" w:rsidRDefault="00763DDA" w:rsidP="00763DDA">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616B6F2F" w14:textId="77777777" w:rsidR="00763DDA" w:rsidRPr="009B20F9" w:rsidRDefault="00763DDA" w:rsidP="00763DDA">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Responsive</w:t>
            </w:r>
          </w:p>
          <w:p w14:paraId="7195379C" w14:textId="77777777" w:rsidR="00763DDA" w:rsidRPr="009B20F9" w:rsidRDefault="00763DDA" w:rsidP="00763DDA">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Caring</w:t>
            </w:r>
          </w:p>
          <w:p w14:paraId="7710E431" w14:textId="77777777" w:rsidR="00A33494" w:rsidRPr="009B20F9" w:rsidRDefault="00A33494" w:rsidP="00CB0255">
            <w:pPr>
              <w:autoSpaceDE w:val="0"/>
              <w:autoSpaceDN w:val="0"/>
              <w:adjustRightInd w:val="0"/>
              <w:spacing w:after="0" w:line="240" w:lineRule="auto"/>
              <w:jc w:val="center"/>
              <w:rPr>
                <w:rFonts w:ascii="Calibri" w:eastAsia="Times New Roman" w:hAnsi="Calibri" w:cs="Times New Roman"/>
                <w:bCs/>
                <w:sz w:val="20"/>
                <w:szCs w:val="20"/>
                <w:lang w:eastAsia="en-GB"/>
              </w:rPr>
            </w:pPr>
          </w:p>
        </w:tc>
        <w:tc>
          <w:tcPr>
            <w:tcW w:w="709" w:type="dxa"/>
            <w:shd w:val="clear" w:color="auto" w:fill="FFC000"/>
            <w:noWrap/>
            <w:vAlign w:val="center"/>
          </w:tcPr>
          <w:p w14:paraId="5E0F342B" w14:textId="77777777" w:rsidR="00A33494" w:rsidRPr="009B20F9" w:rsidRDefault="00A33494" w:rsidP="001927DC">
            <w:pPr>
              <w:autoSpaceDE w:val="0"/>
              <w:autoSpaceDN w:val="0"/>
              <w:adjustRightInd w:val="0"/>
              <w:spacing w:line="240" w:lineRule="auto"/>
              <w:rPr>
                <w:rFonts w:ascii="Calibri" w:eastAsia="Times New Roman" w:hAnsi="Calibri" w:cs="Times New Roman"/>
                <w:bCs/>
                <w:sz w:val="20"/>
                <w:szCs w:val="20"/>
                <w:lang w:eastAsia="en-GB"/>
              </w:rPr>
            </w:pPr>
          </w:p>
        </w:tc>
        <w:tc>
          <w:tcPr>
            <w:tcW w:w="1839" w:type="dxa"/>
            <w:noWrap/>
          </w:tcPr>
          <w:p w14:paraId="4C9D17CD" w14:textId="1727742E" w:rsidR="00A33494" w:rsidRPr="009B20F9" w:rsidRDefault="00A33494" w:rsidP="00A33494">
            <w:pPr>
              <w:pStyle w:val="BulletedCell"/>
              <w:numPr>
                <w:ilvl w:val="0"/>
                <w:numId w:val="0"/>
              </w:numPr>
              <w:rPr>
                <w:sz w:val="20"/>
                <w:szCs w:val="20"/>
                <w:lang w:eastAsia="en-GB"/>
              </w:rPr>
            </w:pPr>
            <w:r w:rsidRPr="009B20F9">
              <w:rPr>
                <w:sz w:val="20"/>
                <w:szCs w:val="20"/>
                <w:lang w:eastAsia="en-GB"/>
              </w:rPr>
              <w:t>Planned for July 202</w:t>
            </w:r>
            <w:r w:rsidR="00302CF4">
              <w:rPr>
                <w:sz w:val="20"/>
                <w:szCs w:val="20"/>
                <w:lang w:eastAsia="en-GB"/>
              </w:rPr>
              <w:t>6</w:t>
            </w:r>
            <w:r w:rsidRPr="009B20F9">
              <w:rPr>
                <w:sz w:val="20"/>
                <w:szCs w:val="20"/>
                <w:lang w:eastAsia="en-GB"/>
              </w:rPr>
              <w:t>. Potential to repeat if well attended</w:t>
            </w:r>
          </w:p>
          <w:p w14:paraId="085145F1" w14:textId="77777777" w:rsidR="00A33494" w:rsidRPr="009B20F9" w:rsidRDefault="00A33494" w:rsidP="00CB0255">
            <w:pPr>
              <w:pStyle w:val="BulletedCell"/>
              <w:numPr>
                <w:ilvl w:val="0"/>
                <w:numId w:val="0"/>
              </w:numPr>
              <w:rPr>
                <w:sz w:val="20"/>
                <w:szCs w:val="20"/>
                <w:lang w:eastAsia="en-GB"/>
              </w:rPr>
            </w:pPr>
          </w:p>
        </w:tc>
      </w:tr>
      <w:tr w:rsidR="003B61D8" w:rsidRPr="009B20F9" w14:paraId="5FAFC548" w14:textId="77777777" w:rsidTr="37DED391">
        <w:trPr>
          <w:cantSplit/>
          <w:trHeight w:val="1670"/>
        </w:trPr>
        <w:tc>
          <w:tcPr>
            <w:tcW w:w="611" w:type="dxa"/>
            <w:noWrap/>
          </w:tcPr>
          <w:p w14:paraId="0A8E5907" w14:textId="5AD67C44" w:rsidR="003B61D8" w:rsidRPr="009B20F9" w:rsidRDefault="00680B86" w:rsidP="001927DC">
            <w:pPr>
              <w:autoSpaceDE w:val="0"/>
              <w:autoSpaceDN w:val="0"/>
              <w:adjustRightInd w:val="0"/>
              <w:spacing w:line="240" w:lineRule="auto"/>
              <w:rPr>
                <w:rFonts w:ascii="Calibri" w:hAnsi="Calibri" w:cs="Calibri"/>
                <w:sz w:val="20"/>
                <w:szCs w:val="20"/>
              </w:rPr>
            </w:pPr>
            <w:r w:rsidRPr="37DED391">
              <w:rPr>
                <w:rFonts w:ascii="Calibri" w:hAnsi="Calibri" w:cs="Calibri"/>
                <w:sz w:val="20"/>
                <w:szCs w:val="20"/>
              </w:rPr>
              <w:t>4</w:t>
            </w:r>
            <w:r w:rsidR="009D3E63" w:rsidRPr="37DED391">
              <w:rPr>
                <w:rFonts w:ascii="Calibri" w:hAnsi="Calibri" w:cs="Calibri"/>
                <w:sz w:val="20"/>
                <w:szCs w:val="20"/>
              </w:rPr>
              <w:t>.</w:t>
            </w:r>
            <w:r w:rsidR="5C2ADDF9" w:rsidRPr="37DED391">
              <w:rPr>
                <w:rFonts w:ascii="Calibri" w:hAnsi="Calibri" w:cs="Calibri"/>
                <w:sz w:val="20"/>
                <w:szCs w:val="20"/>
              </w:rPr>
              <w:t>6</w:t>
            </w:r>
          </w:p>
        </w:tc>
        <w:tc>
          <w:tcPr>
            <w:tcW w:w="1559" w:type="dxa"/>
          </w:tcPr>
          <w:p w14:paraId="4E58BB97" w14:textId="7C1AFE9B" w:rsidR="003B61D8" w:rsidRPr="009B20F9" w:rsidRDefault="003B61D8" w:rsidP="001927DC">
            <w:pPr>
              <w:autoSpaceDE w:val="0"/>
              <w:autoSpaceDN w:val="0"/>
              <w:adjustRightInd w:val="0"/>
              <w:spacing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p w14:paraId="11FA1519" w14:textId="383577FE" w:rsidR="003B61D8" w:rsidRPr="009B20F9" w:rsidRDefault="003B61D8" w:rsidP="001927DC">
            <w:pPr>
              <w:autoSpaceDE w:val="0"/>
              <w:autoSpaceDN w:val="0"/>
              <w:adjustRightInd w:val="0"/>
              <w:spacing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Community</w:t>
            </w:r>
          </w:p>
        </w:tc>
        <w:tc>
          <w:tcPr>
            <w:tcW w:w="1277" w:type="dxa"/>
          </w:tcPr>
          <w:p w14:paraId="4208125C" w14:textId="6F5838BF" w:rsidR="003B61D8" w:rsidRPr="009B20F9" w:rsidRDefault="003B61D8" w:rsidP="001927DC">
            <w:pPr>
              <w:autoSpaceDE w:val="0"/>
              <w:autoSpaceDN w:val="0"/>
              <w:adjustRightInd w:val="0"/>
              <w:spacing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Community engagement</w:t>
            </w:r>
          </w:p>
        </w:tc>
        <w:tc>
          <w:tcPr>
            <w:tcW w:w="2693" w:type="dxa"/>
          </w:tcPr>
          <w:p w14:paraId="4AB528B1" w14:textId="052A39AC" w:rsidR="003B61D8" w:rsidRPr="009B20F9" w:rsidRDefault="00BC27A4" w:rsidP="001927DC">
            <w:pPr>
              <w:pStyle w:val="ListParagraph"/>
              <w:numPr>
                <w:ilvl w:val="0"/>
                <w:numId w:val="9"/>
              </w:numPr>
              <w:tabs>
                <w:tab w:val="left" w:pos="248"/>
              </w:tabs>
              <w:autoSpaceDE w:val="0"/>
              <w:autoSpaceDN w:val="0"/>
              <w:adjustRightInd w:val="0"/>
              <w:spacing w:line="240" w:lineRule="auto"/>
              <w:ind w:left="248" w:hanging="248"/>
              <w:rPr>
                <w:sz w:val="20"/>
                <w:szCs w:val="20"/>
              </w:rPr>
            </w:pPr>
            <w:r w:rsidRPr="009B20F9">
              <w:rPr>
                <w:sz w:val="20"/>
                <w:szCs w:val="20"/>
              </w:rPr>
              <w:t xml:space="preserve">To design and run a training event (s) encouraging band 5/6 nurses into specialist roles </w:t>
            </w:r>
          </w:p>
        </w:tc>
        <w:tc>
          <w:tcPr>
            <w:tcW w:w="2834" w:type="dxa"/>
          </w:tcPr>
          <w:p w14:paraId="22E6DCE7" w14:textId="3FF33494" w:rsidR="003B61D8" w:rsidRPr="009B20F9" w:rsidRDefault="00BC27A4" w:rsidP="005C6B5A">
            <w:pPr>
              <w:pStyle w:val="BulletedCell"/>
              <w:numPr>
                <w:ilvl w:val="0"/>
                <w:numId w:val="9"/>
              </w:numPr>
              <w:tabs>
                <w:tab w:val="clear" w:pos="407"/>
                <w:tab w:val="left" w:pos="180"/>
              </w:tabs>
              <w:ind w:left="180" w:hanging="142"/>
              <w:rPr>
                <w:sz w:val="20"/>
                <w:szCs w:val="20"/>
              </w:rPr>
            </w:pPr>
            <w:r w:rsidRPr="009B20F9">
              <w:rPr>
                <w:sz w:val="20"/>
                <w:szCs w:val="20"/>
              </w:rPr>
              <w:t>Deliver staff development training for nursing staff interested in career progression/ career in pall care</w:t>
            </w:r>
          </w:p>
        </w:tc>
        <w:tc>
          <w:tcPr>
            <w:tcW w:w="851" w:type="dxa"/>
          </w:tcPr>
          <w:p w14:paraId="0DB55227" w14:textId="3A70451C" w:rsidR="003B61D8" w:rsidRPr="009B20F9" w:rsidRDefault="00BC27A4" w:rsidP="001927DC">
            <w:pPr>
              <w:autoSpaceDE w:val="0"/>
              <w:autoSpaceDN w:val="0"/>
              <w:adjustRightInd w:val="0"/>
              <w:spacing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NC/</w:t>
            </w:r>
            <w:r w:rsidR="00041E47">
              <w:rPr>
                <w:rFonts w:ascii="Calibri" w:eastAsia="Times New Roman" w:hAnsi="Calibri" w:cs="Times New Roman"/>
                <w:bCs/>
                <w:sz w:val="20"/>
                <w:szCs w:val="20"/>
                <w:lang w:eastAsia="en-GB"/>
              </w:rPr>
              <w:t>HD</w:t>
            </w:r>
          </w:p>
        </w:tc>
        <w:tc>
          <w:tcPr>
            <w:tcW w:w="1134" w:type="dxa"/>
          </w:tcPr>
          <w:p w14:paraId="001D598B" w14:textId="6079FBC7" w:rsidR="003B61D8" w:rsidRPr="009B20F9" w:rsidRDefault="00BC27A4" w:rsidP="001927DC">
            <w:pPr>
              <w:autoSpaceDE w:val="0"/>
              <w:autoSpaceDN w:val="0"/>
              <w:adjustRightInd w:val="0"/>
              <w:spacing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Jul 2026</w:t>
            </w:r>
          </w:p>
        </w:tc>
        <w:tc>
          <w:tcPr>
            <w:tcW w:w="1276" w:type="dxa"/>
          </w:tcPr>
          <w:p w14:paraId="2249CFF4" w14:textId="77777777" w:rsidR="00680B86" w:rsidRPr="009B20F9" w:rsidRDefault="00680B86" w:rsidP="00680B86">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Well led </w:t>
            </w:r>
          </w:p>
          <w:p w14:paraId="04BB8AFA" w14:textId="77777777" w:rsidR="00680B86" w:rsidRPr="009B20F9" w:rsidRDefault="00680B86" w:rsidP="00680B86">
            <w:pPr>
              <w:autoSpaceDE w:val="0"/>
              <w:autoSpaceDN w:val="0"/>
              <w:adjustRightInd w:val="0"/>
              <w:spacing w:after="0" w:line="240" w:lineRule="auto"/>
              <w:jc w:val="center"/>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0100E5E4" w14:textId="77777777" w:rsidR="003B61D8" w:rsidRPr="009B20F9" w:rsidRDefault="003B61D8" w:rsidP="006F1D5C">
            <w:pPr>
              <w:autoSpaceDE w:val="0"/>
              <w:autoSpaceDN w:val="0"/>
              <w:adjustRightInd w:val="0"/>
              <w:spacing w:after="0" w:line="240" w:lineRule="auto"/>
              <w:jc w:val="center"/>
              <w:rPr>
                <w:rFonts w:ascii="Calibri" w:eastAsia="Times New Roman" w:hAnsi="Calibri" w:cs="Times New Roman"/>
                <w:bCs/>
                <w:sz w:val="20"/>
                <w:szCs w:val="20"/>
                <w:lang w:eastAsia="en-GB"/>
              </w:rPr>
            </w:pPr>
          </w:p>
        </w:tc>
        <w:tc>
          <w:tcPr>
            <w:tcW w:w="709" w:type="dxa"/>
            <w:shd w:val="clear" w:color="auto" w:fill="FFC000"/>
            <w:noWrap/>
            <w:vAlign w:val="center"/>
          </w:tcPr>
          <w:p w14:paraId="1A801EBE" w14:textId="77777777" w:rsidR="003B61D8" w:rsidRPr="009B20F9" w:rsidRDefault="003B61D8" w:rsidP="001927DC">
            <w:pPr>
              <w:autoSpaceDE w:val="0"/>
              <w:autoSpaceDN w:val="0"/>
              <w:adjustRightInd w:val="0"/>
              <w:spacing w:line="240" w:lineRule="auto"/>
              <w:rPr>
                <w:rFonts w:ascii="Calibri" w:eastAsia="Times New Roman" w:hAnsi="Calibri" w:cs="Times New Roman"/>
                <w:bCs/>
                <w:sz w:val="20"/>
                <w:szCs w:val="20"/>
                <w:lang w:eastAsia="en-GB"/>
              </w:rPr>
            </w:pPr>
          </w:p>
        </w:tc>
        <w:tc>
          <w:tcPr>
            <w:tcW w:w="1839" w:type="dxa"/>
            <w:noWrap/>
          </w:tcPr>
          <w:p w14:paraId="402828BE" w14:textId="77777777" w:rsidR="003B61D8" w:rsidRPr="009B20F9" w:rsidRDefault="003B61D8" w:rsidP="00CB0255">
            <w:pPr>
              <w:pStyle w:val="BulletedCell"/>
              <w:numPr>
                <w:ilvl w:val="0"/>
                <w:numId w:val="0"/>
              </w:numPr>
              <w:rPr>
                <w:sz w:val="20"/>
                <w:szCs w:val="20"/>
                <w:lang w:eastAsia="en-GB"/>
              </w:rPr>
            </w:pPr>
          </w:p>
        </w:tc>
      </w:tr>
    </w:tbl>
    <w:p w14:paraId="6C3EB60D" w14:textId="77777777" w:rsidR="00FD5A76" w:rsidRPr="009B20F9" w:rsidRDefault="00FD5A76" w:rsidP="00FD5A76">
      <w:pPr>
        <w:rPr>
          <w:lang w:eastAsia="en-GB"/>
        </w:rPr>
      </w:pPr>
    </w:p>
    <w:p w14:paraId="3CDAF5F4" w14:textId="77777777" w:rsidR="008D48F1" w:rsidRPr="009B20F9" w:rsidRDefault="00A65E98" w:rsidP="003736A5">
      <w:pPr>
        <w:pStyle w:val="Heading1"/>
        <w:pageBreakBefore/>
        <w:numPr>
          <w:ilvl w:val="0"/>
          <w:numId w:val="8"/>
        </w:numPr>
        <w:ind w:hanging="3054"/>
        <w:rPr>
          <w:color w:val="auto"/>
          <w:sz w:val="24"/>
          <w:szCs w:val="24"/>
        </w:rPr>
      </w:pPr>
      <w:bookmarkStart w:id="25" w:name="_Toc203380635"/>
      <w:bookmarkEnd w:id="19"/>
      <w:r w:rsidRPr="009B20F9">
        <w:rPr>
          <w:color w:val="auto"/>
          <w:sz w:val="24"/>
          <w:szCs w:val="24"/>
        </w:rPr>
        <w:t>Health &amp; Safety</w:t>
      </w:r>
      <w:r w:rsidR="001567C5" w:rsidRPr="009B20F9">
        <w:rPr>
          <w:color w:val="auto"/>
          <w:sz w:val="24"/>
          <w:szCs w:val="24"/>
        </w:rPr>
        <w:t>, Environment</w:t>
      </w:r>
      <w:r w:rsidRPr="009B20F9">
        <w:rPr>
          <w:color w:val="auto"/>
          <w:sz w:val="24"/>
          <w:szCs w:val="24"/>
        </w:rPr>
        <w:t xml:space="preserve"> and Facilities</w:t>
      </w:r>
      <w:bookmarkEnd w:id="25"/>
      <w:r w:rsidRPr="009B20F9">
        <w:rPr>
          <w:color w:val="auto"/>
          <w:sz w:val="24"/>
          <w:szCs w:val="24"/>
        </w:rPr>
        <w:t xml:space="preserve"> </w:t>
      </w:r>
    </w:p>
    <w:tbl>
      <w:tblPr>
        <w:tblW w:w="147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559"/>
        <w:gridCol w:w="1418"/>
        <w:gridCol w:w="2552"/>
        <w:gridCol w:w="2551"/>
        <w:gridCol w:w="1134"/>
        <w:gridCol w:w="1134"/>
        <w:gridCol w:w="1276"/>
        <w:gridCol w:w="709"/>
        <w:gridCol w:w="1839"/>
      </w:tblGrid>
      <w:tr w:rsidR="00826122" w:rsidRPr="009B20F9" w14:paraId="372066C5" w14:textId="77777777" w:rsidTr="607F429D">
        <w:trPr>
          <w:cantSplit/>
          <w:tblHeader/>
        </w:trPr>
        <w:tc>
          <w:tcPr>
            <w:tcW w:w="611" w:type="dxa"/>
            <w:noWrap/>
            <w:vAlign w:val="center"/>
          </w:tcPr>
          <w:p w14:paraId="371A5467" w14:textId="46F7B4A5" w:rsidR="00826122" w:rsidRPr="009B20F9" w:rsidRDefault="00296F5C" w:rsidP="00091793">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Ref. No</w:t>
            </w:r>
          </w:p>
        </w:tc>
        <w:tc>
          <w:tcPr>
            <w:tcW w:w="1559" w:type="dxa"/>
          </w:tcPr>
          <w:p w14:paraId="2D00553E" w14:textId="422F22F3" w:rsidR="00826122" w:rsidRPr="009B20F9" w:rsidRDefault="00296F5C" w:rsidP="00091793">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Strategic Pillar(s)</w:t>
            </w:r>
          </w:p>
        </w:tc>
        <w:tc>
          <w:tcPr>
            <w:tcW w:w="1418" w:type="dxa"/>
            <w:vAlign w:val="center"/>
          </w:tcPr>
          <w:p w14:paraId="0824C731" w14:textId="70F2C870" w:rsidR="00826122" w:rsidRPr="009B20F9" w:rsidRDefault="00826122" w:rsidP="00091793">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Area of Development</w:t>
            </w:r>
          </w:p>
        </w:tc>
        <w:tc>
          <w:tcPr>
            <w:tcW w:w="2552" w:type="dxa"/>
            <w:noWrap/>
            <w:vAlign w:val="center"/>
          </w:tcPr>
          <w:p w14:paraId="05FA5921" w14:textId="77777777" w:rsidR="00826122" w:rsidRPr="009B20F9" w:rsidRDefault="00826122" w:rsidP="00091793">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What will we do?</w:t>
            </w:r>
          </w:p>
        </w:tc>
        <w:tc>
          <w:tcPr>
            <w:tcW w:w="2551" w:type="dxa"/>
            <w:noWrap/>
            <w:vAlign w:val="center"/>
          </w:tcPr>
          <w:p w14:paraId="7039EE8C" w14:textId="77777777" w:rsidR="00826122" w:rsidRPr="009B20F9" w:rsidRDefault="00826122" w:rsidP="00091793">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How will we know?</w:t>
            </w:r>
          </w:p>
        </w:tc>
        <w:tc>
          <w:tcPr>
            <w:tcW w:w="1134" w:type="dxa"/>
            <w:noWrap/>
            <w:vAlign w:val="center"/>
          </w:tcPr>
          <w:p w14:paraId="79816D76" w14:textId="77777777" w:rsidR="00826122" w:rsidRPr="009B20F9" w:rsidRDefault="00826122" w:rsidP="00091793">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Lead(s)</w:t>
            </w:r>
          </w:p>
        </w:tc>
        <w:tc>
          <w:tcPr>
            <w:tcW w:w="1134" w:type="dxa"/>
            <w:noWrap/>
            <w:vAlign w:val="center"/>
          </w:tcPr>
          <w:p w14:paraId="75514AC4" w14:textId="77777777" w:rsidR="00826122" w:rsidRPr="009B20F9" w:rsidRDefault="00826122" w:rsidP="00091793">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Target Date</w:t>
            </w:r>
          </w:p>
        </w:tc>
        <w:tc>
          <w:tcPr>
            <w:tcW w:w="1276" w:type="dxa"/>
            <w:vAlign w:val="center"/>
          </w:tcPr>
          <w:p w14:paraId="4AAE27A1" w14:textId="77777777" w:rsidR="00826122" w:rsidRPr="009B20F9" w:rsidRDefault="00826122" w:rsidP="00F016C0">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KLOE</w:t>
            </w:r>
          </w:p>
        </w:tc>
        <w:tc>
          <w:tcPr>
            <w:tcW w:w="709" w:type="dxa"/>
            <w:noWrap/>
            <w:vAlign w:val="center"/>
          </w:tcPr>
          <w:p w14:paraId="16333105" w14:textId="77777777" w:rsidR="00826122" w:rsidRPr="009B20F9" w:rsidRDefault="00826122" w:rsidP="00091793">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RAG</w:t>
            </w:r>
          </w:p>
        </w:tc>
        <w:tc>
          <w:tcPr>
            <w:tcW w:w="1839" w:type="dxa"/>
            <w:noWrap/>
            <w:vAlign w:val="center"/>
          </w:tcPr>
          <w:p w14:paraId="44EC4503" w14:textId="77777777" w:rsidR="00826122" w:rsidRPr="009B20F9" w:rsidRDefault="00826122" w:rsidP="00091793">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Notes</w:t>
            </w:r>
          </w:p>
        </w:tc>
      </w:tr>
      <w:tr w:rsidR="00826122" w:rsidRPr="009B20F9" w14:paraId="7A0A90DE" w14:textId="77777777" w:rsidTr="00E86D29">
        <w:trPr>
          <w:cantSplit/>
        </w:trPr>
        <w:tc>
          <w:tcPr>
            <w:tcW w:w="611" w:type="dxa"/>
            <w:shd w:val="clear" w:color="auto" w:fill="FF0000"/>
            <w:noWrap/>
          </w:tcPr>
          <w:p w14:paraId="54E45787" w14:textId="50E8069A" w:rsidR="00826122" w:rsidRPr="009B20F9" w:rsidRDefault="00826122">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5.1</w:t>
            </w:r>
          </w:p>
        </w:tc>
        <w:tc>
          <w:tcPr>
            <w:tcW w:w="1559" w:type="dxa"/>
          </w:tcPr>
          <w:p w14:paraId="725E718C" w14:textId="45743490" w:rsidR="00826122" w:rsidRPr="009B20F9" w:rsidRDefault="00296F5C">
            <w:pPr>
              <w:pStyle w:val="BulletedCell"/>
              <w:numPr>
                <w:ilvl w:val="0"/>
                <w:numId w:val="0"/>
              </w:numPr>
              <w:rPr>
                <w:sz w:val="20"/>
                <w:szCs w:val="20"/>
              </w:rPr>
            </w:pPr>
            <w:r w:rsidRPr="009B20F9">
              <w:rPr>
                <w:sz w:val="20"/>
                <w:szCs w:val="20"/>
              </w:rPr>
              <w:t>Our Care</w:t>
            </w:r>
          </w:p>
        </w:tc>
        <w:tc>
          <w:tcPr>
            <w:tcW w:w="1418" w:type="dxa"/>
          </w:tcPr>
          <w:p w14:paraId="56FEBC65" w14:textId="66DAC903" w:rsidR="00826122" w:rsidRPr="009B20F9" w:rsidRDefault="00826122">
            <w:pPr>
              <w:pStyle w:val="BulletedCell"/>
              <w:numPr>
                <w:ilvl w:val="0"/>
                <w:numId w:val="0"/>
              </w:numPr>
              <w:rPr>
                <w:sz w:val="20"/>
                <w:szCs w:val="20"/>
              </w:rPr>
            </w:pPr>
            <w:r w:rsidRPr="009B20F9">
              <w:rPr>
                <w:sz w:val="20"/>
                <w:szCs w:val="20"/>
              </w:rPr>
              <w:t>IPU Drug Store</w:t>
            </w:r>
          </w:p>
        </w:tc>
        <w:tc>
          <w:tcPr>
            <w:tcW w:w="2552" w:type="dxa"/>
          </w:tcPr>
          <w:p w14:paraId="058E4D2E" w14:textId="77777777" w:rsidR="00826122" w:rsidRPr="009B20F9" w:rsidRDefault="00826122">
            <w:pPr>
              <w:pStyle w:val="BulletedCell"/>
              <w:numPr>
                <w:ilvl w:val="0"/>
                <w:numId w:val="12"/>
              </w:numPr>
              <w:rPr>
                <w:sz w:val="20"/>
                <w:szCs w:val="20"/>
              </w:rPr>
            </w:pPr>
            <w:r w:rsidRPr="009B20F9">
              <w:rPr>
                <w:sz w:val="20"/>
                <w:szCs w:val="20"/>
              </w:rPr>
              <w:t>Renovation of IPU Drug Store.</w:t>
            </w:r>
          </w:p>
        </w:tc>
        <w:tc>
          <w:tcPr>
            <w:tcW w:w="2551" w:type="dxa"/>
          </w:tcPr>
          <w:p w14:paraId="3F33930F" w14:textId="77777777" w:rsidR="00826122" w:rsidRPr="009B20F9" w:rsidRDefault="00826122">
            <w:pPr>
              <w:pStyle w:val="BulletedCell"/>
              <w:numPr>
                <w:ilvl w:val="0"/>
                <w:numId w:val="12"/>
              </w:numPr>
            </w:pPr>
            <w:r w:rsidRPr="009B20F9">
              <w:rPr>
                <w:sz w:val="20"/>
                <w:szCs w:val="20"/>
              </w:rPr>
              <w:t>Room completed and ready for use.</w:t>
            </w:r>
          </w:p>
        </w:tc>
        <w:tc>
          <w:tcPr>
            <w:tcW w:w="1134" w:type="dxa"/>
          </w:tcPr>
          <w:p w14:paraId="389D8CE1" w14:textId="77777777" w:rsidR="00826122" w:rsidRPr="009B20F9" w:rsidRDefault="00826122">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JG/PM/FQ</w:t>
            </w:r>
          </w:p>
        </w:tc>
        <w:tc>
          <w:tcPr>
            <w:tcW w:w="1134" w:type="dxa"/>
          </w:tcPr>
          <w:p w14:paraId="0F3252D5" w14:textId="77777777" w:rsidR="00826122" w:rsidRPr="009B20F9" w:rsidRDefault="00826122">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Mar-2026</w:t>
            </w:r>
          </w:p>
        </w:tc>
        <w:tc>
          <w:tcPr>
            <w:tcW w:w="1276" w:type="dxa"/>
          </w:tcPr>
          <w:p w14:paraId="18A0669C"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5C8D2F1C"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2F55271B"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70C9F9CB" w14:textId="77777777" w:rsidR="00826122" w:rsidRPr="009B20F9" w:rsidRDefault="00826122">
            <w:pPr>
              <w:spacing w:after="0" w:line="240" w:lineRule="auto"/>
              <w:jc w:val="center"/>
              <w:rPr>
                <w:rFonts w:ascii="Calibri" w:eastAsia="Times New Roman" w:hAnsi="Calibri" w:cs="Times New Roman"/>
                <w:sz w:val="20"/>
                <w:szCs w:val="20"/>
                <w:lang w:eastAsia="en-GB"/>
              </w:rPr>
            </w:pPr>
          </w:p>
        </w:tc>
        <w:tc>
          <w:tcPr>
            <w:tcW w:w="709" w:type="dxa"/>
            <w:shd w:val="clear" w:color="auto" w:fill="00B050"/>
            <w:noWrap/>
          </w:tcPr>
          <w:p w14:paraId="0F80C96D" w14:textId="77777777" w:rsidR="00826122" w:rsidRPr="009B20F9" w:rsidRDefault="00826122">
            <w:pPr>
              <w:spacing w:after="0" w:line="240" w:lineRule="auto"/>
              <w:jc w:val="center"/>
              <w:rPr>
                <w:rFonts w:ascii="Calibri" w:eastAsia="Times New Roman" w:hAnsi="Calibri" w:cs="Times New Roman"/>
                <w:sz w:val="20"/>
                <w:szCs w:val="20"/>
                <w:lang w:eastAsia="en-GB"/>
              </w:rPr>
            </w:pPr>
          </w:p>
        </w:tc>
        <w:tc>
          <w:tcPr>
            <w:tcW w:w="1839" w:type="dxa"/>
            <w:noWrap/>
          </w:tcPr>
          <w:p w14:paraId="5ABC04A2" w14:textId="4AC2394C" w:rsidR="00826122" w:rsidRPr="009B20F9" w:rsidRDefault="00BA3816">
            <w:pPr>
              <w:pStyle w:val="ListParagraph"/>
              <w:spacing w:after="0" w:line="240" w:lineRule="auto"/>
              <w:ind w:left="36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Completed</w:t>
            </w:r>
          </w:p>
        </w:tc>
      </w:tr>
      <w:tr w:rsidR="00826122" w:rsidRPr="009B20F9" w14:paraId="2BEFAA87" w14:textId="77777777" w:rsidTr="00E86D29">
        <w:trPr>
          <w:cantSplit/>
        </w:trPr>
        <w:tc>
          <w:tcPr>
            <w:tcW w:w="611" w:type="dxa"/>
            <w:shd w:val="clear" w:color="auto" w:fill="FF0000"/>
            <w:noWrap/>
          </w:tcPr>
          <w:p w14:paraId="02648293" w14:textId="73AA5FCA" w:rsidR="00826122" w:rsidRPr="009B20F9" w:rsidRDefault="00826122">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5.2</w:t>
            </w:r>
          </w:p>
        </w:tc>
        <w:tc>
          <w:tcPr>
            <w:tcW w:w="1559" w:type="dxa"/>
          </w:tcPr>
          <w:p w14:paraId="642EF9B7" w14:textId="291351B4" w:rsidR="00826122" w:rsidRPr="009B20F9" w:rsidRDefault="000D7876">
            <w:pPr>
              <w:pStyle w:val="BulletedCell"/>
              <w:numPr>
                <w:ilvl w:val="0"/>
                <w:numId w:val="0"/>
              </w:numPr>
              <w:rPr>
                <w:sz w:val="20"/>
                <w:szCs w:val="20"/>
              </w:rPr>
            </w:pPr>
            <w:r w:rsidRPr="009B20F9">
              <w:rPr>
                <w:sz w:val="20"/>
                <w:szCs w:val="20"/>
              </w:rPr>
              <w:t>Our People</w:t>
            </w:r>
          </w:p>
        </w:tc>
        <w:tc>
          <w:tcPr>
            <w:tcW w:w="1418" w:type="dxa"/>
          </w:tcPr>
          <w:p w14:paraId="64F1E07F" w14:textId="60FCFAD0" w:rsidR="00826122" w:rsidRPr="009B20F9" w:rsidRDefault="00826122">
            <w:pPr>
              <w:pStyle w:val="BulletedCell"/>
              <w:numPr>
                <w:ilvl w:val="0"/>
                <w:numId w:val="0"/>
              </w:numPr>
              <w:rPr>
                <w:sz w:val="20"/>
                <w:szCs w:val="20"/>
              </w:rPr>
            </w:pPr>
            <w:r w:rsidRPr="009B20F9">
              <w:rPr>
                <w:sz w:val="20"/>
                <w:szCs w:val="20"/>
              </w:rPr>
              <w:t>IPU Changing Rooms</w:t>
            </w:r>
          </w:p>
        </w:tc>
        <w:tc>
          <w:tcPr>
            <w:tcW w:w="2552" w:type="dxa"/>
          </w:tcPr>
          <w:p w14:paraId="2E3E5097" w14:textId="77777777" w:rsidR="00826122" w:rsidRPr="009B20F9" w:rsidRDefault="00826122">
            <w:pPr>
              <w:pStyle w:val="BulletedCell"/>
              <w:numPr>
                <w:ilvl w:val="0"/>
                <w:numId w:val="12"/>
              </w:numPr>
              <w:rPr>
                <w:sz w:val="20"/>
                <w:szCs w:val="20"/>
              </w:rPr>
            </w:pPr>
            <w:r w:rsidRPr="009B20F9">
              <w:rPr>
                <w:sz w:val="20"/>
                <w:szCs w:val="20"/>
              </w:rPr>
              <w:t>Renovation of IPU Changing Rooms</w:t>
            </w:r>
          </w:p>
        </w:tc>
        <w:tc>
          <w:tcPr>
            <w:tcW w:w="2551" w:type="dxa"/>
          </w:tcPr>
          <w:p w14:paraId="27A68347" w14:textId="77777777" w:rsidR="00826122" w:rsidRPr="009B20F9" w:rsidRDefault="00826122">
            <w:pPr>
              <w:pStyle w:val="BulletedCell"/>
              <w:numPr>
                <w:ilvl w:val="0"/>
                <w:numId w:val="12"/>
              </w:numPr>
              <w:rPr>
                <w:sz w:val="20"/>
                <w:szCs w:val="20"/>
              </w:rPr>
            </w:pPr>
            <w:r w:rsidRPr="009B20F9">
              <w:rPr>
                <w:sz w:val="20"/>
                <w:szCs w:val="20"/>
              </w:rPr>
              <w:t>Rooms completed and ready for use</w:t>
            </w:r>
          </w:p>
        </w:tc>
        <w:tc>
          <w:tcPr>
            <w:tcW w:w="1134" w:type="dxa"/>
          </w:tcPr>
          <w:p w14:paraId="3A070D24" w14:textId="77777777" w:rsidR="00826122" w:rsidRPr="009B20F9" w:rsidRDefault="00826122">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JG/PM/FQ</w:t>
            </w:r>
          </w:p>
        </w:tc>
        <w:tc>
          <w:tcPr>
            <w:tcW w:w="1134" w:type="dxa"/>
          </w:tcPr>
          <w:p w14:paraId="3B8FE975" w14:textId="77777777" w:rsidR="00826122" w:rsidRPr="009B20F9" w:rsidRDefault="00826122">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Mar-2026</w:t>
            </w:r>
          </w:p>
        </w:tc>
        <w:tc>
          <w:tcPr>
            <w:tcW w:w="1276" w:type="dxa"/>
          </w:tcPr>
          <w:p w14:paraId="1AFBFD01"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5025DE7D"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57D5340E"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293AE457"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p>
        </w:tc>
        <w:tc>
          <w:tcPr>
            <w:tcW w:w="709" w:type="dxa"/>
            <w:shd w:val="clear" w:color="auto" w:fill="00B050"/>
            <w:noWrap/>
          </w:tcPr>
          <w:p w14:paraId="53569C9F" w14:textId="77777777" w:rsidR="00826122" w:rsidRPr="009B20F9" w:rsidRDefault="00826122">
            <w:pPr>
              <w:spacing w:after="0" w:line="240" w:lineRule="auto"/>
              <w:jc w:val="center"/>
              <w:rPr>
                <w:rFonts w:ascii="Calibri" w:eastAsia="Times New Roman" w:hAnsi="Calibri" w:cs="Times New Roman"/>
                <w:sz w:val="20"/>
                <w:szCs w:val="20"/>
                <w:lang w:eastAsia="en-GB"/>
              </w:rPr>
            </w:pPr>
          </w:p>
        </w:tc>
        <w:tc>
          <w:tcPr>
            <w:tcW w:w="1839" w:type="dxa"/>
            <w:noWrap/>
          </w:tcPr>
          <w:p w14:paraId="3CC35063" w14:textId="164D0E71" w:rsidR="00826122" w:rsidRPr="009B20F9" w:rsidRDefault="00BA3816">
            <w:pPr>
              <w:pStyle w:val="ListParagraph"/>
              <w:spacing w:after="0" w:line="240" w:lineRule="auto"/>
              <w:ind w:left="36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Completed</w:t>
            </w:r>
          </w:p>
        </w:tc>
      </w:tr>
      <w:tr w:rsidR="00826122" w:rsidRPr="009B20F9" w14:paraId="21955DDB" w14:textId="77777777" w:rsidTr="00E86D29">
        <w:trPr>
          <w:cantSplit/>
        </w:trPr>
        <w:tc>
          <w:tcPr>
            <w:tcW w:w="611" w:type="dxa"/>
            <w:shd w:val="clear" w:color="auto" w:fill="FF0000"/>
            <w:noWrap/>
          </w:tcPr>
          <w:p w14:paraId="246DB83D" w14:textId="06929C3E" w:rsidR="00826122" w:rsidRPr="009B20F9" w:rsidRDefault="00826122">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5.3</w:t>
            </w:r>
          </w:p>
        </w:tc>
        <w:tc>
          <w:tcPr>
            <w:tcW w:w="1559" w:type="dxa"/>
          </w:tcPr>
          <w:p w14:paraId="6760C9A8" w14:textId="5821B773" w:rsidR="00826122" w:rsidRPr="009B20F9" w:rsidRDefault="000D7876">
            <w:pPr>
              <w:pStyle w:val="BulletedCell"/>
              <w:numPr>
                <w:ilvl w:val="0"/>
                <w:numId w:val="0"/>
              </w:numPr>
              <w:rPr>
                <w:sz w:val="20"/>
                <w:szCs w:val="20"/>
              </w:rPr>
            </w:pPr>
            <w:r w:rsidRPr="009B20F9">
              <w:rPr>
                <w:sz w:val="20"/>
                <w:szCs w:val="20"/>
              </w:rPr>
              <w:t>Our Community</w:t>
            </w:r>
          </w:p>
        </w:tc>
        <w:tc>
          <w:tcPr>
            <w:tcW w:w="1418" w:type="dxa"/>
          </w:tcPr>
          <w:p w14:paraId="2041C2AC" w14:textId="27CC658E" w:rsidR="00826122" w:rsidRPr="009B20F9" w:rsidRDefault="00826122">
            <w:pPr>
              <w:pStyle w:val="BulletedCell"/>
              <w:numPr>
                <w:ilvl w:val="0"/>
                <w:numId w:val="0"/>
              </w:numPr>
              <w:rPr>
                <w:sz w:val="20"/>
                <w:szCs w:val="20"/>
              </w:rPr>
            </w:pPr>
            <w:r w:rsidRPr="009B20F9">
              <w:rPr>
                <w:sz w:val="20"/>
                <w:szCs w:val="20"/>
              </w:rPr>
              <w:t>IPU Mortuary</w:t>
            </w:r>
          </w:p>
        </w:tc>
        <w:tc>
          <w:tcPr>
            <w:tcW w:w="2552" w:type="dxa"/>
          </w:tcPr>
          <w:p w14:paraId="15D5F10A" w14:textId="77777777" w:rsidR="00826122" w:rsidRPr="009B20F9" w:rsidRDefault="00826122">
            <w:pPr>
              <w:pStyle w:val="BulletedCell"/>
              <w:numPr>
                <w:ilvl w:val="0"/>
                <w:numId w:val="12"/>
              </w:numPr>
              <w:rPr>
                <w:sz w:val="20"/>
                <w:szCs w:val="20"/>
              </w:rPr>
            </w:pPr>
            <w:r w:rsidRPr="009B20F9">
              <w:rPr>
                <w:sz w:val="20"/>
                <w:szCs w:val="20"/>
              </w:rPr>
              <w:t>Decommissioning and removal of the Mortuary</w:t>
            </w:r>
          </w:p>
        </w:tc>
        <w:tc>
          <w:tcPr>
            <w:tcW w:w="2551" w:type="dxa"/>
          </w:tcPr>
          <w:p w14:paraId="4B8CDB15" w14:textId="77777777" w:rsidR="00826122" w:rsidRPr="009B20F9" w:rsidRDefault="00826122">
            <w:pPr>
              <w:pStyle w:val="BulletedCell"/>
              <w:numPr>
                <w:ilvl w:val="0"/>
                <w:numId w:val="12"/>
              </w:numPr>
              <w:rPr>
                <w:sz w:val="20"/>
                <w:szCs w:val="20"/>
              </w:rPr>
            </w:pPr>
            <w:r w:rsidRPr="009B20F9">
              <w:rPr>
                <w:sz w:val="20"/>
                <w:szCs w:val="20"/>
              </w:rPr>
              <w:t>Space ready for creation of multi-faith area</w:t>
            </w:r>
          </w:p>
        </w:tc>
        <w:tc>
          <w:tcPr>
            <w:tcW w:w="1134" w:type="dxa"/>
          </w:tcPr>
          <w:p w14:paraId="75BD9549" w14:textId="77777777" w:rsidR="00826122" w:rsidRPr="009B20F9" w:rsidRDefault="00826122">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JG/PM/FQ</w:t>
            </w:r>
          </w:p>
        </w:tc>
        <w:tc>
          <w:tcPr>
            <w:tcW w:w="1134" w:type="dxa"/>
          </w:tcPr>
          <w:p w14:paraId="0514F780" w14:textId="77777777" w:rsidR="00826122" w:rsidRPr="009B20F9" w:rsidRDefault="00826122">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Mar-2026</w:t>
            </w:r>
          </w:p>
        </w:tc>
        <w:tc>
          <w:tcPr>
            <w:tcW w:w="1276" w:type="dxa"/>
          </w:tcPr>
          <w:p w14:paraId="1067A539"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733A2643"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18DADF23"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1FAF12DD"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p>
        </w:tc>
        <w:tc>
          <w:tcPr>
            <w:tcW w:w="709" w:type="dxa"/>
            <w:shd w:val="clear" w:color="auto" w:fill="00B050"/>
            <w:noWrap/>
          </w:tcPr>
          <w:p w14:paraId="1A737743" w14:textId="77777777" w:rsidR="00826122" w:rsidRPr="009B20F9" w:rsidRDefault="00826122">
            <w:pPr>
              <w:spacing w:after="0" w:line="240" w:lineRule="auto"/>
              <w:jc w:val="center"/>
              <w:rPr>
                <w:rFonts w:ascii="Calibri" w:eastAsia="Times New Roman" w:hAnsi="Calibri" w:cs="Times New Roman"/>
                <w:sz w:val="20"/>
                <w:szCs w:val="20"/>
                <w:lang w:eastAsia="en-GB"/>
              </w:rPr>
            </w:pPr>
          </w:p>
        </w:tc>
        <w:tc>
          <w:tcPr>
            <w:tcW w:w="1839" w:type="dxa"/>
            <w:noWrap/>
          </w:tcPr>
          <w:p w14:paraId="5AB30A0C" w14:textId="12CE7228" w:rsidR="00826122" w:rsidRPr="009B20F9" w:rsidRDefault="00BA3816">
            <w:pPr>
              <w:pStyle w:val="ListParagraph"/>
              <w:spacing w:after="0" w:line="240" w:lineRule="auto"/>
              <w:ind w:left="360"/>
              <w:rPr>
                <w:rFonts w:ascii="Calibri" w:eastAsia="Times New Roman" w:hAnsi="Calibri" w:cs="Times New Roman"/>
                <w:sz w:val="20"/>
                <w:szCs w:val="20"/>
                <w:lang w:eastAsia="en-GB"/>
              </w:rPr>
            </w:pPr>
            <w:r>
              <w:rPr>
                <w:rFonts w:ascii="Calibri" w:eastAsia="Times New Roman" w:hAnsi="Calibri" w:cs="Times New Roman"/>
                <w:sz w:val="20"/>
                <w:szCs w:val="20"/>
                <w:lang w:eastAsia="en-GB"/>
              </w:rPr>
              <w:t>Completed</w:t>
            </w:r>
          </w:p>
        </w:tc>
      </w:tr>
      <w:tr w:rsidR="00826122" w:rsidRPr="009B20F9" w14:paraId="1A7BDE17" w14:textId="77777777" w:rsidTr="000E304F">
        <w:trPr>
          <w:trHeight w:val="828"/>
        </w:trPr>
        <w:tc>
          <w:tcPr>
            <w:tcW w:w="611" w:type="dxa"/>
            <w:shd w:val="clear" w:color="auto" w:fill="92D050"/>
            <w:noWrap/>
          </w:tcPr>
          <w:p w14:paraId="6D51C790" w14:textId="7EF85FD3" w:rsidR="00826122" w:rsidRPr="009B20F9" w:rsidRDefault="00826122" w:rsidP="00E61B3D">
            <w:pPr>
              <w:spacing w:after="0" w:line="240" w:lineRule="auto"/>
              <w:jc w:val="both"/>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5.4</w:t>
            </w:r>
          </w:p>
        </w:tc>
        <w:tc>
          <w:tcPr>
            <w:tcW w:w="1559" w:type="dxa"/>
          </w:tcPr>
          <w:p w14:paraId="2FA78684" w14:textId="48416868" w:rsidR="00826122" w:rsidRPr="009B20F9" w:rsidRDefault="000D7876" w:rsidP="00E61B3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1418" w:type="dxa"/>
            <w:noWrap/>
          </w:tcPr>
          <w:p w14:paraId="7561DB51" w14:textId="096CD802" w:rsidR="00826122" w:rsidRPr="009B20F9" w:rsidRDefault="00826122" w:rsidP="00E61B3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H&amp;S: COSHH</w:t>
            </w:r>
          </w:p>
        </w:tc>
        <w:tc>
          <w:tcPr>
            <w:tcW w:w="2552" w:type="dxa"/>
            <w:noWrap/>
          </w:tcPr>
          <w:p w14:paraId="4627A3F1" w14:textId="77777777" w:rsidR="00826122" w:rsidRPr="009B20F9" w:rsidRDefault="00826122" w:rsidP="00E61B3D">
            <w:pPr>
              <w:pStyle w:val="BulletedCell"/>
              <w:numPr>
                <w:ilvl w:val="0"/>
                <w:numId w:val="12"/>
              </w:numPr>
              <w:rPr>
                <w:sz w:val="20"/>
                <w:szCs w:val="20"/>
              </w:rPr>
            </w:pPr>
            <w:r w:rsidRPr="009B20F9">
              <w:rPr>
                <w:sz w:val="20"/>
                <w:szCs w:val="20"/>
              </w:rPr>
              <w:t>Review capture and coverage of COSSH documentation across high risk areas.</w:t>
            </w:r>
          </w:p>
        </w:tc>
        <w:tc>
          <w:tcPr>
            <w:tcW w:w="2551" w:type="dxa"/>
            <w:noWrap/>
          </w:tcPr>
          <w:p w14:paraId="79C93594" w14:textId="77777777" w:rsidR="00826122" w:rsidRPr="009B20F9" w:rsidRDefault="00826122" w:rsidP="00E61B3D">
            <w:pPr>
              <w:pStyle w:val="BulletedCell"/>
              <w:numPr>
                <w:ilvl w:val="0"/>
                <w:numId w:val="12"/>
              </w:numPr>
              <w:rPr>
                <w:sz w:val="20"/>
                <w:szCs w:val="20"/>
              </w:rPr>
            </w:pPr>
            <w:r w:rsidRPr="009B20F9">
              <w:rPr>
                <w:sz w:val="20"/>
                <w:szCs w:val="20"/>
              </w:rPr>
              <w:t>H&amp;S Mins</w:t>
            </w:r>
          </w:p>
        </w:tc>
        <w:tc>
          <w:tcPr>
            <w:tcW w:w="1134" w:type="dxa"/>
            <w:noWrap/>
          </w:tcPr>
          <w:p w14:paraId="37197796" w14:textId="77777777" w:rsidR="00826122" w:rsidRPr="009B20F9" w:rsidRDefault="00826122" w:rsidP="00E61B3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AR</w:t>
            </w:r>
          </w:p>
        </w:tc>
        <w:tc>
          <w:tcPr>
            <w:tcW w:w="1134" w:type="dxa"/>
            <w:noWrap/>
          </w:tcPr>
          <w:p w14:paraId="670D830A" w14:textId="5B999A13" w:rsidR="00826122" w:rsidRPr="009B20F9" w:rsidRDefault="00826122" w:rsidP="00E61B3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Mar-202</w:t>
            </w:r>
            <w:r w:rsidR="00E9598E">
              <w:rPr>
                <w:rFonts w:ascii="Calibri" w:eastAsia="Times New Roman" w:hAnsi="Calibri" w:cs="Times New Roman"/>
                <w:sz w:val="20"/>
                <w:szCs w:val="20"/>
                <w:lang w:eastAsia="en-GB"/>
              </w:rPr>
              <w:t>7</w:t>
            </w:r>
          </w:p>
        </w:tc>
        <w:tc>
          <w:tcPr>
            <w:tcW w:w="1276" w:type="dxa"/>
          </w:tcPr>
          <w:p w14:paraId="0C6916C3" w14:textId="77777777" w:rsidR="00826122" w:rsidRPr="009B20F9" w:rsidRDefault="00826122" w:rsidP="00E61B3D">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369B018B" w14:textId="77777777" w:rsidR="00826122" w:rsidRPr="009B20F9" w:rsidRDefault="00826122" w:rsidP="00E61B3D">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73970F01" w14:textId="77777777" w:rsidR="00826122" w:rsidRPr="009B20F9" w:rsidRDefault="00826122" w:rsidP="00E61B3D">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tc>
        <w:tc>
          <w:tcPr>
            <w:tcW w:w="709" w:type="dxa"/>
            <w:shd w:val="clear" w:color="auto" w:fill="FFC000"/>
          </w:tcPr>
          <w:p w14:paraId="05278D95" w14:textId="77777777" w:rsidR="00826122" w:rsidRPr="009B20F9" w:rsidRDefault="00826122" w:rsidP="00E61B3D">
            <w:pPr>
              <w:jc w:val="center"/>
              <w:rPr>
                <w:rFonts w:ascii="Calibri" w:eastAsia="Times New Roman" w:hAnsi="Calibri" w:cs="Times New Roman"/>
                <w:sz w:val="20"/>
                <w:szCs w:val="20"/>
                <w:lang w:eastAsia="en-GB"/>
              </w:rPr>
            </w:pPr>
          </w:p>
        </w:tc>
        <w:tc>
          <w:tcPr>
            <w:tcW w:w="1839" w:type="dxa"/>
            <w:noWrap/>
          </w:tcPr>
          <w:p w14:paraId="596F361D" w14:textId="7C6AFDA7" w:rsidR="00826122" w:rsidRPr="009B20F9" w:rsidRDefault="000E304F" w:rsidP="00E61B3D">
            <w:pPr>
              <w:pStyle w:val="BulletedCell"/>
              <w:numPr>
                <w:ilvl w:val="0"/>
                <w:numId w:val="0"/>
              </w:numPr>
              <w:ind w:left="360"/>
              <w:rPr>
                <w:sz w:val="20"/>
                <w:szCs w:val="20"/>
                <w:lang w:eastAsia="en-GB"/>
              </w:rPr>
            </w:pPr>
            <w:r>
              <w:rPr>
                <w:sz w:val="20"/>
                <w:szCs w:val="20"/>
                <w:lang w:eastAsia="en-GB"/>
              </w:rPr>
              <w:t>Deferred until post H&amp;S RA training delivery in June 2026</w:t>
            </w:r>
          </w:p>
        </w:tc>
      </w:tr>
      <w:tr w:rsidR="00826122" w:rsidRPr="009B20F9" w14:paraId="6538CD72" w14:textId="77777777" w:rsidTr="00E041FB">
        <w:trPr>
          <w:trHeight w:val="828"/>
        </w:trPr>
        <w:tc>
          <w:tcPr>
            <w:tcW w:w="611" w:type="dxa"/>
            <w:shd w:val="clear" w:color="auto" w:fill="92D050"/>
            <w:noWrap/>
          </w:tcPr>
          <w:p w14:paraId="531E4319" w14:textId="0A7B1A9E" w:rsidR="00826122" w:rsidRPr="009B20F9" w:rsidRDefault="00826122" w:rsidP="00E61B3D">
            <w:pPr>
              <w:spacing w:after="0" w:line="240" w:lineRule="auto"/>
              <w:jc w:val="both"/>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5.5</w:t>
            </w:r>
          </w:p>
        </w:tc>
        <w:tc>
          <w:tcPr>
            <w:tcW w:w="1559" w:type="dxa"/>
          </w:tcPr>
          <w:p w14:paraId="773AD1E4" w14:textId="77777777" w:rsidR="00826122" w:rsidRPr="009B20F9" w:rsidRDefault="000D7876" w:rsidP="00E61B3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5136FA3C" w14:textId="77777777" w:rsidR="000D7876" w:rsidRPr="009B20F9" w:rsidRDefault="000D7876" w:rsidP="00E61B3D">
            <w:pPr>
              <w:spacing w:after="0" w:line="240" w:lineRule="auto"/>
              <w:rPr>
                <w:rFonts w:ascii="Calibri" w:eastAsia="Times New Roman" w:hAnsi="Calibri" w:cs="Times New Roman"/>
                <w:sz w:val="20"/>
                <w:szCs w:val="20"/>
                <w:lang w:eastAsia="en-GB"/>
              </w:rPr>
            </w:pPr>
          </w:p>
          <w:p w14:paraId="5BEB0CA1" w14:textId="655191FF" w:rsidR="000D7876" w:rsidRPr="009B20F9" w:rsidRDefault="000D7876" w:rsidP="00E61B3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1418" w:type="dxa"/>
            <w:noWrap/>
          </w:tcPr>
          <w:p w14:paraId="4B00EFEC" w14:textId="13270B59" w:rsidR="00826122" w:rsidRPr="009B20F9" w:rsidRDefault="00826122" w:rsidP="00E61B3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H&amp;S: Risk Assessment Register</w:t>
            </w:r>
          </w:p>
        </w:tc>
        <w:tc>
          <w:tcPr>
            <w:tcW w:w="2552" w:type="dxa"/>
            <w:noWrap/>
          </w:tcPr>
          <w:p w14:paraId="7E010267" w14:textId="77777777" w:rsidR="00826122" w:rsidRPr="009B20F9" w:rsidRDefault="00826122" w:rsidP="00E61B3D">
            <w:pPr>
              <w:pStyle w:val="BulletedCell"/>
              <w:numPr>
                <w:ilvl w:val="0"/>
                <w:numId w:val="12"/>
              </w:numPr>
              <w:rPr>
                <w:sz w:val="20"/>
                <w:szCs w:val="20"/>
              </w:rPr>
            </w:pPr>
            <w:r w:rsidRPr="009B20F9">
              <w:rPr>
                <w:sz w:val="20"/>
                <w:szCs w:val="20"/>
              </w:rPr>
              <w:t>Review and ensure RAs are reviewed within the past 2 years.</w:t>
            </w:r>
          </w:p>
        </w:tc>
        <w:tc>
          <w:tcPr>
            <w:tcW w:w="2551" w:type="dxa"/>
            <w:noWrap/>
          </w:tcPr>
          <w:p w14:paraId="07C6292D" w14:textId="77777777" w:rsidR="00826122" w:rsidRPr="009B20F9" w:rsidRDefault="00826122" w:rsidP="00E61B3D">
            <w:pPr>
              <w:pStyle w:val="BulletedCell"/>
              <w:numPr>
                <w:ilvl w:val="0"/>
                <w:numId w:val="12"/>
              </w:numPr>
              <w:rPr>
                <w:sz w:val="20"/>
                <w:szCs w:val="20"/>
              </w:rPr>
            </w:pPr>
            <w:r w:rsidRPr="009B20F9">
              <w:rPr>
                <w:sz w:val="20"/>
                <w:szCs w:val="20"/>
              </w:rPr>
              <w:t>H&amp;S Minutes</w:t>
            </w:r>
          </w:p>
        </w:tc>
        <w:tc>
          <w:tcPr>
            <w:tcW w:w="1134" w:type="dxa"/>
            <w:noWrap/>
          </w:tcPr>
          <w:p w14:paraId="58264B49" w14:textId="77777777" w:rsidR="00826122" w:rsidRPr="009B20F9" w:rsidRDefault="00826122" w:rsidP="00E61B3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AR</w:t>
            </w:r>
          </w:p>
        </w:tc>
        <w:tc>
          <w:tcPr>
            <w:tcW w:w="1134" w:type="dxa"/>
            <w:noWrap/>
          </w:tcPr>
          <w:p w14:paraId="5023023D" w14:textId="1307D2DA" w:rsidR="00826122" w:rsidRPr="009B20F9" w:rsidRDefault="00826122" w:rsidP="00E61B3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Mar-202</w:t>
            </w:r>
            <w:r w:rsidR="00524138">
              <w:rPr>
                <w:rFonts w:ascii="Calibri" w:eastAsia="Times New Roman" w:hAnsi="Calibri" w:cs="Times New Roman"/>
                <w:sz w:val="20"/>
                <w:szCs w:val="20"/>
                <w:lang w:eastAsia="en-GB"/>
              </w:rPr>
              <w:t>7</w:t>
            </w:r>
          </w:p>
        </w:tc>
        <w:tc>
          <w:tcPr>
            <w:tcW w:w="1276" w:type="dxa"/>
          </w:tcPr>
          <w:p w14:paraId="6A19CC61" w14:textId="77777777" w:rsidR="00826122" w:rsidRPr="009B20F9" w:rsidRDefault="00826122" w:rsidP="00E61B3D">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7AC2867E" w14:textId="77777777" w:rsidR="00826122" w:rsidRPr="009B20F9" w:rsidRDefault="00826122" w:rsidP="00E61B3D">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13AE8723" w14:textId="77777777" w:rsidR="00826122" w:rsidRPr="009B20F9" w:rsidRDefault="00826122" w:rsidP="00E61B3D">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tc>
        <w:tc>
          <w:tcPr>
            <w:tcW w:w="709" w:type="dxa"/>
            <w:shd w:val="clear" w:color="auto" w:fill="00B050"/>
          </w:tcPr>
          <w:p w14:paraId="29830AD4" w14:textId="77777777" w:rsidR="00826122" w:rsidRPr="009B20F9" w:rsidRDefault="00826122" w:rsidP="00E61B3D">
            <w:pPr>
              <w:jc w:val="center"/>
              <w:rPr>
                <w:rFonts w:ascii="Calibri" w:eastAsia="Times New Roman" w:hAnsi="Calibri" w:cs="Times New Roman"/>
                <w:sz w:val="20"/>
                <w:szCs w:val="20"/>
                <w:lang w:eastAsia="en-GB"/>
              </w:rPr>
            </w:pPr>
          </w:p>
        </w:tc>
        <w:tc>
          <w:tcPr>
            <w:tcW w:w="1839" w:type="dxa"/>
            <w:noWrap/>
          </w:tcPr>
          <w:p w14:paraId="23433AF0" w14:textId="4DACCCB7" w:rsidR="00826122" w:rsidRPr="009B20F9" w:rsidRDefault="00826122" w:rsidP="00571C9D">
            <w:pPr>
              <w:pStyle w:val="BulletedCell"/>
              <w:ind w:left="171" w:hanging="171"/>
              <w:rPr>
                <w:lang w:eastAsia="en-GB"/>
              </w:rPr>
            </w:pPr>
            <w:r w:rsidRPr="009B20F9">
              <w:rPr>
                <w:lang w:eastAsia="en-GB"/>
              </w:rPr>
              <w:t>Reminder for completion within past 2 years routinely advised via HoDs</w:t>
            </w:r>
          </w:p>
        </w:tc>
      </w:tr>
      <w:tr w:rsidR="00826122" w:rsidRPr="009B20F9" w14:paraId="603CF901" w14:textId="77777777" w:rsidTr="00D013B2">
        <w:trPr>
          <w:cantSplit/>
          <w:trHeight w:val="1141"/>
        </w:trPr>
        <w:tc>
          <w:tcPr>
            <w:tcW w:w="611" w:type="dxa"/>
            <w:shd w:val="clear" w:color="auto" w:fill="FFC000"/>
            <w:noWrap/>
          </w:tcPr>
          <w:p w14:paraId="20F368A9" w14:textId="630B2FB0" w:rsidR="00826122" w:rsidRPr="009B20F9" w:rsidRDefault="00826122" w:rsidP="00E61B3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5.6</w:t>
            </w:r>
          </w:p>
        </w:tc>
        <w:tc>
          <w:tcPr>
            <w:tcW w:w="1559" w:type="dxa"/>
          </w:tcPr>
          <w:p w14:paraId="573E3EA5" w14:textId="77777777" w:rsidR="00826122" w:rsidRPr="009B20F9" w:rsidRDefault="00873E8B" w:rsidP="00E61B3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607DBAD4" w14:textId="77777777" w:rsidR="00873E8B" w:rsidRPr="009B20F9" w:rsidRDefault="00873E8B" w:rsidP="00E61B3D">
            <w:pPr>
              <w:spacing w:after="0" w:line="240" w:lineRule="auto"/>
              <w:rPr>
                <w:rFonts w:ascii="Calibri" w:eastAsia="Times New Roman" w:hAnsi="Calibri" w:cs="Times New Roman"/>
                <w:sz w:val="20"/>
                <w:szCs w:val="20"/>
                <w:lang w:eastAsia="en-GB"/>
              </w:rPr>
            </w:pPr>
          </w:p>
          <w:p w14:paraId="772CB082" w14:textId="593573CB" w:rsidR="00873E8B" w:rsidRPr="009B20F9" w:rsidRDefault="00873E8B" w:rsidP="00E61B3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1418" w:type="dxa"/>
          </w:tcPr>
          <w:p w14:paraId="3502E3C7" w14:textId="5F7719FC" w:rsidR="00826122" w:rsidRPr="009B20F9" w:rsidRDefault="00826122" w:rsidP="00E61B3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H&amp;S Workplace Audit</w:t>
            </w:r>
          </w:p>
        </w:tc>
        <w:tc>
          <w:tcPr>
            <w:tcW w:w="2552" w:type="dxa"/>
          </w:tcPr>
          <w:p w14:paraId="4AE90E9A" w14:textId="0A4EF21F" w:rsidR="00826122" w:rsidRPr="009B20F9" w:rsidRDefault="00826122" w:rsidP="00E61B3D">
            <w:pPr>
              <w:pStyle w:val="BulletedCell"/>
              <w:numPr>
                <w:ilvl w:val="0"/>
                <w:numId w:val="12"/>
              </w:numPr>
              <w:rPr>
                <w:sz w:val="20"/>
                <w:szCs w:val="20"/>
              </w:rPr>
            </w:pPr>
            <w:r w:rsidRPr="009B20F9">
              <w:rPr>
                <w:sz w:val="20"/>
                <w:szCs w:val="20"/>
              </w:rPr>
              <w:t xml:space="preserve">Produce report following </w:t>
            </w:r>
            <w:r w:rsidR="008F6668">
              <w:rPr>
                <w:sz w:val="20"/>
                <w:szCs w:val="20"/>
              </w:rPr>
              <w:t xml:space="preserve">annual </w:t>
            </w:r>
            <w:r w:rsidRPr="009B20F9">
              <w:rPr>
                <w:sz w:val="20"/>
                <w:szCs w:val="20"/>
              </w:rPr>
              <w:t xml:space="preserve">H&amp;S workplace audit </w:t>
            </w:r>
          </w:p>
        </w:tc>
        <w:tc>
          <w:tcPr>
            <w:tcW w:w="2551" w:type="dxa"/>
          </w:tcPr>
          <w:p w14:paraId="69E20475" w14:textId="77777777" w:rsidR="00826122" w:rsidRPr="009B20F9" w:rsidRDefault="00826122" w:rsidP="00E61B3D">
            <w:pPr>
              <w:pStyle w:val="BulletedCell"/>
              <w:numPr>
                <w:ilvl w:val="0"/>
                <w:numId w:val="12"/>
              </w:numPr>
              <w:rPr>
                <w:sz w:val="20"/>
                <w:szCs w:val="20"/>
              </w:rPr>
            </w:pPr>
            <w:r w:rsidRPr="009B20F9">
              <w:rPr>
                <w:sz w:val="20"/>
                <w:szCs w:val="20"/>
              </w:rPr>
              <w:t>Workplace Health &amp; Safety Checklist Audit Report</w:t>
            </w:r>
          </w:p>
        </w:tc>
        <w:tc>
          <w:tcPr>
            <w:tcW w:w="1134" w:type="dxa"/>
          </w:tcPr>
          <w:p w14:paraId="1ED1E688" w14:textId="77777777" w:rsidR="00826122" w:rsidRPr="009B20F9" w:rsidRDefault="00826122" w:rsidP="00E61B3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AR/JC</w:t>
            </w:r>
          </w:p>
        </w:tc>
        <w:tc>
          <w:tcPr>
            <w:tcW w:w="1134" w:type="dxa"/>
          </w:tcPr>
          <w:p w14:paraId="7585A3B4" w14:textId="4B31BE36" w:rsidR="00826122" w:rsidRPr="009B20F9" w:rsidRDefault="00524138" w:rsidP="00E61B3D">
            <w:pPr>
              <w:spacing w:after="0" w:line="24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Dec-2026</w:t>
            </w:r>
          </w:p>
        </w:tc>
        <w:tc>
          <w:tcPr>
            <w:tcW w:w="1276" w:type="dxa"/>
          </w:tcPr>
          <w:p w14:paraId="22E6285A" w14:textId="77777777" w:rsidR="00826122" w:rsidRPr="009B20F9" w:rsidRDefault="00826122" w:rsidP="00E61B3D">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72A6D730" w14:textId="77777777" w:rsidR="00826122" w:rsidRPr="009B20F9" w:rsidRDefault="00826122" w:rsidP="00E61B3D">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059A4C1F" w14:textId="77777777" w:rsidR="00826122" w:rsidRPr="009B20F9" w:rsidRDefault="00826122" w:rsidP="00E61B3D">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tc>
        <w:tc>
          <w:tcPr>
            <w:tcW w:w="709" w:type="dxa"/>
            <w:shd w:val="clear" w:color="auto" w:fill="FFC000"/>
            <w:noWrap/>
          </w:tcPr>
          <w:p w14:paraId="0B66E229" w14:textId="77777777" w:rsidR="00826122" w:rsidRPr="009B20F9" w:rsidRDefault="00826122" w:rsidP="00E61B3D">
            <w:pPr>
              <w:spacing w:after="0" w:line="240" w:lineRule="auto"/>
              <w:jc w:val="center"/>
              <w:rPr>
                <w:rFonts w:ascii="Calibri" w:eastAsia="Times New Roman" w:hAnsi="Calibri" w:cs="Times New Roman"/>
                <w:sz w:val="20"/>
                <w:szCs w:val="20"/>
                <w:lang w:eastAsia="en-GB"/>
              </w:rPr>
            </w:pPr>
          </w:p>
        </w:tc>
        <w:tc>
          <w:tcPr>
            <w:tcW w:w="1839" w:type="dxa"/>
            <w:noWrap/>
          </w:tcPr>
          <w:p w14:paraId="04FEE869" w14:textId="3856783D" w:rsidR="00826122" w:rsidRPr="009B20F9" w:rsidRDefault="005C6F60" w:rsidP="00C50586">
            <w:pPr>
              <w:pStyle w:val="ListParagraph"/>
              <w:numPr>
                <w:ilvl w:val="0"/>
                <w:numId w:val="28"/>
              </w:numPr>
              <w:spacing w:after="0" w:line="240" w:lineRule="auto"/>
              <w:ind w:left="171" w:hanging="171"/>
              <w:rPr>
                <w:rFonts w:ascii="Calibri" w:eastAsia="Times New Roman" w:hAnsi="Calibri" w:cs="Times New Roman"/>
                <w:sz w:val="20"/>
                <w:szCs w:val="20"/>
                <w:lang w:eastAsia="en-GB"/>
              </w:rPr>
            </w:pPr>
            <w:r>
              <w:rPr>
                <w:rFonts w:ascii="Calibri" w:eastAsia="Times New Roman" w:hAnsi="Calibri" w:cs="Times New Roman"/>
                <w:sz w:val="20"/>
                <w:szCs w:val="20"/>
                <w:lang w:eastAsia="en-GB"/>
              </w:rPr>
              <w:t>3r</w:t>
            </w:r>
            <w:r w:rsidR="00826122" w:rsidRPr="009B20F9">
              <w:rPr>
                <w:rFonts w:ascii="Calibri" w:eastAsia="Times New Roman" w:hAnsi="Calibri" w:cs="Times New Roman"/>
                <w:sz w:val="20"/>
                <w:szCs w:val="20"/>
                <w:lang w:eastAsia="en-GB"/>
              </w:rPr>
              <w:t xml:space="preserve">d round audit for retail </w:t>
            </w:r>
            <w:r>
              <w:rPr>
                <w:rFonts w:ascii="Calibri" w:eastAsia="Times New Roman" w:hAnsi="Calibri" w:cs="Times New Roman"/>
                <w:sz w:val="20"/>
                <w:szCs w:val="20"/>
                <w:lang w:eastAsia="en-GB"/>
              </w:rPr>
              <w:t>to be completed</w:t>
            </w:r>
            <w:r w:rsidR="00191067">
              <w:rPr>
                <w:rFonts w:ascii="Calibri" w:eastAsia="Times New Roman" w:hAnsi="Calibri" w:cs="Times New Roman"/>
                <w:sz w:val="20"/>
                <w:szCs w:val="20"/>
                <w:lang w:eastAsia="en-GB"/>
              </w:rPr>
              <w:t xml:space="preserve"> pre – July 2026</w:t>
            </w:r>
            <w:r w:rsidR="00826122" w:rsidRPr="009B20F9">
              <w:rPr>
                <w:rFonts w:ascii="Calibri" w:eastAsia="Times New Roman" w:hAnsi="Calibri" w:cs="Times New Roman"/>
                <w:sz w:val="20"/>
                <w:szCs w:val="20"/>
                <w:lang w:eastAsia="en-GB"/>
              </w:rPr>
              <w:t xml:space="preserve"> </w:t>
            </w:r>
          </w:p>
          <w:p w14:paraId="4226A962" w14:textId="6FF27104" w:rsidR="004E6475" w:rsidRPr="00D013B2" w:rsidRDefault="00826122" w:rsidP="00D013B2">
            <w:pPr>
              <w:pStyle w:val="ListParagraph"/>
              <w:numPr>
                <w:ilvl w:val="0"/>
                <w:numId w:val="28"/>
              </w:numPr>
              <w:spacing w:after="0" w:line="240" w:lineRule="auto"/>
              <w:ind w:left="171" w:hanging="171"/>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 xml:space="preserve">Main Hospice Audits </w:t>
            </w:r>
            <w:r w:rsidR="00180CEA">
              <w:rPr>
                <w:rFonts w:ascii="Calibri" w:eastAsia="Times New Roman" w:hAnsi="Calibri" w:cs="Times New Roman"/>
                <w:sz w:val="20"/>
                <w:szCs w:val="20"/>
                <w:lang w:eastAsia="en-GB"/>
              </w:rPr>
              <w:t>to be progressed in 2026</w:t>
            </w:r>
          </w:p>
        </w:tc>
      </w:tr>
      <w:tr w:rsidR="00826122" w:rsidRPr="009B20F9" w14:paraId="3FA7B5BB" w14:textId="77777777" w:rsidTr="607F429D">
        <w:trPr>
          <w:trHeight w:val="315"/>
        </w:trPr>
        <w:tc>
          <w:tcPr>
            <w:tcW w:w="611" w:type="dxa"/>
            <w:noWrap/>
          </w:tcPr>
          <w:p w14:paraId="0334CE3B" w14:textId="64D37800" w:rsidR="00826122" w:rsidRPr="009B20F9" w:rsidRDefault="00826122" w:rsidP="0033054B">
            <w:pPr>
              <w:spacing w:after="0" w:line="240" w:lineRule="auto"/>
              <w:jc w:val="both"/>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5.7</w:t>
            </w:r>
          </w:p>
        </w:tc>
        <w:tc>
          <w:tcPr>
            <w:tcW w:w="1559" w:type="dxa"/>
          </w:tcPr>
          <w:p w14:paraId="229C5F00" w14:textId="64C524C8" w:rsidR="00873E8B" w:rsidRPr="009B20F9" w:rsidRDefault="00873E8B" w:rsidP="00873E8B">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Community</w:t>
            </w:r>
          </w:p>
          <w:p w14:paraId="63F54B0B" w14:textId="77777777" w:rsidR="00873E8B" w:rsidRPr="009B20F9" w:rsidRDefault="00873E8B" w:rsidP="00873E8B">
            <w:pPr>
              <w:spacing w:after="0" w:line="240" w:lineRule="auto"/>
              <w:rPr>
                <w:rFonts w:ascii="Calibri" w:eastAsia="Times New Roman" w:hAnsi="Calibri" w:cs="Times New Roman"/>
                <w:sz w:val="20"/>
                <w:szCs w:val="20"/>
                <w:lang w:eastAsia="en-GB"/>
              </w:rPr>
            </w:pPr>
          </w:p>
          <w:p w14:paraId="7609282F" w14:textId="544CC47E" w:rsidR="00826122" w:rsidRPr="009B20F9" w:rsidRDefault="00873E8B" w:rsidP="00873E8B">
            <w:pPr>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sz w:val="20"/>
                <w:szCs w:val="20"/>
                <w:lang w:eastAsia="en-GB"/>
              </w:rPr>
              <w:t>Our People</w:t>
            </w:r>
          </w:p>
        </w:tc>
        <w:tc>
          <w:tcPr>
            <w:tcW w:w="1418" w:type="dxa"/>
            <w:noWrap/>
          </w:tcPr>
          <w:p w14:paraId="1BD871EC" w14:textId="6E921A55" w:rsidR="00826122" w:rsidRPr="009B20F9" w:rsidRDefault="00826122" w:rsidP="0033054B">
            <w:pPr>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H&amp;S: Fire Doors</w:t>
            </w:r>
          </w:p>
        </w:tc>
        <w:tc>
          <w:tcPr>
            <w:tcW w:w="2552" w:type="dxa"/>
            <w:noWrap/>
          </w:tcPr>
          <w:p w14:paraId="59971EF6" w14:textId="0F0C6C86" w:rsidR="00826122" w:rsidRPr="009B20F9" w:rsidRDefault="00826122" w:rsidP="00CA37BF">
            <w:pPr>
              <w:pStyle w:val="BulletedCell"/>
              <w:numPr>
                <w:ilvl w:val="0"/>
                <w:numId w:val="12"/>
              </w:numPr>
              <w:rPr>
                <w:sz w:val="20"/>
                <w:szCs w:val="20"/>
              </w:rPr>
            </w:pPr>
            <w:r w:rsidRPr="009B20F9">
              <w:rPr>
                <w:sz w:val="20"/>
                <w:szCs w:val="20"/>
              </w:rPr>
              <w:t>Replace inadequate fire doors in main Hospice</w:t>
            </w:r>
          </w:p>
        </w:tc>
        <w:tc>
          <w:tcPr>
            <w:tcW w:w="2551" w:type="dxa"/>
            <w:noWrap/>
          </w:tcPr>
          <w:p w14:paraId="158BA500" w14:textId="77777777" w:rsidR="00826122" w:rsidRPr="009B20F9" w:rsidRDefault="00826122" w:rsidP="00CA37BF">
            <w:pPr>
              <w:pStyle w:val="BulletedCell"/>
              <w:numPr>
                <w:ilvl w:val="0"/>
                <w:numId w:val="12"/>
              </w:numPr>
              <w:rPr>
                <w:sz w:val="20"/>
                <w:szCs w:val="20"/>
              </w:rPr>
            </w:pPr>
            <w:r w:rsidRPr="009B20F9">
              <w:rPr>
                <w:sz w:val="20"/>
                <w:szCs w:val="20"/>
              </w:rPr>
              <w:t>All fire doors updated as required</w:t>
            </w:r>
          </w:p>
        </w:tc>
        <w:tc>
          <w:tcPr>
            <w:tcW w:w="1134" w:type="dxa"/>
            <w:noWrap/>
          </w:tcPr>
          <w:p w14:paraId="2945BE7A" w14:textId="261EE175" w:rsidR="00826122" w:rsidRPr="009B20F9" w:rsidRDefault="00826122" w:rsidP="00165B23">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JG/PM</w:t>
            </w:r>
          </w:p>
        </w:tc>
        <w:tc>
          <w:tcPr>
            <w:tcW w:w="1134" w:type="dxa"/>
            <w:noWrap/>
          </w:tcPr>
          <w:p w14:paraId="73A9211D" w14:textId="5EDF2FFC" w:rsidR="00826122" w:rsidRPr="009B20F9" w:rsidRDefault="00826122" w:rsidP="00560F53">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Mar-2026</w:t>
            </w:r>
          </w:p>
        </w:tc>
        <w:tc>
          <w:tcPr>
            <w:tcW w:w="1276" w:type="dxa"/>
          </w:tcPr>
          <w:p w14:paraId="3A684AB9" w14:textId="77777777" w:rsidR="00826122" w:rsidRPr="009B20F9" w:rsidRDefault="00826122" w:rsidP="0033054B">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4E077858" w14:textId="77777777" w:rsidR="00826122" w:rsidRPr="009B20F9" w:rsidRDefault="00826122" w:rsidP="0033054B">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0FA09958" w14:textId="77777777" w:rsidR="00826122" w:rsidRPr="009B20F9" w:rsidRDefault="00826122" w:rsidP="0033054B">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tc>
        <w:tc>
          <w:tcPr>
            <w:tcW w:w="709" w:type="dxa"/>
            <w:shd w:val="clear" w:color="auto" w:fill="FFC000"/>
          </w:tcPr>
          <w:p w14:paraId="1F27827D" w14:textId="77777777" w:rsidR="00826122" w:rsidRPr="009B20F9" w:rsidRDefault="00826122" w:rsidP="0033054B">
            <w:pPr>
              <w:rPr>
                <w:rFonts w:ascii="Calibri" w:eastAsia="Times New Roman" w:hAnsi="Calibri" w:cs="Times New Roman"/>
                <w:sz w:val="20"/>
                <w:szCs w:val="20"/>
                <w:lang w:eastAsia="en-GB"/>
              </w:rPr>
            </w:pPr>
          </w:p>
        </w:tc>
        <w:tc>
          <w:tcPr>
            <w:tcW w:w="1839" w:type="dxa"/>
            <w:noWrap/>
          </w:tcPr>
          <w:p w14:paraId="49C5ADC2" w14:textId="6490FB43" w:rsidR="00826122" w:rsidRPr="009B20F9" w:rsidRDefault="01A83F3D" w:rsidP="00C72845">
            <w:pPr>
              <w:pStyle w:val="BulletedCell"/>
              <w:numPr>
                <w:ilvl w:val="0"/>
                <w:numId w:val="0"/>
              </w:numPr>
              <w:tabs>
                <w:tab w:val="clear" w:pos="407"/>
                <w:tab w:val="left" w:pos="178"/>
              </w:tabs>
              <w:ind w:left="178"/>
              <w:rPr>
                <w:sz w:val="20"/>
                <w:szCs w:val="20"/>
                <w:lang w:eastAsia="en-GB"/>
              </w:rPr>
            </w:pPr>
            <w:r w:rsidRPr="607F429D">
              <w:rPr>
                <w:sz w:val="20"/>
                <w:szCs w:val="20"/>
                <w:lang w:eastAsia="en-GB"/>
              </w:rPr>
              <w:t>Subject to fire company re-assessment of need tbp in 202</w:t>
            </w:r>
            <w:r w:rsidR="4583BD2F" w:rsidRPr="607F429D">
              <w:rPr>
                <w:sz w:val="20"/>
                <w:szCs w:val="20"/>
                <w:lang w:eastAsia="en-GB"/>
              </w:rPr>
              <w:t>6</w:t>
            </w:r>
          </w:p>
        </w:tc>
      </w:tr>
      <w:tr w:rsidR="00826122" w:rsidRPr="009B20F9" w14:paraId="4F68433F" w14:textId="77777777" w:rsidTr="00C02030">
        <w:trPr>
          <w:trHeight w:val="828"/>
        </w:trPr>
        <w:tc>
          <w:tcPr>
            <w:tcW w:w="611" w:type="dxa"/>
            <w:shd w:val="clear" w:color="auto" w:fill="FFC000"/>
            <w:noWrap/>
          </w:tcPr>
          <w:p w14:paraId="1FF3A100" w14:textId="2D410225" w:rsidR="00826122" w:rsidRPr="009B20F9" w:rsidRDefault="00826122" w:rsidP="0033054B">
            <w:pPr>
              <w:spacing w:after="0" w:line="240" w:lineRule="auto"/>
              <w:jc w:val="both"/>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5.8</w:t>
            </w:r>
          </w:p>
        </w:tc>
        <w:tc>
          <w:tcPr>
            <w:tcW w:w="1559" w:type="dxa"/>
          </w:tcPr>
          <w:p w14:paraId="1162B8D1" w14:textId="77777777" w:rsidR="008115ED" w:rsidRPr="009B20F9" w:rsidRDefault="008115ED" w:rsidP="008115ED">
            <w:pPr>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Care</w:t>
            </w:r>
          </w:p>
          <w:p w14:paraId="1358F322" w14:textId="77777777" w:rsidR="008115ED" w:rsidRPr="009B20F9" w:rsidRDefault="008115ED" w:rsidP="008115ED">
            <w:pPr>
              <w:spacing w:after="0" w:line="240" w:lineRule="auto"/>
              <w:rPr>
                <w:rFonts w:ascii="Calibri" w:eastAsia="Times New Roman" w:hAnsi="Calibri" w:cs="Times New Roman"/>
                <w:bCs/>
                <w:sz w:val="20"/>
                <w:szCs w:val="20"/>
                <w:lang w:eastAsia="en-GB"/>
              </w:rPr>
            </w:pPr>
          </w:p>
          <w:p w14:paraId="7C9732D6" w14:textId="77777777" w:rsidR="008115ED" w:rsidRPr="009B20F9" w:rsidRDefault="008115ED" w:rsidP="008115ED">
            <w:pPr>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Our People </w:t>
            </w:r>
          </w:p>
          <w:p w14:paraId="3DC4233C" w14:textId="77777777" w:rsidR="008115ED" w:rsidRPr="009B20F9" w:rsidRDefault="008115ED" w:rsidP="008115ED">
            <w:pPr>
              <w:spacing w:after="0" w:line="240" w:lineRule="auto"/>
              <w:rPr>
                <w:rFonts w:ascii="Calibri" w:eastAsia="Times New Roman" w:hAnsi="Calibri" w:cs="Times New Roman"/>
                <w:bCs/>
                <w:sz w:val="20"/>
                <w:szCs w:val="20"/>
                <w:lang w:eastAsia="en-GB"/>
              </w:rPr>
            </w:pPr>
          </w:p>
          <w:p w14:paraId="24AA85FD" w14:textId="018CDEDB" w:rsidR="008115ED" w:rsidRPr="009B20F9" w:rsidRDefault="00873E8B" w:rsidP="0033054B">
            <w:pPr>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Community</w:t>
            </w:r>
          </w:p>
        </w:tc>
        <w:tc>
          <w:tcPr>
            <w:tcW w:w="1418" w:type="dxa"/>
            <w:noWrap/>
          </w:tcPr>
          <w:p w14:paraId="60743D36" w14:textId="2682C89B" w:rsidR="00826122" w:rsidRPr="009B20F9" w:rsidRDefault="00826122" w:rsidP="0033054B">
            <w:pPr>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Fire Risk Assessments</w:t>
            </w:r>
          </w:p>
        </w:tc>
        <w:tc>
          <w:tcPr>
            <w:tcW w:w="2552" w:type="dxa"/>
            <w:noWrap/>
          </w:tcPr>
          <w:p w14:paraId="665D3401" w14:textId="66243C29" w:rsidR="00826122" w:rsidRPr="009B20F9" w:rsidRDefault="00C95617" w:rsidP="00CA37BF">
            <w:pPr>
              <w:pStyle w:val="BulletedCell"/>
              <w:numPr>
                <w:ilvl w:val="0"/>
                <w:numId w:val="12"/>
              </w:numPr>
              <w:rPr>
                <w:sz w:val="20"/>
                <w:szCs w:val="20"/>
              </w:rPr>
            </w:pPr>
            <w:r>
              <w:rPr>
                <w:sz w:val="20"/>
                <w:szCs w:val="20"/>
              </w:rPr>
              <w:t>Undertake full sweep of Fire RA across ALL locations bar Capitol House</w:t>
            </w:r>
            <w:r w:rsidR="00156069">
              <w:rPr>
                <w:sz w:val="20"/>
                <w:szCs w:val="20"/>
              </w:rPr>
              <w:t xml:space="preserve"> using Assured Partners</w:t>
            </w:r>
          </w:p>
        </w:tc>
        <w:tc>
          <w:tcPr>
            <w:tcW w:w="2551" w:type="dxa"/>
            <w:noWrap/>
          </w:tcPr>
          <w:p w14:paraId="5B8CC074" w14:textId="7BC193E7" w:rsidR="00826122" w:rsidRPr="009B20F9" w:rsidRDefault="00826122" w:rsidP="00F6101A">
            <w:pPr>
              <w:pStyle w:val="BulletedCell"/>
              <w:numPr>
                <w:ilvl w:val="0"/>
                <w:numId w:val="12"/>
              </w:numPr>
              <w:rPr>
                <w:sz w:val="20"/>
                <w:szCs w:val="20"/>
              </w:rPr>
            </w:pPr>
            <w:r w:rsidRPr="009B20F9">
              <w:rPr>
                <w:sz w:val="20"/>
                <w:szCs w:val="20"/>
              </w:rPr>
              <w:t>H&amp;S Minutes</w:t>
            </w:r>
          </w:p>
        </w:tc>
        <w:tc>
          <w:tcPr>
            <w:tcW w:w="1134" w:type="dxa"/>
            <w:noWrap/>
          </w:tcPr>
          <w:p w14:paraId="41BFFD07" w14:textId="6919D0C2" w:rsidR="00826122" w:rsidRPr="009B20F9" w:rsidRDefault="00826122" w:rsidP="0033054B">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PM/AR</w:t>
            </w:r>
          </w:p>
        </w:tc>
        <w:tc>
          <w:tcPr>
            <w:tcW w:w="1134" w:type="dxa"/>
            <w:noWrap/>
          </w:tcPr>
          <w:p w14:paraId="7D5ADC0B" w14:textId="4588DA89" w:rsidR="00826122" w:rsidRPr="009B20F9" w:rsidRDefault="009D06EC" w:rsidP="00560F53">
            <w:pPr>
              <w:spacing w:after="0" w:line="24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 xml:space="preserve">Nov </w:t>
            </w:r>
            <w:r w:rsidR="00826122" w:rsidRPr="009B20F9">
              <w:rPr>
                <w:rFonts w:ascii="Calibri" w:eastAsia="Times New Roman" w:hAnsi="Calibri" w:cs="Times New Roman"/>
                <w:sz w:val="20"/>
                <w:szCs w:val="20"/>
                <w:lang w:eastAsia="en-GB"/>
              </w:rPr>
              <w:t>2026</w:t>
            </w:r>
          </w:p>
        </w:tc>
        <w:tc>
          <w:tcPr>
            <w:tcW w:w="1276" w:type="dxa"/>
          </w:tcPr>
          <w:p w14:paraId="30475E40" w14:textId="77777777" w:rsidR="00826122" w:rsidRPr="009B20F9" w:rsidRDefault="00826122" w:rsidP="00F6101A">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3CF79930" w14:textId="77777777" w:rsidR="00826122" w:rsidRPr="009B20F9" w:rsidRDefault="00826122" w:rsidP="00F6101A">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1C9CA2F6" w14:textId="01BC9B69" w:rsidR="00826122" w:rsidRPr="009B20F9" w:rsidRDefault="00826122" w:rsidP="00F6101A">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tc>
        <w:tc>
          <w:tcPr>
            <w:tcW w:w="709" w:type="dxa"/>
            <w:shd w:val="clear" w:color="auto" w:fill="FFC000"/>
          </w:tcPr>
          <w:p w14:paraId="40246633" w14:textId="77777777" w:rsidR="00826122" w:rsidRPr="009B20F9" w:rsidRDefault="00826122" w:rsidP="0033054B">
            <w:pPr>
              <w:jc w:val="center"/>
              <w:rPr>
                <w:rFonts w:ascii="Calibri" w:eastAsia="Times New Roman" w:hAnsi="Calibri" w:cs="Times New Roman"/>
                <w:sz w:val="20"/>
                <w:szCs w:val="20"/>
                <w:lang w:eastAsia="en-GB"/>
              </w:rPr>
            </w:pPr>
          </w:p>
        </w:tc>
        <w:tc>
          <w:tcPr>
            <w:tcW w:w="1839" w:type="dxa"/>
            <w:noWrap/>
          </w:tcPr>
          <w:p w14:paraId="4F717A28" w14:textId="67F437F9" w:rsidR="00826122" w:rsidRPr="009B20F9" w:rsidRDefault="009D06EC" w:rsidP="0064126D">
            <w:pPr>
              <w:pStyle w:val="BulletedCell"/>
              <w:numPr>
                <w:ilvl w:val="0"/>
                <w:numId w:val="0"/>
              </w:numPr>
              <w:tabs>
                <w:tab w:val="clear" w:pos="407"/>
              </w:tabs>
              <w:ind w:left="171"/>
              <w:rPr>
                <w:sz w:val="20"/>
                <w:szCs w:val="20"/>
                <w:lang w:eastAsia="en-GB"/>
              </w:rPr>
            </w:pPr>
            <w:r>
              <w:rPr>
                <w:sz w:val="20"/>
                <w:szCs w:val="20"/>
                <w:lang w:eastAsia="en-GB"/>
              </w:rPr>
              <w:t xml:space="preserve">2026 </w:t>
            </w:r>
            <w:r w:rsidR="00D760E4">
              <w:rPr>
                <w:sz w:val="20"/>
                <w:szCs w:val="20"/>
                <w:lang w:eastAsia="en-GB"/>
              </w:rPr>
              <w:t>assessment dates to tba</w:t>
            </w:r>
          </w:p>
        </w:tc>
      </w:tr>
      <w:tr w:rsidR="00826122" w:rsidRPr="009B20F9" w14:paraId="57B2E668" w14:textId="77777777" w:rsidTr="00BD0659">
        <w:trPr>
          <w:cantSplit/>
          <w:trHeight w:val="828"/>
        </w:trPr>
        <w:tc>
          <w:tcPr>
            <w:tcW w:w="611" w:type="dxa"/>
            <w:shd w:val="clear" w:color="auto" w:fill="FFC000"/>
            <w:noWrap/>
          </w:tcPr>
          <w:p w14:paraId="6AEFB3A8" w14:textId="1634F78D" w:rsidR="00826122" w:rsidRPr="009B20F9" w:rsidRDefault="00826122" w:rsidP="00C8777F">
            <w:pPr>
              <w:spacing w:after="0" w:line="240" w:lineRule="auto"/>
              <w:jc w:val="both"/>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5.9</w:t>
            </w:r>
          </w:p>
        </w:tc>
        <w:tc>
          <w:tcPr>
            <w:tcW w:w="1559" w:type="dxa"/>
          </w:tcPr>
          <w:p w14:paraId="7E93247C" w14:textId="77777777" w:rsidR="00826122" w:rsidRPr="009B20F9" w:rsidRDefault="008115ED" w:rsidP="00C8777F">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4AF37222" w14:textId="77777777" w:rsidR="008115ED" w:rsidRPr="009B20F9" w:rsidRDefault="008115ED" w:rsidP="00C8777F">
            <w:pPr>
              <w:spacing w:after="0" w:line="240" w:lineRule="auto"/>
              <w:rPr>
                <w:rFonts w:ascii="Calibri" w:eastAsia="Times New Roman" w:hAnsi="Calibri" w:cs="Times New Roman"/>
                <w:sz w:val="20"/>
                <w:szCs w:val="20"/>
                <w:lang w:eastAsia="en-GB"/>
              </w:rPr>
            </w:pPr>
          </w:p>
          <w:p w14:paraId="5799F075" w14:textId="59F44B9F" w:rsidR="008115ED" w:rsidRPr="009B20F9" w:rsidRDefault="008115ED" w:rsidP="00C8777F">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1418" w:type="dxa"/>
            <w:noWrap/>
          </w:tcPr>
          <w:p w14:paraId="08CC1810" w14:textId="0F916344" w:rsidR="00826122" w:rsidRPr="009B20F9" w:rsidRDefault="00826122" w:rsidP="00C8777F">
            <w:pPr>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sz w:val="20"/>
                <w:szCs w:val="20"/>
                <w:lang w:eastAsia="en-GB"/>
              </w:rPr>
              <w:t>Facilities: Physical Asset Management</w:t>
            </w:r>
          </w:p>
        </w:tc>
        <w:tc>
          <w:tcPr>
            <w:tcW w:w="2552" w:type="dxa"/>
            <w:noWrap/>
          </w:tcPr>
          <w:p w14:paraId="18C3E42C" w14:textId="53881DAB" w:rsidR="00826122" w:rsidRPr="009B20F9" w:rsidRDefault="00CB7378" w:rsidP="00C8777F">
            <w:pPr>
              <w:pStyle w:val="BulletedCell"/>
              <w:numPr>
                <w:ilvl w:val="0"/>
                <w:numId w:val="12"/>
              </w:numPr>
              <w:rPr>
                <w:sz w:val="20"/>
                <w:szCs w:val="20"/>
              </w:rPr>
            </w:pPr>
            <w:r>
              <w:rPr>
                <w:sz w:val="20"/>
                <w:szCs w:val="20"/>
              </w:rPr>
              <w:t xml:space="preserve">Populate </w:t>
            </w:r>
            <w:r w:rsidR="00826122" w:rsidRPr="009B20F9">
              <w:rPr>
                <w:sz w:val="20"/>
                <w:szCs w:val="20"/>
              </w:rPr>
              <w:t>Asset Management Register</w:t>
            </w:r>
            <w:r>
              <w:rPr>
                <w:sz w:val="20"/>
                <w:szCs w:val="20"/>
              </w:rPr>
              <w:t xml:space="preserve"> on Vantage</w:t>
            </w:r>
          </w:p>
          <w:p w14:paraId="2E1534F7" w14:textId="77777777" w:rsidR="00826122" w:rsidRPr="009B20F9" w:rsidRDefault="00826122" w:rsidP="00C8777F">
            <w:pPr>
              <w:pStyle w:val="BulletedCell"/>
              <w:numPr>
                <w:ilvl w:val="0"/>
                <w:numId w:val="12"/>
              </w:numPr>
              <w:rPr>
                <w:sz w:val="20"/>
                <w:szCs w:val="20"/>
              </w:rPr>
            </w:pPr>
            <w:r w:rsidRPr="009B20F9">
              <w:rPr>
                <w:sz w:val="20"/>
                <w:szCs w:val="20"/>
              </w:rPr>
              <w:t>Ensure all assets have a maintenance and renewal plan</w:t>
            </w:r>
          </w:p>
          <w:p w14:paraId="7E9DBE6B" w14:textId="5D78D61C" w:rsidR="00826122" w:rsidRPr="009B20F9" w:rsidRDefault="00070601" w:rsidP="00C8777F">
            <w:pPr>
              <w:pStyle w:val="BulletedCell"/>
              <w:numPr>
                <w:ilvl w:val="0"/>
                <w:numId w:val="12"/>
              </w:numPr>
              <w:rPr>
                <w:sz w:val="20"/>
                <w:szCs w:val="20"/>
              </w:rPr>
            </w:pPr>
            <w:r>
              <w:rPr>
                <w:sz w:val="20"/>
                <w:szCs w:val="20"/>
              </w:rPr>
              <w:t xml:space="preserve">Include </w:t>
            </w:r>
            <w:r w:rsidR="00826122" w:rsidRPr="009B20F9">
              <w:rPr>
                <w:sz w:val="20"/>
                <w:szCs w:val="20"/>
              </w:rPr>
              <w:t xml:space="preserve">Clinical Assets </w:t>
            </w:r>
            <w:r w:rsidR="005E40EE">
              <w:rPr>
                <w:sz w:val="20"/>
                <w:szCs w:val="20"/>
              </w:rPr>
              <w:t>in the Vantage system</w:t>
            </w:r>
          </w:p>
        </w:tc>
        <w:tc>
          <w:tcPr>
            <w:tcW w:w="2551" w:type="dxa"/>
            <w:noWrap/>
          </w:tcPr>
          <w:p w14:paraId="049F1526" w14:textId="468ABE4F" w:rsidR="00826122" w:rsidRPr="009B20F9" w:rsidRDefault="00D20734" w:rsidP="00C8777F">
            <w:pPr>
              <w:pStyle w:val="BulletedCell"/>
              <w:numPr>
                <w:ilvl w:val="0"/>
                <w:numId w:val="12"/>
              </w:numPr>
              <w:rPr>
                <w:sz w:val="20"/>
                <w:szCs w:val="20"/>
              </w:rPr>
            </w:pPr>
            <w:r>
              <w:rPr>
                <w:sz w:val="20"/>
                <w:szCs w:val="20"/>
              </w:rPr>
              <w:t>Vantage system</w:t>
            </w:r>
            <w:r w:rsidR="005F0CBE">
              <w:rPr>
                <w:sz w:val="20"/>
                <w:szCs w:val="20"/>
              </w:rPr>
              <w:t xml:space="preserve"> </w:t>
            </w:r>
            <w:r w:rsidR="006E7B41">
              <w:rPr>
                <w:sz w:val="20"/>
                <w:szCs w:val="20"/>
              </w:rPr>
              <w:t>complete of data</w:t>
            </w:r>
          </w:p>
          <w:p w14:paraId="65FAF319" w14:textId="77777777" w:rsidR="00826122" w:rsidRPr="009B20F9" w:rsidRDefault="00826122" w:rsidP="00C8777F">
            <w:pPr>
              <w:pStyle w:val="BulletedCell"/>
              <w:numPr>
                <w:ilvl w:val="0"/>
                <w:numId w:val="12"/>
              </w:numPr>
              <w:rPr>
                <w:sz w:val="20"/>
                <w:szCs w:val="20"/>
              </w:rPr>
            </w:pPr>
            <w:r w:rsidRPr="009B20F9">
              <w:rPr>
                <w:sz w:val="20"/>
                <w:szCs w:val="20"/>
              </w:rPr>
              <w:t>Maintenance Plan in place</w:t>
            </w:r>
          </w:p>
          <w:p w14:paraId="674CEAEF" w14:textId="77777777" w:rsidR="00826122" w:rsidRPr="009B20F9" w:rsidRDefault="00826122" w:rsidP="00C8777F">
            <w:pPr>
              <w:pStyle w:val="BulletedCell"/>
              <w:numPr>
                <w:ilvl w:val="0"/>
                <w:numId w:val="12"/>
              </w:numPr>
              <w:rPr>
                <w:sz w:val="20"/>
                <w:szCs w:val="20"/>
              </w:rPr>
            </w:pPr>
            <w:r w:rsidRPr="009B20F9">
              <w:rPr>
                <w:sz w:val="20"/>
                <w:szCs w:val="20"/>
              </w:rPr>
              <w:t>Budget in place for planned replacement</w:t>
            </w:r>
          </w:p>
        </w:tc>
        <w:tc>
          <w:tcPr>
            <w:tcW w:w="1134" w:type="dxa"/>
            <w:noWrap/>
          </w:tcPr>
          <w:p w14:paraId="0CDDBF66" w14:textId="5994DCA7" w:rsidR="00826122" w:rsidRPr="009B20F9" w:rsidRDefault="00826122" w:rsidP="00C8777F">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JG/PM</w:t>
            </w:r>
            <w:r w:rsidR="005E40EE">
              <w:rPr>
                <w:rFonts w:ascii="Calibri" w:eastAsia="Times New Roman" w:hAnsi="Calibri" w:cs="Times New Roman"/>
                <w:sz w:val="20"/>
                <w:szCs w:val="20"/>
                <w:lang w:eastAsia="en-GB"/>
              </w:rPr>
              <w:t>/HD</w:t>
            </w:r>
            <w:r w:rsidR="00723433">
              <w:rPr>
                <w:rFonts w:ascii="Calibri" w:eastAsia="Times New Roman" w:hAnsi="Calibri" w:cs="Times New Roman"/>
                <w:sz w:val="20"/>
                <w:szCs w:val="20"/>
                <w:lang w:eastAsia="en-GB"/>
              </w:rPr>
              <w:t xml:space="preserve"> </w:t>
            </w:r>
          </w:p>
        </w:tc>
        <w:tc>
          <w:tcPr>
            <w:tcW w:w="1134" w:type="dxa"/>
            <w:noWrap/>
          </w:tcPr>
          <w:p w14:paraId="32046719" w14:textId="11E5CB87" w:rsidR="00826122" w:rsidRPr="009B20F9" w:rsidRDefault="00826122" w:rsidP="00C8777F">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Mar-202</w:t>
            </w:r>
            <w:r w:rsidR="005623E9">
              <w:rPr>
                <w:rFonts w:ascii="Calibri" w:eastAsia="Times New Roman" w:hAnsi="Calibri" w:cs="Times New Roman"/>
                <w:sz w:val="20"/>
                <w:szCs w:val="20"/>
                <w:lang w:eastAsia="en-GB"/>
              </w:rPr>
              <w:t>7</w:t>
            </w:r>
          </w:p>
        </w:tc>
        <w:tc>
          <w:tcPr>
            <w:tcW w:w="1276" w:type="dxa"/>
            <w:shd w:val="clear" w:color="auto" w:fill="FFFFFF" w:themeFill="background1"/>
          </w:tcPr>
          <w:p w14:paraId="6DF40904" w14:textId="77777777" w:rsidR="00826122" w:rsidRPr="009B20F9" w:rsidRDefault="00826122" w:rsidP="00C8777F">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460ABD9D" w14:textId="77777777" w:rsidR="00826122" w:rsidRPr="009B20F9" w:rsidRDefault="00826122" w:rsidP="00C8777F">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2518FDE3" w14:textId="77777777" w:rsidR="00826122" w:rsidRPr="009B20F9" w:rsidRDefault="00826122" w:rsidP="00C8777F">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4AD0BCBD" w14:textId="77777777" w:rsidR="00826122" w:rsidRPr="009B20F9" w:rsidRDefault="00826122" w:rsidP="00C8777F">
            <w:pPr>
              <w:autoSpaceDE w:val="0"/>
              <w:autoSpaceDN w:val="0"/>
              <w:adjustRightInd w:val="0"/>
              <w:spacing w:after="0" w:line="240" w:lineRule="auto"/>
              <w:rPr>
                <w:rFonts w:ascii="Calibri" w:eastAsia="Times New Roman" w:hAnsi="Calibri" w:cs="Times New Roman"/>
                <w:bCs/>
                <w:sz w:val="20"/>
                <w:szCs w:val="20"/>
                <w:lang w:eastAsia="en-GB"/>
              </w:rPr>
            </w:pPr>
          </w:p>
        </w:tc>
        <w:tc>
          <w:tcPr>
            <w:tcW w:w="709" w:type="dxa"/>
            <w:shd w:val="clear" w:color="auto" w:fill="FFC000"/>
          </w:tcPr>
          <w:p w14:paraId="44E57F3E" w14:textId="77777777" w:rsidR="00826122" w:rsidRPr="009B20F9" w:rsidRDefault="00826122" w:rsidP="00C8777F">
            <w:pPr>
              <w:jc w:val="center"/>
              <w:rPr>
                <w:rFonts w:ascii="Calibri" w:eastAsia="Times New Roman" w:hAnsi="Calibri" w:cs="Times New Roman"/>
                <w:sz w:val="20"/>
                <w:szCs w:val="20"/>
                <w:lang w:eastAsia="en-GB"/>
              </w:rPr>
            </w:pPr>
          </w:p>
        </w:tc>
        <w:tc>
          <w:tcPr>
            <w:tcW w:w="1839" w:type="dxa"/>
            <w:noWrap/>
          </w:tcPr>
          <w:p w14:paraId="6F20C859" w14:textId="1FF8349D" w:rsidR="00826122" w:rsidRPr="009B20F9" w:rsidRDefault="00751559" w:rsidP="00C8777F">
            <w:pPr>
              <w:pStyle w:val="BulletedCell"/>
              <w:ind w:left="171" w:hanging="171"/>
              <w:rPr>
                <w:sz w:val="18"/>
                <w:szCs w:val="18"/>
                <w:lang w:eastAsia="en-GB"/>
              </w:rPr>
            </w:pPr>
            <w:r>
              <w:rPr>
                <w:sz w:val="18"/>
                <w:szCs w:val="18"/>
                <w:lang w:eastAsia="en-GB"/>
              </w:rPr>
              <w:t>Vantage system to go live prior to December 2026</w:t>
            </w:r>
          </w:p>
        </w:tc>
      </w:tr>
      <w:tr w:rsidR="00826122" w:rsidRPr="009B20F9" w14:paraId="66D6FBD7" w14:textId="77777777" w:rsidTr="001965C6">
        <w:trPr>
          <w:trHeight w:val="828"/>
        </w:trPr>
        <w:tc>
          <w:tcPr>
            <w:tcW w:w="611" w:type="dxa"/>
            <w:shd w:val="clear" w:color="auto" w:fill="FFC000"/>
            <w:noWrap/>
          </w:tcPr>
          <w:p w14:paraId="1EA37D99" w14:textId="77777777" w:rsidR="00826122" w:rsidRPr="009B20F9" w:rsidRDefault="00826122">
            <w:pPr>
              <w:spacing w:after="0" w:line="240" w:lineRule="auto"/>
              <w:jc w:val="both"/>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5.10</w:t>
            </w:r>
          </w:p>
        </w:tc>
        <w:tc>
          <w:tcPr>
            <w:tcW w:w="1559" w:type="dxa"/>
          </w:tcPr>
          <w:p w14:paraId="104A7725" w14:textId="77777777" w:rsidR="009074B0" w:rsidRPr="009B20F9" w:rsidRDefault="009074B0" w:rsidP="009074B0">
            <w:pPr>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Our Care</w:t>
            </w:r>
          </w:p>
          <w:p w14:paraId="13C987DB" w14:textId="77777777" w:rsidR="009074B0" w:rsidRPr="009B20F9" w:rsidRDefault="009074B0" w:rsidP="009074B0">
            <w:pPr>
              <w:spacing w:after="0" w:line="240" w:lineRule="auto"/>
              <w:rPr>
                <w:rFonts w:ascii="Calibri" w:eastAsia="Times New Roman" w:hAnsi="Calibri" w:cs="Times New Roman"/>
                <w:bCs/>
                <w:sz w:val="20"/>
                <w:szCs w:val="20"/>
                <w:lang w:eastAsia="en-GB"/>
              </w:rPr>
            </w:pPr>
          </w:p>
          <w:p w14:paraId="356DA5FD" w14:textId="77777777" w:rsidR="009074B0" w:rsidRPr="009B20F9" w:rsidRDefault="009074B0" w:rsidP="009074B0">
            <w:pPr>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 xml:space="preserve">Our People </w:t>
            </w:r>
          </w:p>
          <w:p w14:paraId="4A85B50C" w14:textId="77777777" w:rsidR="009074B0" w:rsidRPr="009B20F9" w:rsidRDefault="009074B0" w:rsidP="009074B0">
            <w:pPr>
              <w:spacing w:after="0" w:line="240" w:lineRule="auto"/>
              <w:rPr>
                <w:rFonts w:ascii="Calibri" w:eastAsia="Times New Roman" w:hAnsi="Calibri" w:cs="Times New Roman"/>
                <w:bCs/>
                <w:sz w:val="20"/>
                <w:szCs w:val="20"/>
                <w:lang w:eastAsia="en-GB"/>
              </w:rPr>
            </w:pPr>
          </w:p>
          <w:p w14:paraId="334EAE0C" w14:textId="067F7AE9" w:rsidR="00826122" w:rsidRPr="009B20F9" w:rsidRDefault="009074B0" w:rsidP="009074B0">
            <w:pPr>
              <w:spacing w:after="0" w:line="240" w:lineRule="auto"/>
              <w:rPr>
                <w:rFonts w:ascii="Calibri" w:eastAsia="Times New Roman" w:hAnsi="Calibri" w:cs="Times New Roman"/>
                <w:sz w:val="20"/>
                <w:szCs w:val="20"/>
                <w:lang w:val="pt-PT" w:eastAsia="en-GB"/>
              </w:rPr>
            </w:pPr>
            <w:r w:rsidRPr="009B20F9">
              <w:rPr>
                <w:rFonts w:ascii="Calibri" w:eastAsia="Times New Roman" w:hAnsi="Calibri" w:cs="Times New Roman"/>
                <w:bCs/>
                <w:sz w:val="20"/>
                <w:szCs w:val="20"/>
                <w:lang w:eastAsia="en-GB"/>
              </w:rPr>
              <w:t>Our Community</w:t>
            </w:r>
          </w:p>
        </w:tc>
        <w:tc>
          <w:tcPr>
            <w:tcW w:w="1418" w:type="dxa"/>
            <w:noWrap/>
          </w:tcPr>
          <w:p w14:paraId="01160B1C" w14:textId="2005BEF1" w:rsidR="00826122" w:rsidRPr="009B20F9" w:rsidRDefault="00826122">
            <w:pPr>
              <w:spacing w:after="0" w:line="240" w:lineRule="auto"/>
              <w:rPr>
                <w:rFonts w:ascii="Calibri" w:eastAsia="Times New Roman" w:hAnsi="Calibri" w:cs="Times New Roman"/>
                <w:sz w:val="20"/>
                <w:szCs w:val="20"/>
                <w:lang w:val="pt-PT" w:eastAsia="en-GB"/>
              </w:rPr>
            </w:pPr>
            <w:r w:rsidRPr="009B20F9">
              <w:rPr>
                <w:rFonts w:ascii="Calibri" w:eastAsia="Times New Roman" w:hAnsi="Calibri" w:cs="Times New Roman"/>
                <w:sz w:val="20"/>
                <w:szCs w:val="20"/>
                <w:lang w:val="pt-PT" w:eastAsia="en-GB"/>
              </w:rPr>
              <w:t xml:space="preserve">H&amp;S: H&amp;S Audit </w:t>
            </w:r>
          </w:p>
        </w:tc>
        <w:tc>
          <w:tcPr>
            <w:tcW w:w="2552" w:type="dxa"/>
            <w:noWrap/>
          </w:tcPr>
          <w:p w14:paraId="45B4F14F" w14:textId="31BAA750" w:rsidR="00826122" w:rsidRPr="009B20F9" w:rsidRDefault="00826122">
            <w:pPr>
              <w:pStyle w:val="BulletedCell"/>
              <w:numPr>
                <w:ilvl w:val="0"/>
                <w:numId w:val="12"/>
              </w:numPr>
              <w:rPr>
                <w:sz w:val="20"/>
                <w:szCs w:val="20"/>
              </w:rPr>
            </w:pPr>
            <w:r w:rsidRPr="009B20F9">
              <w:rPr>
                <w:sz w:val="20"/>
                <w:szCs w:val="20"/>
              </w:rPr>
              <w:t xml:space="preserve">External H&amp;S re-audit for </w:t>
            </w:r>
            <w:r w:rsidR="00316689">
              <w:rPr>
                <w:sz w:val="20"/>
                <w:szCs w:val="20"/>
              </w:rPr>
              <w:t>main</w:t>
            </w:r>
            <w:r w:rsidRPr="009B20F9">
              <w:rPr>
                <w:sz w:val="20"/>
                <w:szCs w:val="20"/>
              </w:rPr>
              <w:t xml:space="preserve"> site</w:t>
            </w:r>
            <w:r w:rsidR="00316689">
              <w:rPr>
                <w:sz w:val="20"/>
                <w:szCs w:val="20"/>
              </w:rPr>
              <w:t xml:space="preserve"> &amp;</w:t>
            </w:r>
            <w:r w:rsidRPr="009B20F9">
              <w:rPr>
                <w:sz w:val="20"/>
                <w:szCs w:val="20"/>
              </w:rPr>
              <w:t xml:space="preserve"> retail premises</w:t>
            </w:r>
          </w:p>
        </w:tc>
        <w:tc>
          <w:tcPr>
            <w:tcW w:w="2551" w:type="dxa"/>
            <w:noWrap/>
          </w:tcPr>
          <w:p w14:paraId="499A501F" w14:textId="18C6E822" w:rsidR="00826122" w:rsidRPr="009B20F9" w:rsidRDefault="00B17F6C">
            <w:pPr>
              <w:pStyle w:val="BulletedCell"/>
              <w:numPr>
                <w:ilvl w:val="0"/>
                <w:numId w:val="12"/>
              </w:numPr>
              <w:rPr>
                <w:sz w:val="20"/>
                <w:szCs w:val="20"/>
              </w:rPr>
            </w:pPr>
            <w:r>
              <w:rPr>
                <w:sz w:val="20"/>
                <w:szCs w:val="20"/>
              </w:rPr>
              <w:t>Report form Assured Partners</w:t>
            </w:r>
          </w:p>
          <w:p w14:paraId="40009432" w14:textId="60B18113" w:rsidR="00826122" w:rsidRPr="009B20F9" w:rsidRDefault="00826122" w:rsidP="00316689">
            <w:pPr>
              <w:pStyle w:val="BulletedCell"/>
              <w:numPr>
                <w:ilvl w:val="0"/>
                <w:numId w:val="0"/>
              </w:numPr>
              <w:rPr>
                <w:sz w:val="20"/>
                <w:szCs w:val="20"/>
              </w:rPr>
            </w:pPr>
          </w:p>
        </w:tc>
        <w:tc>
          <w:tcPr>
            <w:tcW w:w="1134" w:type="dxa"/>
            <w:noWrap/>
          </w:tcPr>
          <w:p w14:paraId="71422152" w14:textId="77777777" w:rsidR="00826122" w:rsidRPr="009B20F9" w:rsidRDefault="00826122">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AR/PM</w:t>
            </w:r>
          </w:p>
        </w:tc>
        <w:tc>
          <w:tcPr>
            <w:tcW w:w="1134" w:type="dxa"/>
            <w:noWrap/>
          </w:tcPr>
          <w:p w14:paraId="11053ADB" w14:textId="709E61D0" w:rsidR="00826122" w:rsidRPr="009B20F9" w:rsidRDefault="00B8595F">
            <w:pPr>
              <w:spacing w:after="0" w:line="240" w:lineRule="auto"/>
              <w:jc w:val="center"/>
              <w:rPr>
                <w:rFonts w:ascii="Calibri" w:eastAsia="Times New Roman" w:hAnsi="Calibri" w:cs="Times New Roman"/>
                <w:sz w:val="20"/>
                <w:szCs w:val="20"/>
                <w:lang w:eastAsia="en-GB"/>
              </w:rPr>
            </w:pPr>
            <w:r>
              <w:rPr>
                <w:rFonts w:ascii="Calibri" w:eastAsia="Times New Roman" w:hAnsi="Calibri" w:cs="Times New Roman"/>
                <w:sz w:val="20"/>
                <w:szCs w:val="20"/>
                <w:lang w:eastAsia="en-GB"/>
              </w:rPr>
              <w:t>Dec</w:t>
            </w:r>
            <w:r w:rsidR="00826122" w:rsidRPr="009B20F9">
              <w:rPr>
                <w:rFonts w:ascii="Calibri" w:eastAsia="Times New Roman" w:hAnsi="Calibri" w:cs="Times New Roman"/>
                <w:sz w:val="20"/>
                <w:szCs w:val="20"/>
                <w:lang w:eastAsia="en-GB"/>
              </w:rPr>
              <w:t>-2026</w:t>
            </w:r>
          </w:p>
        </w:tc>
        <w:tc>
          <w:tcPr>
            <w:tcW w:w="1276" w:type="dxa"/>
          </w:tcPr>
          <w:p w14:paraId="10AFA4F9"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3D58ADE3"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0E13B79B"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25777C7E"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Responsive</w:t>
            </w:r>
          </w:p>
          <w:p w14:paraId="73EFB6AD" w14:textId="77777777" w:rsidR="00826122" w:rsidRPr="009B20F9" w:rsidRDefault="00826122">
            <w:pPr>
              <w:autoSpaceDE w:val="0"/>
              <w:autoSpaceDN w:val="0"/>
              <w:adjustRightInd w:val="0"/>
              <w:spacing w:after="0" w:line="240" w:lineRule="auto"/>
              <w:rPr>
                <w:rFonts w:ascii="Calibri" w:eastAsia="Times New Roman" w:hAnsi="Calibri" w:cs="Times New Roman"/>
                <w:bCs/>
                <w:sz w:val="20"/>
                <w:szCs w:val="20"/>
                <w:lang w:eastAsia="en-GB"/>
              </w:rPr>
            </w:pPr>
          </w:p>
        </w:tc>
        <w:tc>
          <w:tcPr>
            <w:tcW w:w="709" w:type="dxa"/>
            <w:shd w:val="clear" w:color="auto" w:fill="FFC000"/>
          </w:tcPr>
          <w:p w14:paraId="4E4000EF" w14:textId="77777777" w:rsidR="00826122" w:rsidRPr="009B20F9" w:rsidRDefault="00826122">
            <w:pPr>
              <w:jc w:val="center"/>
              <w:rPr>
                <w:rFonts w:ascii="Calibri" w:eastAsia="Times New Roman" w:hAnsi="Calibri" w:cs="Times New Roman"/>
                <w:sz w:val="20"/>
                <w:szCs w:val="20"/>
                <w:lang w:eastAsia="en-GB"/>
              </w:rPr>
            </w:pPr>
          </w:p>
        </w:tc>
        <w:tc>
          <w:tcPr>
            <w:tcW w:w="1839" w:type="dxa"/>
            <w:noWrap/>
          </w:tcPr>
          <w:p w14:paraId="0870B4DB" w14:textId="675E36CF" w:rsidR="00826122" w:rsidRPr="009B20F9" w:rsidRDefault="001965C6">
            <w:pPr>
              <w:pStyle w:val="BulletedCell"/>
              <w:numPr>
                <w:ilvl w:val="0"/>
                <w:numId w:val="0"/>
              </w:numPr>
              <w:ind w:left="360"/>
              <w:rPr>
                <w:sz w:val="20"/>
                <w:szCs w:val="20"/>
                <w:lang w:eastAsia="en-GB"/>
              </w:rPr>
            </w:pPr>
            <w:r>
              <w:rPr>
                <w:sz w:val="20"/>
                <w:szCs w:val="20"/>
                <w:lang w:eastAsia="en-GB"/>
              </w:rPr>
              <w:t>For September 2026 tbc</w:t>
            </w:r>
          </w:p>
        </w:tc>
      </w:tr>
      <w:tr w:rsidR="00826122" w:rsidRPr="009B20F9" w14:paraId="0BA714D9" w14:textId="77777777" w:rsidTr="00AC6E96">
        <w:trPr>
          <w:trHeight w:val="828"/>
        </w:trPr>
        <w:tc>
          <w:tcPr>
            <w:tcW w:w="611" w:type="dxa"/>
            <w:shd w:val="clear" w:color="auto" w:fill="FFC000"/>
            <w:noWrap/>
          </w:tcPr>
          <w:p w14:paraId="40B7E06B" w14:textId="069369E5" w:rsidR="00826122" w:rsidRPr="009B20F9" w:rsidRDefault="00826122" w:rsidP="0051421A">
            <w:pPr>
              <w:spacing w:after="0" w:line="240" w:lineRule="auto"/>
              <w:jc w:val="both"/>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5.11</w:t>
            </w:r>
          </w:p>
        </w:tc>
        <w:tc>
          <w:tcPr>
            <w:tcW w:w="1559" w:type="dxa"/>
          </w:tcPr>
          <w:p w14:paraId="49548D3E" w14:textId="7761E76D" w:rsidR="006901E2" w:rsidRPr="009B20F9" w:rsidRDefault="009074B0" w:rsidP="0051421A">
            <w:pPr>
              <w:spacing w:after="0" w:line="240" w:lineRule="auto"/>
              <w:rPr>
                <w:rFonts w:ascii="Calibri" w:eastAsia="Times New Roman" w:hAnsi="Calibri" w:cs="Times New Roman"/>
                <w:sz w:val="20"/>
                <w:szCs w:val="20"/>
                <w:lang w:val="pt-PT" w:eastAsia="en-GB"/>
              </w:rPr>
            </w:pPr>
            <w:r w:rsidRPr="009B20F9">
              <w:rPr>
                <w:rFonts w:ascii="Calibri" w:eastAsia="Times New Roman" w:hAnsi="Calibri" w:cs="Times New Roman"/>
                <w:sz w:val="20"/>
                <w:szCs w:val="20"/>
                <w:lang w:val="pt-PT" w:eastAsia="en-GB"/>
              </w:rPr>
              <w:t>Our</w:t>
            </w:r>
            <w:r w:rsidR="006901E2" w:rsidRPr="009B20F9">
              <w:rPr>
                <w:rFonts w:ascii="Calibri" w:eastAsia="Times New Roman" w:hAnsi="Calibri" w:cs="Times New Roman"/>
                <w:sz w:val="20"/>
                <w:szCs w:val="20"/>
                <w:lang w:val="pt-PT" w:eastAsia="en-GB"/>
              </w:rPr>
              <w:t xml:space="preserve"> People</w:t>
            </w:r>
            <w:r w:rsidRPr="009B20F9">
              <w:rPr>
                <w:rFonts w:ascii="Calibri" w:eastAsia="Times New Roman" w:hAnsi="Calibri" w:cs="Times New Roman"/>
                <w:sz w:val="20"/>
                <w:szCs w:val="20"/>
                <w:lang w:val="pt-PT" w:eastAsia="en-GB"/>
              </w:rPr>
              <w:t xml:space="preserve"> </w:t>
            </w:r>
          </w:p>
          <w:p w14:paraId="3311A246" w14:textId="77777777" w:rsidR="006901E2" w:rsidRPr="009B20F9" w:rsidRDefault="006901E2" w:rsidP="0051421A">
            <w:pPr>
              <w:spacing w:after="0" w:line="240" w:lineRule="auto"/>
              <w:rPr>
                <w:rFonts w:ascii="Calibri" w:eastAsia="Times New Roman" w:hAnsi="Calibri" w:cs="Times New Roman"/>
                <w:sz w:val="20"/>
                <w:szCs w:val="20"/>
                <w:lang w:val="pt-PT" w:eastAsia="en-GB"/>
              </w:rPr>
            </w:pPr>
          </w:p>
          <w:p w14:paraId="22CC3ACF" w14:textId="5975A063" w:rsidR="00826122" w:rsidRPr="009B20F9" w:rsidRDefault="006901E2" w:rsidP="0051421A">
            <w:pPr>
              <w:spacing w:after="0" w:line="240" w:lineRule="auto"/>
              <w:rPr>
                <w:rFonts w:ascii="Calibri" w:eastAsia="Times New Roman" w:hAnsi="Calibri" w:cs="Times New Roman"/>
                <w:sz w:val="20"/>
                <w:szCs w:val="20"/>
                <w:lang w:val="pt-PT" w:eastAsia="en-GB"/>
              </w:rPr>
            </w:pPr>
            <w:r w:rsidRPr="009B20F9">
              <w:rPr>
                <w:rFonts w:ascii="Calibri" w:eastAsia="Times New Roman" w:hAnsi="Calibri" w:cs="Times New Roman"/>
                <w:sz w:val="20"/>
                <w:szCs w:val="20"/>
                <w:lang w:val="pt-PT" w:eastAsia="en-GB"/>
              </w:rPr>
              <w:t xml:space="preserve">Our </w:t>
            </w:r>
            <w:r w:rsidR="009074B0" w:rsidRPr="009B20F9">
              <w:rPr>
                <w:rFonts w:ascii="Calibri" w:eastAsia="Times New Roman" w:hAnsi="Calibri" w:cs="Times New Roman"/>
                <w:sz w:val="20"/>
                <w:szCs w:val="20"/>
                <w:lang w:val="pt-PT" w:eastAsia="en-GB"/>
              </w:rPr>
              <w:t>Funding</w:t>
            </w:r>
          </w:p>
        </w:tc>
        <w:tc>
          <w:tcPr>
            <w:tcW w:w="1418" w:type="dxa"/>
            <w:noWrap/>
          </w:tcPr>
          <w:p w14:paraId="692936CB" w14:textId="5BE805D6" w:rsidR="00826122" w:rsidRPr="009B20F9" w:rsidRDefault="00826122" w:rsidP="0051421A">
            <w:pPr>
              <w:spacing w:after="0" w:line="240" w:lineRule="auto"/>
              <w:rPr>
                <w:rFonts w:ascii="Calibri" w:eastAsia="Times New Roman" w:hAnsi="Calibri" w:cs="Times New Roman"/>
                <w:sz w:val="20"/>
                <w:szCs w:val="20"/>
                <w:lang w:val="pt-PT" w:eastAsia="en-GB"/>
              </w:rPr>
            </w:pPr>
            <w:r w:rsidRPr="009B20F9">
              <w:rPr>
                <w:rFonts w:ascii="Calibri" w:eastAsia="Times New Roman" w:hAnsi="Calibri" w:cs="Times New Roman"/>
                <w:sz w:val="20"/>
                <w:szCs w:val="20"/>
                <w:lang w:val="pt-PT" w:eastAsia="en-GB"/>
              </w:rPr>
              <w:t>Facilities: development of a new building for warehouse storage on site</w:t>
            </w:r>
          </w:p>
        </w:tc>
        <w:tc>
          <w:tcPr>
            <w:tcW w:w="2552" w:type="dxa"/>
            <w:noWrap/>
          </w:tcPr>
          <w:p w14:paraId="6D280659" w14:textId="543E787F" w:rsidR="00826122" w:rsidRPr="009B20F9" w:rsidRDefault="00826122" w:rsidP="0051421A">
            <w:pPr>
              <w:pStyle w:val="BulletedCell"/>
              <w:numPr>
                <w:ilvl w:val="0"/>
                <w:numId w:val="12"/>
              </w:numPr>
              <w:rPr>
                <w:sz w:val="20"/>
                <w:szCs w:val="20"/>
              </w:rPr>
            </w:pPr>
            <w:r w:rsidRPr="009B20F9">
              <w:rPr>
                <w:sz w:val="20"/>
                <w:szCs w:val="20"/>
              </w:rPr>
              <w:t xml:space="preserve">New building between 759 and St Bede’s buildings </w:t>
            </w:r>
          </w:p>
        </w:tc>
        <w:tc>
          <w:tcPr>
            <w:tcW w:w="2551" w:type="dxa"/>
            <w:noWrap/>
          </w:tcPr>
          <w:p w14:paraId="33888728" w14:textId="47D55107" w:rsidR="00826122" w:rsidRPr="009B20F9" w:rsidRDefault="00826122" w:rsidP="0051421A">
            <w:pPr>
              <w:pStyle w:val="BulletedCell"/>
              <w:numPr>
                <w:ilvl w:val="0"/>
                <w:numId w:val="12"/>
              </w:numPr>
              <w:rPr>
                <w:sz w:val="20"/>
                <w:szCs w:val="20"/>
              </w:rPr>
            </w:pPr>
            <w:r w:rsidRPr="009B20F9">
              <w:rPr>
                <w:sz w:val="20"/>
                <w:szCs w:val="20"/>
              </w:rPr>
              <w:t>New warehouse storage facilit</w:t>
            </w:r>
            <w:r w:rsidR="006901E2" w:rsidRPr="009B20F9">
              <w:rPr>
                <w:sz w:val="20"/>
                <w:szCs w:val="20"/>
              </w:rPr>
              <w:t>ie</w:t>
            </w:r>
            <w:r w:rsidRPr="009B20F9">
              <w:rPr>
                <w:sz w:val="20"/>
                <w:szCs w:val="20"/>
              </w:rPr>
              <w:t>s will eventually replace the current Warehouse area on the ground floor of Capitol House.</w:t>
            </w:r>
          </w:p>
        </w:tc>
        <w:tc>
          <w:tcPr>
            <w:tcW w:w="1134" w:type="dxa"/>
            <w:noWrap/>
          </w:tcPr>
          <w:p w14:paraId="17B5E911" w14:textId="6BADC7AF" w:rsidR="00826122" w:rsidRPr="009B20F9" w:rsidRDefault="00826122" w:rsidP="0051421A">
            <w:pPr>
              <w:spacing w:after="0" w:line="240" w:lineRule="auto"/>
              <w:jc w:val="center"/>
              <w:rPr>
                <w:rFonts w:ascii="Calibri" w:eastAsia="Times New Roman" w:hAnsi="Calibri" w:cs="Times New Roman"/>
                <w:sz w:val="20"/>
                <w:szCs w:val="20"/>
                <w:lang w:val="it-IT" w:eastAsia="en-GB"/>
              </w:rPr>
            </w:pPr>
            <w:r w:rsidRPr="009B20F9">
              <w:rPr>
                <w:rFonts w:ascii="Calibri" w:eastAsia="Times New Roman" w:hAnsi="Calibri" w:cs="Times New Roman"/>
                <w:sz w:val="20"/>
                <w:szCs w:val="20"/>
                <w:lang w:eastAsia="en-GB"/>
              </w:rPr>
              <w:t>JG/PM/</w:t>
            </w:r>
            <w:r w:rsidR="00AC6E96">
              <w:rPr>
                <w:rFonts w:ascii="Calibri" w:eastAsia="Times New Roman" w:hAnsi="Calibri" w:cs="Times New Roman"/>
                <w:sz w:val="20"/>
                <w:szCs w:val="20"/>
                <w:lang w:eastAsia="en-GB"/>
              </w:rPr>
              <w:t>Head of Retail</w:t>
            </w:r>
          </w:p>
        </w:tc>
        <w:tc>
          <w:tcPr>
            <w:tcW w:w="1134" w:type="dxa"/>
            <w:noWrap/>
          </w:tcPr>
          <w:p w14:paraId="38BAFB5B" w14:textId="1A376383" w:rsidR="00826122" w:rsidRPr="009B20F9" w:rsidRDefault="00826122" w:rsidP="0051421A">
            <w:pPr>
              <w:spacing w:after="0" w:line="240" w:lineRule="auto"/>
              <w:jc w:val="center"/>
              <w:rPr>
                <w:rFonts w:ascii="Calibri" w:eastAsia="Times New Roman" w:hAnsi="Calibri" w:cs="Times New Roman"/>
                <w:sz w:val="20"/>
                <w:szCs w:val="20"/>
                <w:lang w:val="it-IT" w:eastAsia="en-GB"/>
              </w:rPr>
            </w:pPr>
            <w:r w:rsidRPr="009B20F9">
              <w:rPr>
                <w:rFonts w:ascii="Calibri" w:eastAsia="Times New Roman" w:hAnsi="Calibri" w:cs="Times New Roman"/>
                <w:sz w:val="20"/>
                <w:szCs w:val="20"/>
                <w:lang w:eastAsia="en-GB"/>
              </w:rPr>
              <w:t>Mar-2027</w:t>
            </w:r>
          </w:p>
        </w:tc>
        <w:tc>
          <w:tcPr>
            <w:tcW w:w="1276" w:type="dxa"/>
          </w:tcPr>
          <w:p w14:paraId="004C62E8" w14:textId="77777777" w:rsidR="00826122" w:rsidRPr="009B20F9" w:rsidRDefault="00826122" w:rsidP="0051421A">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Well-led</w:t>
            </w:r>
          </w:p>
          <w:p w14:paraId="0D7AFE5B" w14:textId="77777777" w:rsidR="00826122" w:rsidRPr="009B20F9" w:rsidRDefault="00826122" w:rsidP="0051421A">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Effective</w:t>
            </w:r>
          </w:p>
          <w:p w14:paraId="427C92A5" w14:textId="77777777" w:rsidR="00826122" w:rsidRPr="009B20F9" w:rsidRDefault="00826122" w:rsidP="0051421A">
            <w:pPr>
              <w:autoSpaceDE w:val="0"/>
              <w:autoSpaceDN w:val="0"/>
              <w:adjustRightInd w:val="0"/>
              <w:spacing w:after="0" w:line="240" w:lineRule="auto"/>
              <w:rPr>
                <w:rFonts w:ascii="Calibri" w:eastAsia="Times New Roman" w:hAnsi="Calibri" w:cs="Times New Roman"/>
                <w:bCs/>
                <w:sz w:val="20"/>
                <w:szCs w:val="20"/>
                <w:lang w:eastAsia="en-GB"/>
              </w:rPr>
            </w:pPr>
            <w:r w:rsidRPr="009B20F9">
              <w:rPr>
                <w:rFonts w:ascii="Calibri" w:eastAsia="Times New Roman" w:hAnsi="Calibri" w:cs="Times New Roman"/>
                <w:bCs/>
                <w:sz w:val="20"/>
                <w:szCs w:val="20"/>
                <w:lang w:eastAsia="en-GB"/>
              </w:rPr>
              <w:t>Safe</w:t>
            </w:r>
          </w:p>
          <w:p w14:paraId="7849A527" w14:textId="77777777" w:rsidR="00826122" w:rsidRPr="009B20F9" w:rsidRDefault="00826122" w:rsidP="0051421A">
            <w:pPr>
              <w:autoSpaceDE w:val="0"/>
              <w:autoSpaceDN w:val="0"/>
              <w:adjustRightInd w:val="0"/>
              <w:spacing w:after="0" w:line="240" w:lineRule="auto"/>
              <w:rPr>
                <w:rFonts w:ascii="Calibri" w:eastAsia="Times New Roman" w:hAnsi="Calibri" w:cs="Times New Roman"/>
                <w:bCs/>
                <w:sz w:val="20"/>
                <w:szCs w:val="20"/>
                <w:lang w:eastAsia="en-GB"/>
              </w:rPr>
            </w:pPr>
          </w:p>
        </w:tc>
        <w:tc>
          <w:tcPr>
            <w:tcW w:w="709" w:type="dxa"/>
            <w:shd w:val="clear" w:color="auto" w:fill="FFC000"/>
          </w:tcPr>
          <w:p w14:paraId="3C51B3DE" w14:textId="77777777" w:rsidR="00826122" w:rsidRPr="009B20F9" w:rsidRDefault="00826122" w:rsidP="0051421A">
            <w:pPr>
              <w:jc w:val="center"/>
              <w:rPr>
                <w:rFonts w:ascii="Calibri" w:eastAsia="Times New Roman" w:hAnsi="Calibri" w:cs="Times New Roman"/>
                <w:sz w:val="20"/>
                <w:szCs w:val="20"/>
                <w:lang w:val="it-IT" w:eastAsia="en-GB"/>
              </w:rPr>
            </w:pPr>
          </w:p>
        </w:tc>
        <w:tc>
          <w:tcPr>
            <w:tcW w:w="1839" w:type="dxa"/>
            <w:noWrap/>
          </w:tcPr>
          <w:p w14:paraId="256E184D" w14:textId="77777777" w:rsidR="00826122" w:rsidRPr="009B20F9" w:rsidRDefault="00826122" w:rsidP="0051421A">
            <w:pPr>
              <w:pStyle w:val="BulletedCell"/>
              <w:numPr>
                <w:ilvl w:val="0"/>
                <w:numId w:val="0"/>
              </w:numPr>
              <w:ind w:left="360"/>
              <w:rPr>
                <w:sz w:val="20"/>
                <w:szCs w:val="20"/>
                <w:lang w:val="it-IT" w:eastAsia="en-GB"/>
              </w:rPr>
            </w:pPr>
          </w:p>
        </w:tc>
      </w:tr>
    </w:tbl>
    <w:p w14:paraId="5BC59B42" w14:textId="3189DBFA" w:rsidR="00571C9D" w:rsidRPr="009B20F9" w:rsidRDefault="00571C9D">
      <w:pPr>
        <w:rPr>
          <w:rFonts w:asciiTheme="majorHAnsi" w:eastAsia="Times New Roman" w:hAnsiTheme="majorHAnsi" w:cstheme="majorBidi"/>
          <w:b/>
          <w:bCs/>
          <w:sz w:val="24"/>
          <w:szCs w:val="24"/>
          <w:lang w:val="it-IT" w:eastAsia="en-GB"/>
        </w:rPr>
      </w:pPr>
    </w:p>
    <w:p w14:paraId="10C8E44F" w14:textId="23EAAAE1" w:rsidR="00571C9D" w:rsidRPr="009B20F9" w:rsidRDefault="00571C9D">
      <w:pPr>
        <w:rPr>
          <w:rFonts w:asciiTheme="majorHAnsi" w:eastAsia="Times New Roman" w:hAnsiTheme="majorHAnsi" w:cstheme="majorBidi"/>
          <w:b/>
          <w:bCs/>
          <w:sz w:val="24"/>
          <w:szCs w:val="24"/>
          <w:lang w:val="it-IT" w:eastAsia="en-GB"/>
        </w:rPr>
      </w:pPr>
      <w:r w:rsidRPr="009B20F9">
        <w:rPr>
          <w:rFonts w:asciiTheme="majorHAnsi" w:eastAsia="Times New Roman" w:hAnsiTheme="majorHAnsi" w:cstheme="majorBidi"/>
          <w:b/>
          <w:bCs/>
          <w:sz w:val="24"/>
          <w:szCs w:val="24"/>
          <w:lang w:val="it-IT" w:eastAsia="en-GB"/>
        </w:rPr>
        <w:br w:type="page"/>
      </w:r>
      <w:r w:rsidR="0037193B" w:rsidRPr="0037193B">
        <w:rPr>
          <w:rFonts w:asciiTheme="majorHAnsi" w:eastAsia="Times New Roman" w:hAnsiTheme="majorHAnsi" w:cstheme="majorBidi"/>
          <w:b/>
          <w:bCs/>
          <w:sz w:val="24"/>
          <w:szCs w:val="24"/>
          <w:lang w:eastAsia="en-GB"/>
        </w:rPr>
        <w:t>were talking this morning about hiring out space for counselling (our counselling rooms are available many evenings and at weekends) and we also need to think more about hiring out St Bede’s</w:t>
      </w:r>
    </w:p>
    <w:p w14:paraId="0A5181E4" w14:textId="60774CAE" w:rsidR="0080735E" w:rsidRPr="009B20F9" w:rsidRDefault="00A65E98" w:rsidP="00C07CC6">
      <w:pPr>
        <w:pStyle w:val="Heading1"/>
        <w:numPr>
          <w:ilvl w:val="0"/>
          <w:numId w:val="8"/>
        </w:numPr>
        <w:ind w:hanging="3196"/>
        <w:rPr>
          <w:color w:val="auto"/>
          <w:sz w:val="24"/>
          <w:szCs w:val="24"/>
        </w:rPr>
      </w:pPr>
      <w:bookmarkStart w:id="26" w:name="_Toc203380636"/>
      <w:r w:rsidRPr="009B20F9">
        <w:rPr>
          <w:color w:val="auto"/>
          <w:sz w:val="24"/>
          <w:szCs w:val="24"/>
        </w:rPr>
        <w:t>Finance</w:t>
      </w:r>
      <w:bookmarkEnd w:id="26"/>
    </w:p>
    <w:tbl>
      <w:tblPr>
        <w:tblW w:w="5844" w:type="pct"/>
        <w:tblLayout w:type="fixed"/>
        <w:tblLook w:val="04A0" w:firstRow="1" w:lastRow="0" w:firstColumn="1" w:lastColumn="0" w:noHBand="0" w:noVBand="1"/>
      </w:tblPr>
      <w:tblGrid>
        <w:gridCol w:w="563"/>
        <w:gridCol w:w="1561"/>
        <w:gridCol w:w="1420"/>
        <w:gridCol w:w="1989"/>
        <w:gridCol w:w="3545"/>
        <w:gridCol w:w="850"/>
        <w:gridCol w:w="850"/>
        <w:gridCol w:w="1272"/>
        <w:gridCol w:w="706"/>
        <w:gridCol w:w="2554"/>
        <w:gridCol w:w="1834"/>
      </w:tblGrid>
      <w:tr w:rsidR="00A14728" w:rsidRPr="009B20F9" w14:paraId="7077C3F3" w14:textId="77777777" w:rsidTr="008F46C5">
        <w:trPr>
          <w:gridAfter w:val="1"/>
          <w:wAfter w:w="536" w:type="pct"/>
          <w:cantSplit/>
          <w:trHeight w:val="537"/>
          <w:tblHeader/>
        </w:trPr>
        <w:tc>
          <w:tcPr>
            <w:tcW w:w="164" w:type="pct"/>
            <w:tcBorders>
              <w:top w:val="single" w:sz="4" w:space="0" w:color="auto"/>
              <w:left w:val="single" w:sz="4" w:space="0" w:color="auto"/>
              <w:bottom w:val="single" w:sz="4" w:space="0" w:color="auto"/>
              <w:right w:val="single" w:sz="4" w:space="0" w:color="auto"/>
            </w:tcBorders>
            <w:noWrap/>
            <w:vAlign w:val="center"/>
          </w:tcPr>
          <w:p w14:paraId="59E1D053" w14:textId="77777777" w:rsidR="007A10EF" w:rsidRPr="009B20F9" w:rsidRDefault="007A10E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Ref. No</w:t>
            </w:r>
          </w:p>
        </w:tc>
        <w:tc>
          <w:tcPr>
            <w:tcW w:w="455" w:type="pct"/>
            <w:tcBorders>
              <w:top w:val="single" w:sz="4" w:space="0" w:color="auto"/>
              <w:left w:val="single" w:sz="4" w:space="0" w:color="auto"/>
              <w:bottom w:val="single" w:sz="4" w:space="0" w:color="auto"/>
              <w:right w:val="single" w:sz="4" w:space="0" w:color="auto"/>
            </w:tcBorders>
            <w:vAlign w:val="center"/>
          </w:tcPr>
          <w:p w14:paraId="4701DBF0" w14:textId="77777777" w:rsidR="007A10EF" w:rsidRPr="009B20F9" w:rsidRDefault="007A10E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Strategic Pillar(s)</w:t>
            </w:r>
          </w:p>
        </w:tc>
        <w:tc>
          <w:tcPr>
            <w:tcW w:w="414" w:type="pct"/>
            <w:tcBorders>
              <w:top w:val="single" w:sz="4" w:space="0" w:color="auto"/>
              <w:left w:val="single" w:sz="4" w:space="0" w:color="auto"/>
              <w:bottom w:val="single" w:sz="4" w:space="0" w:color="auto"/>
              <w:right w:val="single" w:sz="4" w:space="0" w:color="auto"/>
            </w:tcBorders>
            <w:noWrap/>
            <w:vAlign w:val="center"/>
            <w:hideMark/>
          </w:tcPr>
          <w:p w14:paraId="2D5F7396" w14:textId="77777777" w:rsidR="007A10EF" w:rsidRPr="009B20F9" w:rsidRDefault="007A10E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Area of Development</w:t>
            </w:r>
          </w:p>
        </w:tc>
        <w:tc>
          <w:tcPr>
            <w:tcW w:w="580" w:type="pct"/>
            <w:tcBorders>
              <w:top w:val="single" w:sz="4" w:space="0" w:color="auto"/>
              <w:left w:val="single" w:sz="4" w:space="0" w:color="auto"/>
              <w:bottom w:val="single" w:sz="4" w:space="0" w:color="auto"/>
              <w:right w:val="single" w:sz="4" w:space="0" w:color="auto"/>
            </w:tcBorders>
            <w:vAlign w:val="center"/>
            <w:hideMark/>
          </w:tcPr>
          <w:p w14:paraId="41E1FC76" w14:textId="77777777" w:rsidR="007A10EF" w:rsidRPr="009B20F9" w:rsidRDefault="007A10E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What will we do?</w:t>
            </w:r>
          </w:p>
        </w:tc>
        <w:tc>
          <w:tcPr>
            <w:tcW w:w="1034" w:type="pct"/>
            <w:tcBorders>
              <w:top w:val="single" w:sz="4" w:space="0" w:color="auto"/>
              <w:left w:val="single" w:sz="4" w:space="0" w:color="auto"/>
              <w:bottom w:val="single" w:sz="4" w:space="0" w:color="auto"/>
              <w:right w:val="single" w:sz="4" w:space="0" w:color="auto"/>
            </w:tcBorders>
            <w:noWrap/>
            <w:vAlign w:val="center"/>
            <w:hideMark/>
          </w:tcPr>
          <w:p w14:paraId="159F12D6" w14:textId="77777777" w:rsidR="007A10EF" w:rsidRPr="009B20F9" w:rsidRDefault="007A10E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How will we know? / KPI</w:t>
            </w:r>
          </w:p>
        </w:tc>
        <w:tc>
          <w:tcPr>
            <w:tcW w:w="248" w:type="pct"/>
            <w:tcBorders>
              <w:top w:val="single" w:sz="4" w:space="0" w:color="auto"/>
              <w:left w:val="single" w:sz="4" w:space="0" w:color="auto"/>
              <w:bottom w:val="single" w:sz="4" w:space="0" w:color="auto"/>
              <w:right w:val="single" w:sz="4" w:space="0" w:color="auto"/>
            </w:tcBorders>
            <w:noWrap/>
            <w:vAlign w:val="center"/>
            <w:hideMark/>
          </w:tcPr>
          <w:p w14:paraId="12A258A9" w14:textId="77777777" w:rsidR="007A10EF" w:rsidRPr="009B20F9" w:rsidRDefault="007A10E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Lead</w:t>
            </w:r>
          </w:p>
        </w:tc>
        <w:tc>
          <w:tcPr>
            <w:tcW w:w="248" w:type="pct"/>
            <w:tcBorders>
              <w:top w:val="single" w:sz="4" w:space="0" w:color="auto"/>
              <w:left w:val="single" w:sz="4" w:space="0" w:color="auto"/>
              <w:bottom w:val="single" w:sz="4" w:space="0" w:color="auto"/>
              <w:right w:val="single" w:sz="4" w:space="0" w:color="auto"/>
            </w:tcBorders>
            <w:noWrap/>
            <w:vAlign w:val="center"/>
            <w:hideMark/>
          </w:tcPr>
          <w:p w14:paraId="793018B8" w14:textId="77777777" w:rsidR="007A10EF" w:rsidRPr="009B20F9" w:rsidRDefault="007A10E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Target Date</w:t>
            </w:r>
          </w:p>
        </w:tc>
        <w:tc>
          <w:tcPr>
            <w:tcW w:w="371" w:type="pct"/>
            <w:tcBorders>
              <w:top w:val="single" w:sz="4" w:space="0" w:color="auto"/>
              <w:left w:val="single" w:sz="4" w:space="0" w:color="auto"/>
              <w:bottom w:val="single" w:sz="4" w:space="0" w:color="auto"/>
              <w:right w:val="single" w:sz="4" w:space="0" w:color="auto"/>
            </w:tcBorders>
            <w:vAlign w:val="center"/>
          </w:tcPr>
          <w:p w14:paraId="45313611" w14:textId="77777777" w:rsidR="007A10EF" w:rsidRPr="009B20F9" w:rsidRDefault="007A10E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 xml:space="preserve">KLOE </w:t>
            </w:r>
          </w:p>
        </w:tc>
        <w:tc>
          <w:tcPr>
            <w:tcW w:w="206" w:type="pct"/>
            <w:tcBorders>
              <w:top w:val="single" w:sz="4" w:space="0" w:color="auto"/>
              <w:left w:val="single" w:sz="4" w:space="0" w:color="auto"/>
              <w:bottom w:val="single" w:sz="4" w:space="0" w:color="auto"/>
              <w:right w:val="single" w:sz="4" w:space="0" w:color="auto"/>
            </w:tcBorders>
            <w:noWrap/>
            <w:vAlign w:val="center"/>
            <w:hideMark/>
          </w:tcPr>
          <w:p w14:paraId="0BF40152" w14:textId="77777777" w:rsidR="007A10EF" w:rsidRPr="009B20F9" w:rsidRDefault="007A10E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RAG</w:t>
            </w:r>
          </w:p>
        </w:tc>
        <w:tc>
          <w:tcPr>
            <w:tcW w:w="745" w:type="pct"/>
            <w:tcBorders>
              <w:top w:val="single" w:sz="4" w:space="0" w:color="auto"/>
              <w:left w:val="single" w:sz="4" w:space="0" w:color="auto"/>
              <w:bottom w:val="single" w:sz="4" w:space="0" w:color="auto"/>
              <w:right w:val="single" w:sz="4" w:space="0" w:color="auto"/>
            </w:tcBorders>
            <w:noWrap/>
            <w:vAlign w:val="center"/>
            <w:hideMark/>
          </w:tcPr>
          <w:p w14:paraId="2AE363C8" w14:textId="77777777" w:rsidR="007A10EF" w:rsidRPr="009B20F9" w:rsidRDefault="007A10E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Notes</w:t>
            </w:r>
          </w:p>
        </w:tc>
      </w:tr>
      <w:tr w:rsidR="00AA084A" w:rsidRPr="009B20F9" w14:paraId="7A5D6325" w14:textId="77777777" w:rsidTr="008F46C5">
        <w:trPr>
          <w:gridAfter w:val="1"/>
          <w:wAfter w:w="536" w:type="pct"/>
          <w:cantSplit/>
          <w:trHeight w:val="606"/>
        </w:trPr>
        <w:tc>
          <w:tcPr>
            <w:tcW w:w="164" w:type="pct"/>
            <w:tcBorders>
              <w:top w:val="single" w:sz="4" w:space="0" w:color="auto"/>
              <w:left w:val="single" w:sz="4" w:space="0" w:color="auto"/>
              <w:bottom w:val="single" w:sz="4" w:space="0" w:color="auto"/>
              <w:right w:val="single" w:sz="4" w:space="0" w:color="auto"/>
            </w:tcBorders>
            <w:shd w:val="clear" w:color="auto" w:fill="92D050"/>
            <w:noWrap/>
          </w:tcPr>
          <w:p w14:paraId="38373F6F" w14:textId="12783D49" w:rsidR="00AA084A" w:rsidRPr="009B20F9" w:rsidRDefault="00AA084A">
            <w:pPr>
              <w:spacing w:after="0" w:line="240" w:lineRule="auto"/>
              <w:rPr>
                <w:rFonts w:eastAsia="Times New Roman"/>
                <w:b/>
                <w:bCs/>
                <w:sz w:val="20"/>
                <w:szCs w:val="20"/>
                <w:lang w:eastAsia="en-GB"/>
              </w:rPr>
            </w:pPr>
            <w:r w:rsidRPr="607F429D">
              <w:rPr>
                <w:rFonts w:eastAsia="Times New Roman"/>
                <w:b/>
                <w:bCs/>
                <w:sz w:val="20"/>
                <w:szCs w:val="20"/>
                <w:lang w:eastAsia="en-GB"/>
              </w:rPr>
              <w:t>6.</w:t>
            </w:r>
            <w:r w:rsidR="00623C3B">
              <w:rPr>
                <w:rFonts w:eastAsia="Times New Roman"/>
                <w:b/>
                <w:bCs/>
                <w:sz w:val="20"/>
                <w:szCs w:val="20"/>
                <w:lang w:eastAsia="en-GB"/>
              </w:rPr>
              <w:t>1</w:t>
            </w:r>
          </w:p>
          <w:p w14:paraId="3A895400" w14:textId="77777777" w:rsidR="00AA084A" w:rsidRPr="009B20F9" w:rsidRDefault="00AA084A">
            <w:pPr>
              <w:rPr>
                <w:rFonts w:eastAsia="Times New Roman" w:cstheme="minorHAnsi"/>
                <w:b/>
                <w:bCs/>
                <w:sz w:val="20"/>
                <w:szCs w:val="20"/>
                <w:lang w:eastAsia="en-GB"/>
              </w:rPr>
            </w:pPr>
          </w:p>
        </w:tc>
        <w:tc>
          <w:tcPr>
            <w:tcW w:w="455" w:type="pct"/>
            <w:tcBorders>
              <w:top w:val="single" w:sz="4" w:space="0" w:color="auto"/>
              <w:left w:val="nil"/>
              <w:bottom w:val="single" w:sz="4" w:space="0" w:color="auto"/>
              <w:right w:val="single" w:sz="4" w:space="0" w:color="auto"/>
            </w:tcBorders>
          </w:tcPr>
          <w:p w14:paraId="41685333" w14:textId="77777777" w:rsidR="00AA084A" w:rsidRPr="009B20F9" w:rsidRDefault="00AA084A">
            <w:pPr>
              <w:pStyle w:val="ListParagraph"/>
              <w:tabs>
                <w:tab w:val="left" w:pos="35"/>
              </w:tabs>
              <w:ind w:left="177" w:hanging="177"/>
              <w:rPr>
                <w:rFonts w:eastAsia="Times New Roman" w:cstheme="minorHAnsi"/>
                <w:sz w:val="20"/>
                <w:szCs w:val="20"/>
                <w:lang w:eastAsia="en-GB"/>
              </w:rPr>
            </w:pPr>
            <w:r w:rsidRPr="009B20F9">
              <w:rPr>
                <w:rFonts w:eastAsia="Times New Roman" w:cstheme="minorHAnsi"/>
                <w:sz w:val="20"/>
                <w:szCs w:val="20"/>
                <w:lang w:eastAsia="en-GB"/>
              </w:rPr>
              <w:t>Our Funding</w:t>
            </w:r>
          </w:p>
        </w:tc>
        <w:tc>
          <w:tcPr>
            <w:tcW w:w="414" w:type="pct"/>
            <w:tcBorders>
              <w:top w:val="single" w:sz="4" w:space="0" w:color="auto"/>
              <w:left w:val="single" w:sz="4" w:space="0" w:color="auto"/>
              <w:bottom w:val="single" w:sz="4" w:space="0" w:color="auto"/>
              <w:right w:val="single" w:sz="4" w:space="0" w:color="auto"/>
            </w:tcBorders>
          </w:tcPr>
          <w:p w14:paraId="5A4CA524" w14:textId="77777777" w:rsidR="00AA084A" w:rsidRPr="009B20F9" w:rsidRDefault="00AA084A">
            <w:pPr>
              <w:rPr>
                <w:rFonts w:eastAsia="Times New Roman" w:cstheme="minorHAnsi"/>
                <w:sz w:val="20"/>
                <w:szCs w:val="20"/>
                <w:lang w:eastAsia="en-GB"/>
              </w:rPr>
            </w:pPr>
            <w:r w:rsidRPr="009B20F9">
              <w:rPr>
                <w:rFonts w:eastAsia="Times New Roman" w:cstheme="minorHAnsi"/>
                <w:sz w:val="20"/>
                <w:szCs w:val="20"/>
                <w:lang w:eastAsia="en-GB"/>
              </w:rPr>
              <w:t>Finance Policies</w:t>
            </w:r>
          </w:p>
        </w:tc>
        <w:tc>
          <w:tcPr>
            <w:tcW w:w="580" w:type="pct"/>
            <w:tcBorders>
              <w:top w:val="single" w:sz="4" w:space="0" w:color="auto"/>
              <w:left w:val="nil"/>
              <w:bottom w:val="single" w:sz="4" w:space="0" w:color="auto"/>
              <w:right w:val="single" w:sz="4" w:space="0" w:color="auto"/>
            </w:tcBorders>
          </w:tcPr>
          <w:p w14:paraId="49683935" w14:textId="77777777" w:rsidR="00AA084A" w:rsidRPr="009B20F9" w:rsidRDefault="00AA084A">
            <w:pPr>
              <w:rPr>
                <w:rFonts w:cstheme="minorHAnsi"/>
                <w:sz w:val="20"/>
                <w:szCs w:val="20"/>
              </w:rPr>
            </w:pPr>
            <w:r w:rsidRPr="009B20F9">
              <w:rPr>
                <w:rFonts w:cstheme="minorHAnsi"/>
                <w:sz w:val="20"/>
                <w:szCs w:val="20"/>
              </w:rPr>
              <w:t>Create a suite of Finance Policy documents</w:t>
            </w:r>
          </w:p>
        </w:tc>
        <w:tc>
          <w:tcPr>
            <w:tcW w:w="1034" w:type="pct"/>
            <w:tcBorders>
              <w:top w:val="single" w:sz="4" w:space="0" w:color="auto"/>
              <w:left w:val="nil"/>
              <w:bottom w:val="single" w:sz="4" w:space="0" w:color="auto"/>
              <w:right w:val="single" w:sz="4" w:space="0" w:color="auto"/>
            </w:tcBorders>
            <w:noWrap/>
          </w:tcPr>
          <w:p w14:paraId="3E678C02" w14:textId="77777777" w:rsidR="00AA084A" w:rsidRPr="009B20F9" w:rsidRDefault="00AA084A">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Set of Policy documents completed</w:t>
            </w:r>
          </w:p>
        </w:tc>
        <w:tc>
          <w:tcPr>
            <w:tcW w:w="248" w:type="pct"/>
            <w:tcBorders>
              <w:top w:val="single" w:sz="4" w:space="0" w:color="auto"/>
              <w:left w:val="nil"/>
              <w:bottom w:val="single" w:sz="4" w:space="0" w:color="auto"/>
              <w:right w:val="single" w:sz="4" w:space="0" w:color="auto"/>
            </w:tcBorders>
            <w:noWrap/>
          </w:tcPr>
          <w:p w14:paraId="2572F5D4" w14:textId="77777777" w:rsidR="00AA084A" w:rsidRPr="009B20F9" w:rsidRDefault="00AA084A">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NV</w:t>
            </w:r>
          </w:p>
        </w:tc>
        <w:tc>
          <w:tcPr>
            <w:tcW w:w="248" w:type="pct"/>
            <w:tcBorders>
              <w:top w:val="single" w:sz="4" w:space="0" w:color="auto"/>
              <w:left w:val="nil"/>
              <w:bottom w:val="single" w:sz="4" w:space="0" w:color="auto"/>
              <w:right w:val="single" w:sz="4" w:space="0" w:color="auto"/>
            </w:tcBorders>
            <w:noWrap/>
          </w:tcPr>
          <w:p w14:paraId="464D9C55" w14:textId="77777777" w:rsidR="00AA084A" w:rsidRPr="009B20F9" w:rsidRDefault="00AA084A">
            <w:pPr>
              <w:spacing w:after="0" w:line="240" w:lineRule="auto"/>
              <w:rPr>
                <w:rFonts w:eastAsia="Times New Roman"/>
                <w:sz w:val="20"/>
                <w:szCs w:val="20"/>
                <w:lang w:eastAsia="en-GB"/>
              </w:rPr>
            </w:pPr>
            <w:r w:rsidRPr="307E94F0">
              <w:rPr>
                <w:rFonts w:eastAsia="Times New Roman"/>
                <w:sz w:val="20"/>
                <w:szCs w:val="20"/>
                <w:lang w:eastAsia="en-GB"/>
              </w:rPr>
              <w:t>June 2026</w:t>
            </w:r>
          </w:p>
        </w:tc>
        <w:tc>
          <w:tcPr>
            <w:tcW w:w="371" w:type="pct"/>
            <w:tcBorders>
              <w:top w:val="single" w:sz="4" w:space="0" w:color="auto"/>
              <w:left w:val="nil"/>
              <w:bottom w:val="single" w:sz="4" w:space="0" w:color="auto"/>
              <w:right w:val="single" w:sz="4" w:space="0" w:color="auto"/>
            </w:tcBorders>
          </w:tcPr>
          <w:p w14:paraId="2A734C4F" w14:textId="77777777" w:rsidR="00AA084A" w:rsidRPr="009B20F9" w:rsidRDefault="00AA084A">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Responsive Well Led Effective</w:t>
            </w:r>
          </w:p>
        </w:tc>
        <w:tc>
          <w:tcPr>
            <w:tcW w:w="206" w:type="pct"/>
            <w:tcBorders>
              <w:top w:val="single" w:sz="4" w:space="0" w:color="auto"/>
              <w:left w:val="single" w:sz="4" w:space="0" w:color="auto"/>
              <w:bottom w:val="single" w:sz="4" w:space="0" w:color="auto"/>
              <w:right w:val="single" w:sz="4" w:space="0" w:color="auto"/>
            </w:tcBorders>
            <w:shd w:val="clear" w:color="auto" w:fill="FFC000"/>
            <w:noWrap/>
          </w:tcPr>
          <w:p w14:paraId="24434DF7" w14:textId="77777777" w:rsidR="00AA084A" w:rsidRPr="009B20F9" w:rsidRDefault="00AA084A">
            <w:pPr>
              <w:spacing w:after="0" w:line="240" w:lineRule="auto"/>
              <w:rPr>
                <w:rFonts w:eastAsia="Times New Roman" w:cstheme="minorHAnsi"/>
                <w:sz w:val="20"/>
                <w:szCs w:val="20"/>
                <w:lang w:eastAsia="en-GB"/>
              </w:rPr>
            </w:pPr>
          </w:p>
        </w:tc>
        <w:tc>
          <w:tcPr>
            <w:tcW w:w="745" w:type="pct"/>
            <w:tcBorders>
              <w:top w:val="single" w:sz="4" w:space="0" w:color="auto"/>
              <w:left w:val="nil"/>
              <w:bottom w:val="single" w:sz="4" w:space="0" w:color="auto"/>
              <w:right w:val="single" w:sz="4" w:space="0" w:color="auto"/>
            </w:tcBorders>
            <w:noWrap/>
          </w:tcPr>
          <w:p w14:paraId="4512B959" w14:textId="77777777" w:rsidR="00AA084A" w:rsidRPr="009B20F9" w:rsidRDefault="00AA084A">
            <w:pPr>
              <w:pStyle w:val="BulletedCell"/>
              <w:numPr>
                <w:ilvl w:val="0"/>
                <w:numId w:val="0"/>
              </w:numPr>
              <w:ind w:left="360"/>
              <w:rPr>
                <w:rFonts w:asciiTheme="minorHAnsi" w:hAnsiTheme="minorHAnsi" w:cstheme="minorBidi"/>
                <w:sz w:val="20"/>
                <w:szCs w:val="20"/>
                <w:lang w:eastAsia="en-GB"/>
              </w:rPr>
            </w:pPr>
            <w:r w:rsidRPr="307E94F0">
              <w:rPr>
                <w:rFonts w:asciiTheme="minorHAnsi" w:hAnsiTheme="minorHAnsi" w:cstheme="minorBidi"/>
                <w:sz w:val="20"/>
                <w:szCs w:val="20"/>
                <w:lang w:eastAsia="en-GB"/>
              </w:rPr>
              <w:t>Recommended by Auditors June 2026</w:t>
            </w:r>
          </w:p>
        </w:tc>
      </w:tr>
      <w:tr w:rsidR="00623C3B" w:rsidRPr="009B20F9" w14:paraId="2BAA851E" w14:textId="77777777" w:rsidTr="008F46C5">
        <w:trPr>
          <w:gridAfter w:val="1"/>
          <w:wAfter w:w="536" w:type="pct"/>
          <w:cantSplit/>
          <w:trHeight w:val="606"/>
        </w:trPr>
        <w:tc>
          <w:tcPr>
            <w:tcW w:w="164" w:type="pct"/>
            <w:tcBorders>
              <w:top w:val="single" w:sz="4" w:space="0" w:color="auto"/>
              <w:left w:val="single" w:sz="4" w:space="0" w:color="auto"/>
              <w:bottom w:val="single" w:sz="4" w:space="0" w:color="auto"/>
              <w:right w:val="single" w:sz="4" w:space="0" w:color="auto"/>
            </w:tcBorders>
            <w:shd w:val="clear" w:color="auto" w:fill="92D050"/>
            <w:noWrap/>
          </w:tcPr>
          <w:p w14:paraId="39843B8E" w14:textId="3D4F659A" w:rsidR="00623C3B" w:rsidRPr="009B20F9" w:rsidRDefault="00623C3B">
            <w:pPr>
              <w:spacing w:after="0" w:line="240" w:lineRule="auto"/>
              <w:rPr>
                <w:rFonts w:eastAsia="Times New Roman"/>
                <w:b/>
                <w:bCs/>
                <w:sz w:val="20"/>
                <w:szCs w:val="20"/>
                <w:lang w:eastAsia="en-GB"/>
              </w:rPr>
            </w:pPr>
            <w:r w:rsidRPr="607F429D">
              <w:rPr>
                <w:rFonts w:eastAsia="Times New Roman"/>
                <w:b/>
                <w:bCs/>
                <w:sz w:val="20"/>
                <w:szCs w:val="20"/>
                <w:lang w:eastAsia="en-GB"/>
              </w:rPr>
              <w:t>6.</w:t>
            </w:r>
            <w:r>
              <w:rPr>
                <w:rFonts w:eastAsia="Times New Roman"/>
                <w:b/>
                <w:bCs/>
                <w:sz w:val="20"/>
                <w:szCs w:val="20"/>
                <w:lang w:eastAsia="en-GB"/>
              </w:rPr>
              <w:t>2</w:t>
            </w:r>
          </w:p>
          <w:p w14:paraId="20ED9812" w14:textId="77777777" w:rsidR="00623C3B" w:rsidRPr="009B20F9" w:rsidRDefault="00623C3B">
            <w:pPr>
              <w:rPr>
                <w:rFonts w:eastAsia="Times New Roman" w:cstheme="minorHAnsi"/>
                <w:b/>
                <w:bCs/>
                <w:sz w:val="20"/>
                <w:szCs w:val="20"/>
                <w:lang w:eastAsia="en-GB"/>
              </w:rPr>
            </w:pPr>
          </w:p>
        </w:tc>
        <w:tc>
          <w:tcPr>
            <w:tcW w:w="455" w:type="pct"/>
            <w:tcBorders>
              <w:top w:val="single" w:sz="4" w:space="0" w:color="auto"/>
              <w:left w:val="nil"/>
              <w:bottom w:val="single" w:sz="4" w:space="0" w:color="auto"/>
              <w:right w:val="single" w:sz="4" w:space="0" w:color="auto"/>
            </w:tcBorders>
          </w:tcPr>
          <w:p w14:paraId="55EFAA14" w14:textId="77777777" w:rsidR="00623C3B" w:rsidRPr="009B20F9" w:rsidRDefault="00623C3B">
            <w:pPr>
              <w:pStyle w:val="ListParagraph"/>
              <w:tabs>
                <w:tab w:val="left" w:pos="35"/>
              </w:tabs>
              <w:ind w:left="177" w:hanging="177"/>
              <w:rPr>
                <w:rFonts w:eastAsia="Times New Roman" w:cstheme="minorHAnsi"/>
                <w:sz w:val="20"/>
                <w:szCs w:val="20"/>
                <w:lang w:eastAsia="en-GB"/>
              </w:rPr>
            </w:pPr>
            <w:r w:rsidRPr="009B20F9">
              <w:rPr>
                <w:rFonts w:eastAsia="Times New Roman" w:cstheme="minorHAnsi"/>
                <w:sz w:val="20"/>
                <w:szCs w:val="20"/>
                <w:lang w:eastAsia="en-GB"/>
              </w:rPr>
              <w:t>Our Funding</w:t>
            </w:r>
          </w:p>
        </w:tc>
        <w:tc>
          <w:tcPr>
            <w:tcW w:w="414" w:type="pct"/>
            <w:tcBorders>
              <w:top w:val="single" w:sz="4" w:space="0" w:color="auto"/>
              <w:left w:val="single" w:sz="4" w:space="0" w:color="auto"/>
              <w:bottom w:val="single" w:sz="4" w:space="0" w:color="auto"/>
              <w:right w:val="single" w:sz="4" w:space="0" w:color="auto"/>
            </w:tcBorders>
          </w:tcPr>
          <w:p w14:paraId="665C9C4D" w14:textId="77777777" w:rsidR="00623C3B" w:rsidRPr="009B20F9" w:rsidRDefault="00623C3B">
            <w:pPr>
              <w:rPr>
                <w:rFonts w:eastAsia="Times New Roman" w:cstheme="minorHAnsi"/>
                <w:sz w:val="20"/>
                <w:szCs w:val="20"/>
                <w:lang w:eastAsia="en-GB"/>
              </w:rPr>
            </w:pPr>
            <w:r w:rsidRPr="009B20F9">
              <w:rPr>
                <w:rFonts w:eastAsia="Times New Roman" w:cstheme="minorHAnsi"/>
                <w:sz w:val="20"/>
                <w:szCs w:val="20"/>
                <w:lang w:eastAsia="en-GB"/>
              </w:rPr>
              <w:t>Legacies</w:t>
            </w:r>
          </w:p>
        </w:tc>
        <w:tc>
          <w:tcPr>
            <w:tcW w:w="580" w:type="pct"/>
            <w:tcBorders>
              <w:top w:val="single" w:sz="4" w:space="0" w:color="auto"/>
              <w:left w:val="nil"/>
              <w:bottom w:val="single" w:sz="4" w:space="0" w:color="auto"/>
              <w:right w:val="single" w:sz="4" w:space="0" w:color="auto"/>
            </w:tcBorders>
          </w:tcPr>
          <w:p w14:paraId="09E52A6A" w14:textId="77777777" w:rsidR="00623C3B" w:rsidRPr="009B20F9" w:rsidRDefault="00623C3B">
            <w:pPr>
              <w:rPr>
                <w:rFonts w:cstheme="minorHAnsi"/>
                <w:sz w:val="20"/>
                <w:szCs w:val="20"/>
              </w:rPr>
            </w:pPr>
            <w:r w:rsidRPr="009B20F9">
              <w:rPr>
                <w:rFonts w:cstheme="minorHAnsi"/>
                <w:sz w:val="20"/>
                <w:szCs w:val="20"/>
              </w:rPr>
              <w:t xml:space="preserve">Improve information flow between Supporter Care Team and Finance </w:t>
            </w:r>
          </w:p>
        </w:tc>
        <w:tc>
          <w:tcPr>
            <w:tcW w:w="1034" w:type="pct"/>
            <w:tcBorders>
              <w:top w:val="single" w:sz="4" w:space="0" w:color="auto"/>
              <w:left w:val="nil"/>
              <w:bottom w:val="single" w:sz="4" w:space="0" w:color="auto"/>
              <w:right w:val="single" w:sz="4" w:space="0" w:color="auto"/>
            </w:tcBorders>
            <w:noWrap/>
          </w:tcPr>
          <w:p w14:paraId="3798E253" w14:textId="77777777" w:rsidR="00623C3B" w:rsidRPr="009B20F9" w:rsidRDefault="00623C3B">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Hold meetings for better communication between departments</w:t>
            </w:r>
          </w:p>
        </w:tc>
        <w:tc>
          <w:tcPr>
            <w:tcW w:w="248" w:type="pct"/>
            <w:tcBorders>
              <w:top w:val="single" w:sz="4" w:space="0" w:color="auto"/>
              <w:left w:val="nil"/>
              <w:bottom w:val="single" w:sz="4" w:space="0" w:color="auto"/>
              <w:right w:val="single" w:sz="4" w:space="0" w:color="auto"/>
            </w:tcBorders>
            <w:noWrap/>
          </w:tcPr>
          <w:p w14:paraId="7F2F5E5E" w14:textId="77777777" w:rsidR="00623C3B" w:rsidRPr="009B20F9" w:rsidRDefault="00623C3B">
            <w:pPr>
              <w:spacing w:after="0" w:line="240" w:lineRule="auto"/>
              <w:rPr>
                <w:rFonts w:eastAsia="Times New Roman"/>
                <w:sz w:val="20"/>
                <w:szCs w:val="20"/>
                <w:lang w:eastAsia="en-GB"/>
              </w:rPr>
            </w:pPr>
            <w:r w:rsidRPr="307E94F0">
              <w:rPr>
                <w:rFonts w:eastAsia="Times New Roman"/>
                <w:sz w:val="20"/>
                <w:szCs w:val="20"/>
                <w:lang w:eastAsia="en-GB"/>
              </w:rPr>
              <w:t>NV</w:t>
            </w:r>
          </w:p>
        </w:tc>
        <w:tc>
          <w:tcPr>
            <w:tcW w:w="248" w:type="pct"/>
            <w:tcBorders>
              <w:top w:val="single" w:sz="4" w:space="0" w:color="auto"/>
              <w:left w:val="nil"/>
              <w:bottom w:val="single" w:sz="4" w:space="0" w:color="auto"/>
              <w:right w:val="single" w:sz="4" w:space="0" w:color="auto"/>
            </w:tcBorders>
            <w:noWrap/>
          </w:tcPr>
          <w:p w14:paraId="574442A5" w14:textId="77777777" w:rsidR="00623C3B" w:rsidRPr="009B20F9" w:rsidRDefault="00623C3B">
            <w:pPr>
              <w:spacing w:after="0" w:line="240" w:lineRule="auto"/>
              <w:rPr>
                <w:rFonts w:eastAsia="Times New Roman"/>
                <w:sz w:val="20"/>
                <w:szCs w:val="20"/>
                <w:lang w:eastAsia="en-GB"/>
              </w:rPr>
            </w:pPr>
            <w:r w:rsidRPr="2175EBDD">
              <w:rPr>
                <w:rFonts w:eastAsia="Times New Roman"/>
                <w:sz w:val="20"/>
                <w:szCs w:val="20"/>
                <w:lang w:eastAsia="en-GB"/>
              </w:rPr>
              <w:t>Sept 2026</w:t>
            </w:r>
          </w:p>
        </w:tc>
        <w:tc>
          <w:tcPr>
            <w:tcW w:w="371" w:type="pct"/>
            <w:tcBorders>
              <w:top w:val="single" w:sz="4" w:space="0" w:color="auto"/>
              <w:left w:val="nil"/>
              <w:bottom w:val="single" w:sz="4" w:space="0" w:color="auto"/>
              <w:right w:val="single" w:sz="4" w:space="0" w:color="auto"/>
            </w:tcBorders>
          </w:tcPr>
          <w:p w14:paraId="70BD8F93" w14:textId="77777777" w:rsidR="00623C3B" w:rsidRPr="009B20F9" w:rsidRDefault="00623C3B">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Responsive Well Led Effective</w:t>
            </w:r>
          </w:p>
        </w:tc>
        <w:tc>
          <w:tcPr>
            <w:tcW w:w="206" w:type="pct"/>
            <w:tcBorders>
              <w:top w:val="single" w:sz="4" w:space="0" w:color="auto"/>
              <w:left w:val="single" w:sz="4" w:space="0" w:color="auto"/>
              <w:bottom w:val="single" w:sz="4" w:space="0" w:color="auto"/>
              <w:right w:val="single" w:sz="4" w:space="0" w:color="auto"/>
            </w:tcBorders>
            <w:shd w:val="clear" w:color="auto" w:fill="FFC000"/>
            <w:noWrap/>
          </w:tcPr>
          <w:p w14:paraId="333A003A" w14:textId="77777777" w:rsidR="00623C3B" w:rsidRPr="009B20F9" w:rsidRDefault="00623C3B">
            <w:pPr>
              <w:spacing w:after="0" w:line="240" w:lineRule="auto"/>
              <w:rPr>
                <w:rFonts w:eastAsia="Times New Roman" w:cstheme="minorHAnsi"/>
                <w:sz w:val="20"/>
                <w:szCs w:val="20"/>
                <w:lang w:eastAsia="en-GB"/>
              </w:rPr>
            </w:pPr>
          </w:p>
        </w:tc>
        <w:tc>
          <w:tcPr>
            <w:tcW w:w="745" w:type="pct"/>
            <w:tcBorders>
              <w:top w:val="single" w:sz="4" w:space="0" w:color="auto"/>
              <w:left w:val="nil"/>
              <w:bottom w:val="single" w:sz="4" w:space="0" w:color="auto"/>
              <w:right w:val="single" w:sz="4" w:space="0" w:color="auto"/>
            </w:tcBorders>
            <w:noWrap/>
          </w:tcPr>
          <w:p w14:paraId="5327746E" w14:textId="77777777" w:rsidR="00623C3B" w:rsidRPr="009B20F9" w:rsidRDefault="00623C3B">
            <w:pPr>
              <w:pStyle w:val="BulletedCell"/>
              <w:numPr>
                <w:ilvl w:val="0"/>
                <w:numId w:val="0"/>
              </w:numPr>
              <w:ind w:left="360"/>
              <w:rPr>
                <w:rFonts w:asciiTheme="minorHAnsi" w:hAnsiTheme="minorHAnsi" w:cstheme="minorHAnsi"/>
                <w:sz w:val="20"/>
                <w:szCs w:val="20"/>
                <w:lang w:eastAsia="en-GB"/>
              </w:rPr>
            </w:pPr>
            <w:r w:rsidRPr="009B20F9">
              <w:rPr>
                <w:rFonts w:asciiTheme="minorHAnsi" w:hAnsiTheme="minorHAnsi" w:cstheme="minorHAnsi"/>
                <w:sz w:val="20"/>
                <w:szCs w:val="20"/>
                <w:lang w:eastAsia="en-GB"/>
              </w:rPr>
              <w:t>To improve legacies administration</w:t>
            </w:r>
          </w:p>
        </w:tc>
      </w:tr>
      <w:tr w:rsidR="00623C3B" w:rsidRPr="009B20F9" w14:paraId="22F16121" w14:textId="77777777" w:rsidTr="008F46C5">
        <w:trPr>
          <w:gridAfter w:val="1"/>
          <w:wAfter w:w="536" w:type="pct"/>
          <w:cantSplit/>
          <w:trHeight w:val="606"/>
        </w:trPr>
        <w:tc>
          <w:tcPr>
            <w:tcW w:w="164" w:type="pct"/>
            <w:tcBorders>
              <w:top w:val="single" w:sz="4" w:space="0" w:color="auto"/>
              <w:left w:val="single" w:sz="4" w:space="0" w:color="auto"/>
              <w:bottom w:val="single" w:sz="4" w:space="0" w:color="auto"/>
              <w:right w:val="single" w:sz="4" w:space="0" w:color="auto"/>
            </w:tcBorders>
            <w:shd w:val="clear" w:color="auto" w:fill="92D050"/>
            <w:noWrap/>
          </w:tcPr>
          <w:p w14:paraId="47C18B9E" w14:textId="68A9528D" w:rsidR="00623C3B" w:rsidRPr="009B20F9" w:rsidRDefault="00623C3B">
            <w:pPr>
              <w:spacing w:after="0" w:line="240" w:lineRule="auto"/>
              <w:rPr>
                <w:rFonts w:eastAsia="Times New Roman"/>
                <w:b/>
                <w:bCs/>
                <w:sz w:val="20"/>
                <w:szCs w:val="20"/>
                <w:lang w:eastAsia="en-GB"/>
              </w:rPr>
            </w:pPr>
            <w:r w:rsidRPr="607F429D">
              <w:rPr>
                <w:rFonts w:eastAsia="Times New Roman"/>
                <w:b/>
                <w:bCs/>
                <w:sz w:val="20"/>
                <w:szCs w:val="20"/>
                <w:lang w:eastAsia="en-GB"/>
              </w:rPr>
              <w:t>6.</w:t>
            </w:r>
            <w:r>
              <w:rPr>
                <w:rFonts w:eastAsia="Times New Roman"/>
                <w:b/>
                <w:bCs/>
                <w:sz w:val="20"/>
                <w:szCs w:val="20"/>
                <w:lang w:eastAsia="en-GB"/>
              </w:rPr>
              <w:t>3</w:t>
            </w:r>
          </w:p>
          <w:p w14:paraId="6715FD52" w14:textId="77777777" w:rsidR="00623C3B" w:rsidRPr="009B20F9" w:rsidRDefault="00623C3B">
            <w:pPr>
              <w:rPr>
                <w:rFonts w:eastAsia="Times New Roman" w:cstheme="minorHAnsi"/>
                <w:b/>
                <w:bCs/>
                <w:sz w:val="20"/>
                <w:szCs w:val="20"/>
                <w:lang w:eastAsia="en-GB"/>
              </w:rPr>
            </w:pPr>
          </w:p>
        </w:tc>
        <w:tc>
          <w:tcPr>
            <w:tcW w:w="455" w:type="pct"/>
            <w:tcBorders>
              <w:top w:val="single" w:sz="4" w:space="0" w:color="auto"/>
              <w:left w:val="nil"/>
              <w:bottom w:val="single" w:sz="4" w:space="0" w:color="auto"/>
              <w:right w:val="single" w:sz="4" w:space="0" w:color="auto"/>
            </w:tcBorders>
          </w:tcPr>
          <w:p w14:paraId="51A41339" w14:textId="77777777" w:rsidR="00623C3B" w:rsidRPr="009B20F9" w:rsidRDefault="00623C3B">
            <w:pPr>
              <w:pStyle w:val="ListParagraph"/>
              <w:tabs>
                <w:tab w:val="left" w:pos="35"/>
              </w:tabs>
              <w:ind w:left="177" w:hanging="177"/>
              <w:rPr>
                <w:rFonts w:eastAsia="Times New Roman" w:cstheme="minorHAnsi"/>
                <w:sz w:val="20"/>
                <w:szCs w:val="20"/>
                <w:lang w:eastAsia="en-GB"/>
              </w:rPr>
            </w:pPr>
            <w:r w:rsidRPr="009B20F9">
              <w:rPr>
                <w:rFonts w:eastAsia="Times New Roman" w:cstheme="minorHAnsi"/>
                <w:sz w:val="20"/>
                <w:szCs w:val="20"/>
                <w:lang w:eastAsia="en-GB"/>
              </w:rPr>
              <w:t>Our Funding</w:t>
            </w:r>
          </w:p>
        </w:tc>
        <w:tc>
          <w:tcPr>
            <w:tcW w:w="414" w:type="pct"/>
            <w:tcBorders>
              <w:top w:val="single" w:sz="4" w:space="0" w:color="auto"/>
              <w:left w:val="single" w:sz="4" w:space="0" w:color="auto"/>
              <w:bottom w:val="single" w:sz="4" w:space="0" w:color="auto"/>
              <w:right w:val="single" w:sz="4" w:space="0" w:color="auto"/>
            </w:tcBorders>
          </w:tcPr>
          <w:p w14:paraId="1E8242C8" w14:textId="77777777" w:rsidR="00623C3B" w:rsidRPr="009B20F9" w:rsidRDefault="00623C3B">
            <w:pPr>
              <w:rPr>
                <w:rFonts w:eastAsia="Times New Roman" w:cstheme="minorHAnsi"/>
                <w:sz w:val="20"/>
                <w:szCs w:val="20"/>
                <w:lang w:eastAsia="en-GB"/>
              </w:rPr>
            </w:pPr>
            <w:r w:rsidRPr="009B20F9">
              <w:rPr>
                <w:rFonts w:eastAsia="Times New Roman" w:cstheme="minorHAnsi"/>
                <w:sz w:val="20"/>
                <w:szCs w:val="20"/>
                <w:lang w:eastAsia="en-GB"/>
              </w:rPr>
              <w:t>Financial Procedures and processes</w:t>
            </w:r>
          </w:p>
        </w:tc>
        <w:tc>
          <w:tcPr>
            <w:tcW w:w="580" w:type="pct"/>
            <w:tcBorders>
              <w:top w:val="single" w:sz="4" w:space="0" w:color="auto"/>
              <w:left w:val="nil"/>
              <w:bottom w:val="single" w:sz="4" w:space="0" w:color="auto"/>
              <w:right w:val="single" w:sz="4" w:space="0" w:color="auto"/>
            </w:tcBorders>
          </w:tcPr>
          <w:p w14:paraId="0648BAAB" w14:textId="77777777" w:rsidR="00623C3B" w:rsidRPr="009B20F9" w:rsidRDefault="00623C3B">
            <w:pPr>
              <w:rPr>
                <w:rFonts w:cstheme="minorHAnsi"/>
                <w:sz w:val="20"/>
                <w:szCs w:val="20"/>
              </w:rPr>
            </w:pPr>
            <w:r w:rsidRPr="009B20F9">
              <w:rPr>
                <w:rFonts w:cstheme="minorHAnsi"/>
                <w:sz w:val="20"/>
                <w:szCs w:val="20"/>
              </w:rPr>
              <w:t>To review and update procedure manuals</w:t>
            </w:r>
          </w:p>
        </w:tc>
        <w:tc>
          <w:tcPr>
            <w:tcW w:w="1034" w:type="pct"/>
            <w:tcBorders>
              <w:top w:val="single" w:sz="4" w:space="0" w:color="auto"/>
              <w:left w:val="nil"/>
              <w:bottom w:val="single" w:sz="4" w:space="0" w:color="auto"/>
              <w:right w:val="single" w:sz="4" w:space="0" w:color="auto"/>
            </w:tcBorders>
            <w:noWrap/>
          </w:tcPr>
          <w:p w14:paraId="2F2DD497" w14:textId="77777777" w:rsidR="00623C3B" w:rsidRPr="009B20F9" w:rsidRDefault="00623C3B">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Updated Procedure Manual</w:t>
            </w:r>
          </w:p>
        </w:tc>
        <w:tc>
          <w:tcPr>
            <w:tcW w:w="248" w:type="pct"/>
            <w:tcBorders>
              <w:top w:val="single" w:sz="4" w:space="0" w:color="auto"/>
              <w:left w:val="nil"/>
              <w:bottom w:val="single" w:sz="4" w:space="0" w:color="auto"/>
              <w:right w:val="single" w:sz="4" w:space="0" w:color="auto"/>
            </w:tcBorders>
            <w:noWrap/>
          </w:tcPr>
          <w:p w14:paraId="0C416D9D" w14:textId="77777777" w:rsidR="00623C3B" w:rsidRPr="009B20F9" w:rsidRDefault="00623C3B">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NV</w:t>
            </w:r>
          </w:p>
        </w:tc>
        <w:tc>
          <w:tcPr>
            <w:tcW w:w="248" w:type="pct"/>
            <w:tcBorders>
              <w:top w:val="single" w:sz="4" w:space="0" w:color="auto"/>
              <w:left w:val="nil"/>
              <w:bottom w:val="single" w:sz="4" w:space="0" w:color="auto"/>
              <w:right w:val="single" w:sz="4" w:space="0" w:color="auto"/>
            </w:tcBorders>
            <w:noWrap/>
          </w:tcPr>
          <w:p w14:paraId="4516E1D2" w14:textId="77777777" w:rsidR="00623C3B" w:rsidRPr="009B20F9" w:rsidRDefault="00623C3B">
            <w:pPr>
              <w:spacing w:after="0" w:line="240" w:lineRule="auto"/>
              <w:rPr>
                <w:rFonts w:eastAsia="Times New Roman"/>
                <w:sz w:val="20"/>
                <w:szCs w:val="20"/>
                <w:lang w:eastAsia="en-GB"/>
              </w:rPr>
            </w:pPr>
            <w:r w:rsidRPr="307E94F0">
              <w:rPr>
                <w:rFonts w:eastAsia="Times New Roman"/>
                <w:sz w:val="20"/>
                <w:szCs w:val="20"/>
                <w:lang w:eastAsia="en-GB"/>
              </w:rPr>
              <w:t>Oct 2026</w:t>
            </w:r>
          </w:p>
        </w:tc>
        <w:tc>
          <w:tcPr>
            <w:tcW w:w="371" w:type="pct"/>
            <w:tcBorders>
              <w:top w:val="single" w:sz="4" w:space="0" w:color="auto"/>
              <w:left w:val="nil"/>
              <w:bottom w:val="single" w:sz="4" w:space="0" w:color="auto"/>
              <w:right w:val="single" w:sz="4" w:space="0" w:color="auto"/>
            </w:tcBorders>
          </w:tcPr>
          <w:p w14:paraId="19E22190" w14:textId="77777777" w:rsidR="00623C3B" w:rsidRPr="009B20F9" w:rsidRDefault="00623C3B">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Responsive Well Led Effective</w:t>
            </w:r>
          </w:p>
        </w:tc>
        <w:tc>
          <w:tcPr>
            <w:tcW w:w="206" w:type="pct"/>
            <w:tcBorders>
              <w:top w:val="single" w:sz="4" w:space="0" w:color="auto"/>
              <w:left w:val="single" w:sz="4" w:space="0" w:color="auto"/>
              <w:bottom w:val="single" w:sz="4" w:space="0" w:color="auto"/>
              <w:right w:val="single" w:sz="4" w:space="0" w:color="auto"/>
            </w:tcBorders>
            <w:shd w:val="clear" w:color="auto" w:fill="FFC000"/>
            <w:noWrap/>
          </w:tcPr>
          <w:p w14:paraId="132E56D9" w14:textId="77777777" w:rsidR="00623C3B" w:rsidRPr="009B20F9" w:rsidRDefault="00623C3B">
            <w:pPr>
              <w:spacing w:after="0" w:line="240" w:lineRule="auto"/>
              <w:rPr>
                <w:rFonts w:eastAsia="Times New Roman" w:cstheme="minorHAnsi"/>
                <w:sz w:val="20"/>
                <w:szCs w:val="20"/>
                <w:lang w:eastAsia="en-GB"/>
              </w:rPr>
            </w:pPr>
          </w:p>
        </w:tc>
        <w:tc>
          <w:tcPr>
            <w:tcW w:w="745" w:type="pct"/>
            <w:tcBorders>
              <w:top w:val="single" w:sz="4" w:space="0" w:color="auto"/>
              <w:left w:val="nil"/>
              <w:bottom w:val="single" w:sz="4" w:space="0" w:color="auto"/>
              <w:right w:val="single" w:sz="4" w:space="0" w:color="auto"/>
            </w:tcBorders>
            <w:noWrap/>
          </w:tcPr>
          <w:p w14:paraId="73C68BE2" w14:textId="77777777" w:rsidR="00623C3B" w:rsidRPr="009B20F9" w:rsidRDefault="00623C3B">
            <w:pPr>
              <w:pStyle w:val="BulletedCell"/>
              <w:numPr>
                <w:ilvl w:val="0"/>
                <w:numId w:val="0"/>
              </w:numPr>
              <w:ind w:left="360"/>
              <w:rPr>
                <w:rFonts w:asciiTheme="minorHAnsi" w:hAnsiTheme="minorHAnsi" w:cstheme="minorHAnsi"/>
                <w:sz w:val="20"/>
                <w:szCs w:val="20"/>
                <w:lang w:eastAsia="en-GB"/>
              </w:rPr>
            </w:pPr>
            <w:r w:rsidRPr="009B20F9">
              <w:rPr>
                <w:rFonts w:asciiTheme="minorHAnsi" w:hAnsiTheme="minorHAnsi" w:cstheme="minorHAnsi"/>
                <w:sz w:val="20"/>
                <w:szCs w:val="20"/>
                <w:lang w:eastAsia="en-GB"/>
              </w:rPr>
              <w:t>Ongoing process</w:t>
            </w:r>
          </w:p>
        </w:tc>
      </w:tr>
      <w:tr w:rsidR="00A14728" w:rsidRPr="009B20F9" w14:paraId="6BD7C57A" w14:textId="77777777" w:rsidTr="008F46C5">
        <w:trPr>
          <w:gridAfter w:val="1"/>
          <w:wAfter w:w="536" w:type="pct"/>
          <w:cantSplit/>
          <w:trHeight w:val="2272"/>
        </w:trPr>
        <w:tc>
          <w:tcPr>
            <w:tcW w:w="164" w:type="pct"/>
            <w:tcBorders>
              <w:top w:val="single" w:sz="4" w:space="0" w:color="auto"/>
              <w:left w:val="single" w:sz="4" w:space="0" w:color="auto"/>
              <w:bottom w:val="single" w:sz="4" w:space="0" w:color="auto"/>
              <w:right w:val="single" w:sz="4" w:space="0" w:color="auto"/>
            </w:tcBorders>
            <w:shd w:val="clear" w:color="auto" w:fill="92D050"/>
            <w:noWrap/>
          </w:tcPr>
          <w:p w14:paraId="35DF9F24" w14:textId="614F6403" w:rsidR="00ED0EA0" w:rsidRPr="00623C3B" w:rsidRDefault="00ED0EA0" w:rsidP="00ED0EA0">
            <w:pPr>
              <w:spacing w:after="0" w:line="240" w:lineRule="auto"/>
              <w:rPr>
                <w:rFonts w:ascii="Calibri" w:eastAsia="Times New Roman" w:hAnsi="Calibri" w:cs="Times New Roman"/>
                <w:b/>
                <w:bCs/>
                <w:sz w:val="20"/>
                <w:szCs w:val="20"/>
                <w:lang w:eastAsia="en-GB"/>
              </w:rPr>
            </w:pPr>
            <w:r w:rsidRPr="00623C3B">
              <w:rPr>
                <w:rFonts w:ascii="Calibri" w:eastAsia="Times New Roman" w:hAnsi="Calibri" w:cs="Times New Roman"/>
                <w:b/>
                <w:bCs/>
                <w:sz w:val="20"/>
                <w:szCs w:val="20"/>
                <w:lang w:eastAsia="en-GB"/>
              </w:rPr>
              <w:t>6.</w:t>
            </w:r>
            <w:r w:rsidR="00623C3B" w:rsidRPr="00623C3B">
              <w:rPr>
                <w:rFonts w:ascii="Calibri" w:eastAsia="Times New Roman" w:hAnsi="Calibri" w:cs="Times New Roman"/>
                <w:b/>
                <w:bCs/>
                <w:sz w:val="20"/>
                <w:szCs w:val="20"/>
                <w:lang w:eastAsia="en-GB"/>
              </w:rPr>
              <w:t>4</w:t>
            </w:r>
          </w:p>
        </w:tc>
        <w:tc>
          <w:tcPr>
            <w:tcW w:w="455" w:type="pct"/>
            <w:tcBorders>
              <w:top w:val="single" w:sz="4" w:space="0" w:color="auto"/>
              <w:left w:val="nil"/>
              <w:bottom w:val="single" w:sz="4" w:space="0" w:color="auto"/>
              <w:right w:val="single" w:sz="4" w:space="0" w:color="auto"/>
            </w:tcBorders>
          </w:tcPr>
          <w:p w14:paraId="5EE8EF09" w14:textId="547BA753" w:rsidR="00ED0EA0" w:rsidRPr="009B20F9" w:rsidRDefault="00ED0EA0" w:rsidP="00ED0EA0">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Funding</w:t>
            </w:r>
          </w:p>
        </w:tc>
        <w:tc>
          <w:tcPr>
            <w:tcW w:w="414" w:type="pct"/>
            <w:tcBorders>
              <w:top w:val="single" w:sz="4" w:space="0" w:color="auto"/>
              <w:left w:val="single" w:sz="4" w:space="0" w:color="auto"/>
              <w:bottom w:val="single" w:sz="4" w:space="0" w:color="auto"/>
              <w:right w:val="single" w:sz="4" w:space="0" w:color="auto"/>
            </w:tcBorders>
          </w:tcPr>
          <w:p w14:paraId="292706A3" w14:textId="77777777" w:rsidR="00ED0EA0" w:rsidRPr="009B20F9" w:rsidRDefault="00ED0EA0" w:rsidP="00ED0EA0">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 xml:space="preserve">Ensure the annual budget is aligned to the level of reserves and targets achieved </w:t>
            </w:r>
          </w:p>
        </w:tc>
        <w:tc>
          <w:tcPr>
            <w:tcW w:w="580" w:type="pct"/>
            <w:tcBorders>
              <w:top w:val="single" w:sz="4" w:space="0" w:color="auto"/>
              <w:left w:val="nil"/>
              <w:bottom w:val="single" w:sz="4" w:space="0" w:color="auto"/>
              <w:right w:val="single" w:sz="4" w:space="0" w:color="auto"/>
            </w:tcBorders>
          </w:tcPr>
          <w:p w14:paraId="593650F0" w14:textId="77777777" w:rsidR="00ED0EA0" w:rsidRPr="009B20F9" w:rsidRDefault="00ED0EA0" w:rsidP="00ED0EA0">
            <w:pPr>
              <w:pStyle w:val="BulletedCell"/>
              <w:numPr>
                <w:ilvl w:val="0"/>
                <w:numId w:val="12"/>
              </w:numPr>
              <w:rPr>
                <w:sz w:val="20"/>
                <w:szCs w:val="20"/>
              </w:rPr>
            </w:pPr>
            <w:r w:rsidRPr="009B20F9">
              <w:rPr>
                <w:sz w:val="20"/>
                <w:szCs w:val="20"/>
              </w:rPr>
              <w:t>Put in place plans and actions suited to all future needs</w:t>
            </w:r>
          </w:p>
          <w:p w14:paraId="13CBEA19" w14:textId="77777777" w:rsidR="00ED0EA0" w:rsidRPr="009B20F9" w:rsidRDefault="00ED0EA0" w:rsidP="00ED0EA0">
            <w:pPr>
              <w:pStyle w:val="BulletedCell"/>
              <w:numPr>
                <w:ilvl w:val="0"/>
                <w:numId w:val="12"/>
              </w:numPr>
              <w:rPr>
                <w:sz w:val="20"/>
                <w:szCs w:val="20"/>
              </w:rPr>
            </w:pPr>
            <w:r w:rsidRPr="009B20F9">
              <w:rPr>
                <w:sz w:val="20"/>
                <w:szCs w:val="20"/>
              </w:rPr>
              <w:t>Gain agreements from Board and Exec for annual plan</w:t>
            </w:r>
          </w:p>
          <w:p w14:paraId="5CCD0145" w14:textId="084B81E1" w:rsidR="00ED0EA0" w:rsidRPr="009B20F9" w:rsidRDefault="00ED0EA0" w:rsidP="0064126D">
            <w:pPr>
              <w:pStyle w:val="BulletedCell"/>
              <w:numPr>
                <w:ilvl w:val="0"/>
                <w:numId w:val="12"/>
              </w:numPr>
            </w:pPr>
            <w:r w:rsidRPr="009B20F9">
              <w:rPr>
                <w:sz w:val="20"/>
                <w:szCs w:val="20"/>
              </w:rPr>
              <w:t>Crystallise arrangements for funding with DoC</w:t>
            </w:r>
          </w:p>
        </w:tc>
        <w:tc>
          <w:tcPr>
            <w:tcW w:w="1034" w:type="pct"/>
            <w:tcBorders>
              <w:top w:val="single" w:sz="4" w:space="0" w:color="auto"/>
              <w:left w:val="nil"/>
              <w:bottom w:val="single" w:sz="4" w:space="0" w:color="auto"/>
              <w:right w:val="single" w:sz="4" w:space="0" w:color="auto"/>
            </w:tcBorders>
            <w:noWrap/>
          </w:tcPr>
          <w:p w14:paraId="3FB6A210" w14:textId="77777777" w:rsidR="00ED0EA0" w:rsidRPr="009B20F9" w:rsidRDefault="00ED0EA0" w:rsidP="00ED0EA0">
            <w:pPr>
              <w:pStyle w:val="BulletedCell"/>
              <w:numPr>
                <w:ilvl w:val="0"/>
                <w:numId w:val="12"/>
              </w:numPr>
              <w:rPr>
                <w:sz w:val="20"/>
                <w:szCs w:val="20"/>
              </w:rPr>
            </w:pPr>
            <w:r w:rsidRPr="009B20F9">
              <w:rPr>
                <w:sz w:val="20"/>
                <w:szCs w:val="20"/>
              </w:rPr>
              <w:t>KPI (RAG report) monitored monthly by Exec</w:t>
            </w:r>
          </w:p>
          <w:p w14:paraId="5C740C2A" w14:textId="77777777" w:rsidR="00ED0EA0" w:rsidRPr="009B20F9" w:rsidRDefault="00ED0EA0" w:rsidP="00ED0EA0">
            <w:pPr>
              <w:pStyle w:val="BulletedCell"/>
              <w:numPr>
                <w:ilvl w:val="0"/>
                <w:numId w:val="12"/>
              </w:numPr>
              <w:rPr>
                <w:sz w:val="20"/>
                <w:szCs w:val="20"/>
              </w:rPr>
            </w:pPr>
            <w:r w:rsidRPr="009B20F9">
              <w:rPr>
                <w:sz w:val="20"/>
                <w:szCs w:val="20"/>
              </w:rPr>
              <w:t>Communicate as and when required</w:t>
            </w:r>
          </w:p>
        </w:tc>
        <w:tc>
          <w:tcPr>
            <w:tcW w:w="248" w:type="pct"/>
            <w:tcBorders>
              <w:top w:val="single" w:sz="4" w:space="0" w:color="auto"/>
              <w:left w:val="nil"/>
              <w:bottom w:val="single" w:sz="4" w:space="0" w:color="auto"/>
              <w:right w:val="single" w:sz="4" w:space="0" w:color="auto"/>
            </w:tcBorders>
            <w:noWrap/>
          </w:tcPr>
          <w:p w14:paraId="6B03849E" w14:textId="77777777" w:rsidR="00ED0EA0" w:rsidRPr="009B20F9" w:rsidRDefault="00ED0EA0" w:rsidP="00ED0EA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NS</w:t>
            </w:r>
          </w:p>
        </w:tc>
        <w:tc>
          <w:tcPr>
            <w:tcW w:w="248" w:type="pct"/>
            <w:tcBorders>
              <w:top w:val="single" w:sz="4" w:space="0" w:color="auto"/>
              <w:left w:val="nil"/>
              <w:bottom w:val="single" w:sz="4" w:space="0" w:color="auto"/>
              <w:right w:val="single" w:sz="4" w:space="0" w:color="auto"/>
            </w:tcBorders>
            <w:noWrap/>
          </w:tcPr>
          <w:p w14:paraId="010387AE" w14:textId="6EC0BA5E" w:rsidR="00ED0EA0" w:rsidRPr="009B20F9" w:rsidRDefault="00ED0EA0" w:rsidP="00ED0EA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Mar-202</w:t>
            </w:r>
            <w:r w:rsidR="00A31193">
              <w:rPr>
                <w:rFonts w:ascii="Calibri" w:eastAsia="Times New Roman" w:hAnsi="Calibri" w:cs="Times New Roman"/>
                <w:sz w:val="20"/>
                <w:szCs w:val="20"/>
                <w:lang w:eastAsia="en-GB"/>
              </w:rPr>
              <w:t>7</w:t>
            </w:r>
          </w:p>
        </w:tc>
        <w:tc>
          <w:tcPr>
            <w:tcW w:w="371" w:type="pct"/>
            <w:tcBorders>
              <w:top w:val="single" w:sz="4" w:space="0" w:color="auto"/>
              <w:left w:val="nil"/>
              <w:bottom w:val="single" w:sz="4" w:space="0" w:color="auto"/>
              <w:right w:val="single" w:sz="4" w:space="0" w:color="auto"/>
            </w:tcBorders>
          </w:tcPr>
          <w:p w14:paraId="7F78CF6F" w14:textId="77777777" w:rsidR="00ED0EA0" w:rsidRPr="009B20F9" w:rsidRDefault="00ED0EA0" w:rsidP="00ED0EA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w:t>
            </w:r>
          </w:p>
          <w:p w14:paraId="58BAE27D" w14:textId="77777777" w:rsidR="00ED0EA0" w:rsidRPr="009B20F9" w:rsidRDefault="00ED0EA0" w:rsidP="00ED0EA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tc>
        <w:tc>
          <w:tcPr>
            <w:tcW w:w="206" w:type="pct"/>
            <w:tcBorders>
              <w:top w:val="single" w:sz="4" w:space="0" w:color="auto"/>
              <w:left w:val="single" w:sz="4" w:space="0" w:color="auto"/>
              <w:bottom w:val="single" w:sz="4" w:space="0" w:color="auto"/>
              <w:right w:val="single" w:sz="4" w:space="0" w:color="auto"/>
            </w:tcBorders>
            <w:shd w:val="clear" w:color="auto" w:fill="FFC000"/>
            <w:noWrap/>
            <w:vAlign w:val="center"/>
          </w:tcPr>
          <w:p w14:paraId="148FC2E2" w14:textId="77777777" w:rsidR="00ED0EA0" w:rsidRPr="009B20F9" w:rsidRDefault="00ED0EA0" w:rsidP="00ED0EA0">
            <w:pPr>
              <w:spacing w:after="0" w:line="240" w:lineRule="auto"/>
              <w:jc w:val="center"/>
              <w:rPr>
                <w:rFonts w:ascii="Calibri" w:eastAsia="Times New Roman" w:hAnsi="Calibri" w:cs="Times New Roman"/>
                <w:sz w:val="20"/>
                <w:szCs w:val="20"/>
                <w:lang w:eastAsia="en-GB"/>
              </w:rPr>
            </w:pPr>
          </w:p>
        </w:tc>
        <w:tc>
          <w:tcPr>
            <w:tcW w:w="745" w:type="pct"/>
            <w:tcBorders>
              <w:top w:val="single" w:sz="4" w:space="0" w:color="auto"/>
              <w:left w:val="nil"/>
              <w:bottom w:val="single" w:sz="4" w:space="0" w:color="auto"/>
              <w:right w:val="single" w:sz="4" w:space="0" w:color="auto"/>
            </w:tcBorders>
            <w:noWrap/>
          </w:tcPr>
          <w:p w14:paraId="6A341A09" w14:textId="0D2EA20D" w:rsidR="00ED0EA0" w:rsidRPr="009B20F9" w:rsidRDefault="00ED0EA0" w:rsidP="003966CF">
            <w:pPr>
              <w:pStyle w:val="BulletedCell"/>
              <w:numPr>
                <w:ilvl w:val="0"/>
                <w:numId w:val="0"/>
              </w:numPr>
              <w:ind w:left="360"/>
              <w:rPr>
                <w:sz w:val="20"/>
                <w:szCs w:val="20"/>
                <w:lang w:eastAsia="en-GB"/>
              </w:rPr>
            </w:pPr>
          </w:p>
        </w:tc>
      </w:tr>
      <w:tr w:rsidR="00A14728" w:rsidRPr="009B20F9" w14:paraId="5F02E20B" w14:textId="77777777" w:rsidTr="008F46C5">
        <w:trPr>
          <w:gridAfter w:val="1"/>
          <w:wAfter w:w="536" w:type="pct"/>
          <w:cantSplit/>
          <w:trHeight w:val="606"/>
        </w:trPr>
        <w:tc>
          <w:tcPr>
            <w:tcW w:w="164" w:type="pct"/>
            <w:tcBorders>
              <w:top w:val="single" w:sz="4" w:space="0" w:color="auto"/>
              <w:left w:val="single" w:sz="4" w:space="0" w:color="auto"/>
              <w:bottom w:val="single" w:sz="4" w:space="0" w:color="auto"/>
              <w:right w:val="single" w:sz="4" w:space="0" w:color="auto"/>
            </w:tcBorders>
            <w:shd w:val="clear" w:color="auto" w:fill="92D050"/>
            <w:noWrap/>
          </w:tcPr>
          <w:p w14:paraId="040AE8AF" w14:textId="0C75EE19" w:rsidR="00ED0EA0" w:rsidRPr="009B20F9" w:rsidRDefault="28E7C7A1" w:rsidP="607F429D">
            <w:pPr>
              <w:spacing w:after="0" w:line="240" w:lineRule="auto"/>
              <w:rPr>
                <w:rFonts w:eastAsia="Times New Roman"/>
                <w:b/>
                <w:bCs/>
                <w:sz w:val="20"/>
                <w:szCs w:val="20"/>
                <w:lang w:eastAsia="en-GB"/>
              </w:rPr>
            </w:pPr>
            <w:r w:rsidRPr="607F429D">
              <w:rPr>
                <w:rFonts w:eastAsia="Times New Roman"/>
                <w:b/>
                <w:bCs/>
                <w:sz w:val="20"/>
                <w:szCs w:val="20"/>
                <w:lang w:eastAsia="en-GB"/>
              </w:rPr>
              <w:t>6.</w:t>
            </w:r>
            <w:r w:rsidR="00623C3B">
              <w:rPr>
                <w:rFonts w:eastAsia="Times New Roman"/>
                <w:b/>
                <w:bCs/>
                <w:sz w:val="20"/>
                <w:szCs w:val="20"/>
                <w:lang w:eastAsia="en-GB"/>
              </w:rPr>
              <w:t>5</w:t>
            </w:r>
          </w:p>
        </w:tc>
        <w:tc>
          <w:tcPr>
            <w:tcW w:w="455" w:type="pct"/>
            <w:tcBorders>
              <w:top w:val="single" w:sz="4" w:space="0" w:color="auto"/>
              <w:left w:val="nil"/>
              <w:bottom w:val="single" w:sz="4" w:space="0" w:color="auto"/>
              <w:right w:val="single" w:sz="4" w:space="0" w:color="auto"/>
            </w:tcBorders>
          </w:tcPr>
          <w:p w14:paraId="318D3414" w14:textId="32A22CA3" w:rsidR="00ED0EA0" w:rsidRPr="009B20F9" w:rsidRDefault="00ED0EA0" w:rsidP="00ED0EA0">
            <w:pPr>
              <w:pStyle w:val="ListParagraph"/>
              <w:tabs>
                <w:tab w:val="left" w:pos="35"/>
              </w:tabs>
              <w:ind w:left="177" w:hanging="177"/>
              <w:rPr>
                <w:rFonts w:eastAsia="Times New Roman" w:cstheme="minorHAnsi"/>
                <w:sz w:val="20"/>
                <w:szCs w:val="20"/>
                <w:lang w:eastAsia="en-GB"/>
              </w:rPr>
            </w:pPr>
            <w:r w:rsidRPr="009B20F9">
              <w:rPr>
                <w:rFonts w:eastAsia="Times New Roman" w:cstheme="minorHAnsi"/>
                <w:sz w:val="20"/>
                <w:szCs w:val="20"/>
                <w:lang w:eastAsia="en-GB"/>
              </w:rPr>
              <w:t>Our Funding</w:t>
            </w:r>
          </w:p>
        </w:tc>
        <w:tc>
          <w:tcPr>
            <w:tcW w:w="414" w:type="pct"/>
            <w:tcBorders>
              <w:top w:val="single" w:sz="4" w:space="0" w:color="auto"/>
              <w:left w:val="single" w:sz="4" w:space="0" w:color="auto"/>
              <w:bottom w:val="single" w:sz="4" w:space="0" w:color="auto"/>
              <w:right w:val="single" w:sz="4" w:space="0" w:color="auto"/>
            </w:tcBorders>
          </w:tcPr>
          <w:p w14:paraId="1113A714" w14:textId="77777777" w:rsidR="00ED0EA0" w:rsidRPr="009B20F9" w:rsidRDefault="00ED0EA0" w:rsidP="00ED0EA0">
            <w:pPr>
              <w:rPr>
                <w:rFonts w:eastAsia="Times New Roman" w:cstheme="minorHAnsi"/>
                <w:sz w:val="20"/>
                <w:szCs w:val="20"/>
                <w:lang w:eastAsia="en-GB"/>
              </w:rPr>
            </w:pPr>
            <w:r w:rsidRPr="009B20F9">
              <w:rPr>
                <w:rFonts w:eastAsia="Times New Roman" w:cstheme="minorHAnsi"/>
                <w:sz w:val="20"/>
                <w:szCs w:val="20"/>
                <w:lang w:eastAsia="en-GB"/>
              </w:rPr>
              <w:t>Budgets</w:t>
            </w:r>
          </w:p>
        </w:tc>
        <w:tc>
          <w:tcPr>
            <w:tcW w:w="580" w:type="pct"/>
            <w:tcBorders>
              <w:top w:val="single" w:sz="4" w:space="0" w:color="auto"/>
              <w:left w:val="nil"/>
              <w:bottom w:val="single" w:sz="4" w:space="0" w:color="auto"/>
              <w:right w:val="single" w:sz="4" w:space="0" w:color="auto"/>
            </w:tcBorders>
          </w:tcPr>
          <w:p w14:paraId="39FD6C81" w14:textId="77777777" w:rsidR="00ED0EA0" w:rsidRPr="009B20F9" w:rsidRDefault="00ED0EA0" w:rsidP="00ED0EA0">
            <w:pPr>
              <w:rPr>
                <w:rFonts w:cstheme="minorHAnsi"/>
                <w:sz w:val="20"/>
                <w:szCs w:val="20"/>
              </w:rPr>
            </w:pPr>
            <w:r w:rsidRPr="009B20F9">
              <w:rPr>
                <w:rFonts w:cstheme="minorHAnsi"/>
                <w:sz w:val="20"/>
                <w:szCs w:val="20"/>
              </w:rPr>
              <w:t>Empower Managers to monitor and control their own budgets</w:t>
            </w:r>
          </w:p>
        </w:tc>
        <w:tc>
          <w:tcPr>
            <w:tcW w:w="1034" w:type="pct"/>
            <w:tcBorders>
              <w:top w:val="single" w:sz="4" w:space="0" w:color="auto"/>
              <w:left w:val="nil"/>
              <w:bottom w:val="single" w:sz="4" w:space="0" w:color="auto"/>
              <w:right w:val="single" w:sz="4" w:space="0" w:color="auto"/>
            </w:tcBorders>
            <w:noWrap/>
          </w:tcPr>
          <w:p w14:paraId="4A385A38" w14:textId="5A3410D1" w:rsidR="00ED0EA0" w:rsidRPr="009B20F9" w:rsidRDefault="00ED0EA0" w:rsidP="00ED0EA0">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Managers take charge of own areas</w:t>
            </w:r>
          </w:p>
        </w:tc>
        <w:tc>
          <w:tcPr>
            <w:tcW w:w="248" w:type="pct"/>
            <w:tcBorders>
              <w:top w:val="single" w:sz="4" w:space="0" w:color="auto"/>
              <w:left w:val="nil"/>
              <w:bottom w:val="single" w:sz="4" w:space="0" w:color="auto"/>
              <w:right w:val="single" w:sz="4" w:space="0" w:color="auto"/>
            </w:tcBorders>
            <w:noWrap/>
          </w:tcPr>
          <w:p w14:paraId="6EE9E983" w14:textId="77777777" w:rsidR="00ED0EA0" w:rsidRPr="009B20F9" w:rsidRDefault="00ED0EA0" w:rsidP="00ED0EA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NV</w:t>
            </w:r>
          </w:p>
        </w:tc>
        <w:tc>
          <w:tcPr>
            <w:tcW w:w="248" w:type="pct"/>
            <w:tcBorders>
              <w:top w:val="single" w:sz="4" w:space="0" w:color="auto"/>
              <w:left w:val="nil"/>
              <w:bottom w:val="single" w:sz="4" w:space="0" w:color="auto"/>
              <w:right w:val="single" w:sz="4" w:space="0" w:color="auto"/>
            </w:tcBorders>
            <w:noWrap/>
          </w:tcPr>
          <w:p w14:paraId="1EB03842" w14:textId="33BC6021" w:rsidR="00ED0EA0" w:rsidRPr="009B20F9" w:rsidRDefault="00ED0EA0" w:rsidP="307E94F0">
            <w:pPr>
              <w:spacing w:after="0" w:line="240" w:lineRule="auto"/>
              <w:rPr>
                <w:rFonts w:eastAsia="Times New Roman"/>
                <w:sz w:val="20"/>
                <w:szCs w:val="20"/>
                <w:lang w:eastAsia="en-GB"/>
              </w:rPr>
            </w:pPr>
            <w:r w:rsidRPr="307E94F0">
              <w:rPr>
                <w:rFonts w:eastAsia="Times New Roman"/>
                <w:sz w:val="20"/>
                <w:szCs w:val="20"/>
                <w:lang w:eastAsia="en-GB"/>
              </w:rPr>
              <w:t>Mar 202</w:t>
            </w:r>
            <w:r w:rsidR="74D88429" w:rsidRPr="307E94F0">
              <w:rPr>
                <w:rFonts w:eastAsia="Times New Roman"/>
                <w:sz w:val="20"/>
                <w:szCs w:val="20"/>
                <w:lang w:eastAsia="en-GB"/>
              </w:rPr>
              <w:t>7</w:t>
            </w:r>
          </w:p>
        </w:tc>
        <w:tc>
          <w:tcPr>
            <w:tcW w:w="371" w:type="pct"/>
            <w:tcBorders>
              <w:top w:val="single" w:sz="4" w:space="0" w:color="auto"/>
              <w:left w:val="nil"/>
              <w:bottom w:val="single" w:sz="4" w:space="0" w:color="auto"/>
              <w:right w:val="single" w:sz="4" w:space="0" w:color="auto"/>
            </w:tcBorders>
          </w:tcPr>
          <w:p w14:paraId="696B0494" w14:textId="77777777" w:rsidR="00ED0EA0" w:rsidRPr="009B20F9" w:rsidRDefault="00ED0EA0" w:rsidP="00ED0EA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Responsive Well Led Effective</w:t>
            </w:r>
          </w:p>
        </w:tc>
        <w:tc>
          <w:tcPr>
            <w:tcW w:w="206" w:type="pct"/>
            <w:tcBorders>
              <w:top w:val="single" w:sz="4" w:space="0" w:color="auto"/>
              <w:left w:val="single" w:sz="4" w:space="0" w:color="auto"/>
              <w:bottom w:val="single" w:sz="4" w:space="0" w:color="auto"/>
              <w:right w:val="single" w:sz="4" w:space="0" w:color="auto"/>
            </w:tcBorders>
            <w:shd w:val="clear" w:color="auto" w:fill="FFC000"/>
            <w:noWrap/>
          </w:tcPr>
          <w:p w14:paraId="499BA258" w14:textId="77777777" w:rsidR="00ED0EA0" w:rsidRPr="009B20F9" w:rsidRDefault="00ED0EA0" w:rsidP="00ED0EA0">
            <w:pPr>
              <w:spacing w:after="0" w:line="240" w:lineRule="auto"/>
              <w:rPr>
                <w:rFonts w:eastAsia="Times New Roman" w:cstheme="minorHAnsi"/>
                <w:sz w:val="20"/>
                <w:szCs w:val="20"/>
                <w:lang w:eastAsia="en-GB"/>
              </w:rPr>
            </w:pPr>
          </w:p>
        </w:tc>
        <w:tc>
          <w:tcPr>
            <w:tcW w:w="745" w:type="pct"/>
            <w:tcBorders>
              <w:top w:val="single" w:sz="4" w:space="0" w:color="auto"/>
              <w:left w:val="nil"/>
              <w:bottom w:val="single" w:sz="4" w:space="0" w:color="auto"/>
              <w:right w:val="single" w:sz="4" w:space="0" w:color="auto"/>
            </w:tcBorders>
            <w:noWrap/>
          </w:tcPr>
          <w:p w14:paraId="72AFD81E" w14:textId="77777777" w:rsidR="00ED0EA0" w:rsidRPr="009B20F9" w:rsidRDefault="00ED0EA0" w:rsidP="00ED0EA0">
            <w:pPr>
              <w:pStyle w:val="BulletedCell"/>
              <w:numPr>
                <w:ilvl w:val="0"/>
                <w:numId w:val="0"/>
              </w:numPr>
              <w:ind w:left="360"/>
              <w:rPr>
                <w:rFonts w:asciiTheme="minorHAnsi" w:hAnsiTheme="minorHAnsi" w:cstheme="minorHAnsi"/>
                <w:sz w:val="20"/>
                <w:szCs w:val="20"/>
                <w:lang w:eastAsia="en-GB"/>
              </w:rPr>
            </w:pPr>
            <w:r w:rsidRPr="009B20F9">
              <w:rPr>
                <w:rFonts w:asciiTheme="minorHAnsi" w:hAnsiTheme="minorHAnsi" w:cstheme="minorHAnsi"/>
                <w:sz w:val="20"/>
                <w:szCs w:val="20"/>
                <w:lang w:eastAsia="en-GB"/>
              </w:rPr>
              <w:t>Provide Managers with monthly reporting to make informed decisions</w:t>
            </w:r>
          </w:p>
        </w:tc>
      </w:tr>
      <w:tr w:rsidR="00A14728" w:rsidRPr="009B20F9" w14:paraId="53BE9A67" w14:textId="77777777" w:rsidTr="008F46C5">
        <w:trPr>
          <w:gridAfter w:val="1"/>
          <w:wAfter w:w="536" w:type="pct"/>
          <w:cantSplit/>
          <w:trHeight w:val="606"/>
        </w:trPr>
        <w:tc>
          <w:tcPr>
            <w:tcW w:w="164" w:type="pct"/>
            <w:tcBorders>
              <w:top w:val="single" w:sz="4" w:space="0" w:color="auto"/>
              <w:left w:val="single" w:sz="4" w:space="0" w:color="auto"/>
              <w:bottom w:val="single" w:sz="4" w:space="0" w:color="auto"/>
              <w:right w:val="single" w:sz="4" w:space="0" w:color="auto"/>
            </w:tcBorders>
            <w:shd w:val="clear" w:color="auto" w:fill="92D050"/>
            <w:noWrap/>
          </w:tcPr>
          <w:p w14:paraId="3DDA0559" w14:textId="4ADFD86F" w:rsidR="00ED0EA0" w:rsidRPr="009B20F9" w:rsidRDefault="28E7C7A1" w:rsidP="607F429D">
            <w:pPr>
              <w:spacing w:after="0" w:line="240" w:lineRule="auto"/>
              <w:rPr>
                <w:rFonts w:eastAsia="Times New Roman"/>
                <w:b/>
                <w:bCs/>
                <w:sz w:val="20"/>
                <w:szCs w:val="20"/>
                <w:lang w:eastAsia="en-GB"/>
              </w:rPr>
            </w:pPr>
            <w:r w:rsidRPr="607F429D">
              <w:rPr>
                <w:rFonts w:eastAsia="Times New Roman"/>
                <w:b/>
                <w:bCs/>
                <w:sz w:val="20"/>
                <w:szCs w:val="20"/>
                <w:lang w:eastAsia="en-GB"/>
              </w:rPr>
              <w:t>6.</w:t>
            </w:r>
            <w:r w:rsidR="00623C3B">
              <w:rPr>
                <w:rFonts w:eastAsia="Times New Roman"/>
                <w:b/>
                <w:bCs/>
                <w:sz w:val="20"/>
                <w:szCs w:val="20"/>
                <w:lang w:eastAsia="en-GB"/>
              </w:rPr>
              <w:t>6</w:t>
            </w:r>
          </w:p>
          <w:p w14:paraId="700C08A9" w14:textId="77777777" w:rsidR="00ED0EA0" w:rsidRPr="009B20F9" w:rsidRDefault="00ED0EA0" w:rsidP="00ED0EA0">
            <w:pPr>
              <w:rPr>
                <w:rFonts w:eastAsia="Times New Roman" w:cstheme="minorHAnsi"/>
                <w:b/>
                <w:bCs/>
                <w:sz w:val="20"/>
                <w:szCs w:val="20"/>
                <w:lang w:eastAsia="en-GB"/>
              </w:rPr>
            </w:pPr>
          </w:p>
        </w:tc>
        <w:tc>
          <w:tcPr>
            <w:tcW w:w="455" w:type="pct"/>
            <w:tcBorders>
              <w:top w:val="single" w:sz="4" w:space="0" w:color="auto"/>
              <w:left w:val="nil"/>
              <w:bottom w:val="single" w:sz="4" w:space="0" w:color="auto"/>
              <w:right w:val="single" w:sz="4" w:space="0" w:color="auto"/>
            </w:tcBorders>
          </w:tcPr>
          <w:p w14:paraId="18B539BA" w14:textId="095A3BB2" w:rsidR="00ED0EA0" w:rsidRPr="009B20F9" w:rsidRDefault="00ED0EA0" w:rsidP="00ED0EA0">
            <w:pPr>
              <w:pStyle w:val="ListParagraph"/>
              <w:tabs>
                <w:tab w:val="left" w:pos="35"/>
              </w:tabs>
              <w:ind w:left="177" w:hanging="177"/>
              <w:rPr>
                <w:rFonts w:eastAsia="Times New Roman" w:cstheme="minorHAnsi"/>
                <w:sz w:val="20"/>
                <w:szCs w:val="20"/>
                <w:lang w:eastAsia="en-GB"/>
              </w:rPr>
            </w:pPr>
            <w:r w:rsidRPr="009B20F9">
              <w:rPr>
                <w:rFonts w:eastAsia="Times New Roman" w:cstheme="minorHAnsi"/>
                <w:sz w:val="20"/>
                <w:szCs w:val="20"/>
                <w:lang w:eastAsia="en-GB"/>
              </w:rPr>
              <w:t>Our Funding</w:t>
            </w:r>
          </w:p>
        </w:tc>
        <w:tc>
          <w:tcPr>
            <w:tcW w:w="414" w:type="pct"/>
            <w:tcBorders>
              <w:top w:val="single" w:sz="4" w:space="0" w:color="auto"/>
              <w:left w:val="single" w:sz="4" w:space="0" w:color="auto"/>
              <w:bottom w:val="single" w:sz="4" w:space="0" w:color="auto"/>
              <w:right w:val="single" w:sz="4" w:space="0" w:color="auto"/>
            </w:tcBorders>
          </w:tcPr>
          <w:p w14:paraId="7B7451A2" w14:textId="680189C2" w:rsidR="00ED0EA0" w:rsidRPr="009B20F9" w:rsidRDefault="00ED0EA0" w:rsidP="00ED0EA0">
            <w:pPr>
              <w:rPr>
                <w:rFonts w:eastAsia="Times New Roman" w:cstheme="minorHAnsi"/>
                <w:sz w:val="20"/>
                <w:szCs w:val="20"/>
                <w:lang w:eastAsia="en-GB"/>
              </w:rPr>
            </w:pPr>
            <w:r w:rsidRPr="009B20F9">
              <w:rPr>
                <w:rFonts w:eastAsia="Times New Roman" w:cstheme="minorHAnsi"/>
                <w:sz w:val="20"/>
                <w:szCs w:val="20"/>
                <w:lang w:eastAsia="en-GB"/>
              </w:rPr>
              <w:t xml:space="preserve">Bank documentation </w:t>
            </w:r>
          </w:p>
        </w:tc>
        <w:tc>
          <w:tcPr>
            <w:tcW w:w="580" w:type="pct"/>
            <w:tcBorders>
              <w:top w:val="single" w:sz="4" w:space="0" w:color="auto"/>
              <w:left w:val="nil"/>
              <w:bottom w:val="single" w:sz="4" w:space="0" w:color="auto"/>
              <w:right w:val="single" w:sz="4" w:space="0" w:color="auto"/>
            </w:tcBorders>
          </w:tcPr>
          <w:p w14:paraId="386CB57A" w14:textId="77777777" w:rsidR="00ED0EA0" w:rsidRPr="009B20F9" w:rsidRDefault="00ED0EA0" w:rsidP="00ED0EA0">
            <w:pPr>
              <w:rPr>
                <w:rFonts w:cstheme="minorHAnsi"/>
                <w:sz w:val="20"/>
                <w:szCs w:val="20"/>
              </w:rPr>
            </w:pPr>
            <w:r w:rsidRPr="009B20F9">
              <w:rPr>
                <w:rFonts w:cstheme="minorHAnsi"/>
                <w:sz w:val="20"/>
                <w:szCs w:val="20"/>
              </w:rPr>
              <w:t>Review documentation regularly</w:t>
            </w:r>
          </w:p>
        </w:tc>
        <w:tc>
          <w:tcPr>
            <w:tcW w:w="1034" w:type="pct"/>
            <w:tcBorders>
              <w:top w:val="single" w:sz="4" w:space="0" w:color="auto"/>
              <w:left w:val="nil"/>
              <w:bottom w:val="single" w:sz="4" w:space="0" w:color="auto"/>
              <w:right w:val="single" w:sz="4" w:space="0" w:color="auto"/>
            </w:tcBorders>
            <w:noWrap/>
          </w:tcPr>
          <w:p w14:paraId="3D7AEC73" w14:textId="77777777" w:rsidR="00ED0EA0" w:rsidRPr="009B20F9" w:rsidRDefault="00ED0EA0" w:rsidP="00ED0EA0">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Update of mandates and bank accounts documentation</w:t>
            </w:r>
          </w:p>
        </w:tc>
        <w:tc>
          <w:tcPr>
            <w:tcW w:w="248" w:type="pct"/>
            <w:tcBorders>
              <w:top w:val="single" w:sz="4" w:space="0" w:color="auto"/>
              <w:left w:val="nil"/>
              <w:bottom w:val="single" w:sz="4" w:space="0" w:color="auto"/>
              <w:right w:val="single" w:sz="4" w:space="0" w:color="auto"/>
            </w:tcBorders>
            <w:noWrap/>
          </w:tcPr>
          <w:p w14:paraId="2FCDDD88" w14:textId="77777777" w:rsidR="00ED0EA0" w:rsidRPr="009B20F9" w:rsidRDefault="00ED0EA0" w:rsidP="00ED0EA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NV</w:t>
            </w:r>
          </w:p>
        </w:tc>
        <w:tc>
          <w:tcPr>
            <w:tcW w:w="248" w:type="pct"/>
            <w:tcBorders>
              <w:top w:val="single" w:sz="4" w:space="0" w:color="auto"/>
              <w:left w:val="nil"/>
              <w:bottom w:val="single" w:sz="4" w:space="0" w:color="auto"/>
              <w:right w:val="single" w:sz="4" w:space="0" w:color="auto"/>
            </w:tcBorders>
            <w:noWrap/>
          </w:tcPr>
          <w:p w14:paraId="07B87783" w14:textId="72A73A5E" w:rsidR="00ED0EA0" w:rsidRPr="009B20F9" w:rsidRDefault="00ED0EA0" w:rsidP="307E94F0">
            <w:pPr>
              <w:spacing w:after="0" w:line="240" w:lineRule="auto"/>
              <w:rPr>
                <w:rFonts w:eastAsia="Times New Roman"/>
                <w:sz w:val="20"/>
                <w:szCs w:val="20"/>
                <w:lang w:eastAsia="en-GB"/>
              </w:rPr>
            </w:pPr>
            <w:r w:rsidRPr="307E94F0">
              <w:rPr>
                <w:rFonts w:eastAsia="Times New Roman"/>
                <w:sz w:val="20"/>
                <w:szCs w:val="20"/>
                <w:lang w:eastAsia="en-GB"/>
              </w:rPr>
              <w:t>Mar 202</w:t>
            </w:r>
            <w:r w:rsidR="1EB4AB6F" w:rsidRPr="307E94F0">
              <w:rPr>
                <w:rFonts w:eastAsia="Times New Roman"/>
                <w:sz w:val="20"/>
                <w:szCs w:val="20"/>
                <w:lang w:eastAsia="en-GB"/>
              </w:rPr>
              <w:t>7</w:t>
            </w:r>
          </w:p>
        </w:tc>
        <w:tc>
          <w:tcPr>
            <w:tcW w:w="371" w:type="pct"/>
            <w:tcBorders>
              <w:top w:val="single" w:sz="4" w:space="0" w:color="auto"/>
              <w:left w:val="nil"/>
              <w:bottom w:val="single" w:sz="4" w:space="0" w:color="auto"/>
              <w:right w:val="single" w:sz="4" w:space="0" w:color="auto"/>
            </w:tcBorders>
          </w:tcPr>
          <w:p w14:paraId="4ACD8C8B" w14:textId="77777777" w:rsidR="00ED0EA0" w:rsidRPr="009B20F9" w:rsidRDefault="00ED0EA0" w:rsidP="00ED0EA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Responsive Well Led Effective</w:t>
            </w:r>
          </w:p>
        </w:tc>
        <w:tc>
          <w:tcPr>
            <w:tcW w:w="206" w:type="pct"/>
            <w:tcBorders>
              <w:top w:val="single" w:sz="4" w:space="0" w:color="auto"/>
              <w:left w:val="single" w:sz="4" w:space="0" w:color="auto"/>
              <w:bottom w:val="single" w:sz="4" w:space="0" w:color="auto"/>
              <w:right w:val="single" w:sz="4" w:space="0" w:color="auto"/>
            </w:tcBorders>
            <w:shd w:val="clear" w:color="auto" w:fill="FFC000"/>
            <w:noWrap/>
          </w:tcPr>
          <w:p w14:paraId="4A9593ED" w14:textId="77777777" w:rsidR="00ED0EA0" w:rsidRPr="009B20F9" w:rsidRDefault="00ED0EA0" w:rsidP="00ED0EA0">
            <w:pPr>
              <w:spacing w:after="0" w:line="240" w:lineRule="auto"/>
              <w:rPr>
                <w:rFonts w:eastAsia="Times New Roman" w:cstheme="minorHAnsi"/>
                <w:sz w:val="20"/>
                <w:szCs w:val="20"/>
                <w:lang w:eastAsia="en-GB"/>
              </w:rPr>
            </w:pPr>
          </w:p>
        </w:tc>
        <w:tc>
          <w:tcPr>
            <w:tcW w:w="745" w:type="pct"/>
            <w:tcBorders>
              <w:top w:val="single" w:sz="4" w:space="0" w:color="auto"/>
              <w:left w:val="nil"/>
              <w:bottom w:val="single" w:sz="4" w:space="0" w:color="auto"/>
              <w:right w:val="single" w:sz="4" w:space="0" w:color="auto"/>
            </w:tcBorders>
            <w:noWrap/>
          </w:tcPr>
          <w:p w14:paraId="6758C65C" w14:textId="77777777" w:rsidR="00ED0EA0" w:rsidRPr="009B20F9" w:rsidRDefault="00ED0EA0" w:rsidP="00ED0EA0">
            <w:pPr>
              <w:pStyle w:val="BulletedCell"/>
              <w:numPr>
                <w:ilvl w:val="0"/>
                <w:numId w:val="0"/>
              </w:numPr>
              <w:ind w:left="360"/>
              <w:rPr>
                <w:rFonts w:asciiTheme="minorHAnsi" w:hAnsiTheme="minorHAnsi" w:cstheme="minorHAnsi"/>
                <w:sz w:val="20"/>
                <w:szCs w:val="20"/>
                <w:lang w:eastAsia="en-GB"/>
              </w:rPr>
            </w:pPr>
            <w:r w:rsidRPr="009B20F9">
              <w:rPr>
                <w:rFonts w:asciiTheme="minorHAnsi" w:hAnsiTheme="minorHAnsi" w:cstheme="minorHAnsi"/>
                <w:sz w:val="20"/>
                <w:szCs w:val="20"/>
                <w:lang w:eastAsia="en-GB"/>
              </w:rPr>
              <w:t>Ongoing process</w:t>
            </w:r>
          </w:p>
        </w:tc>
      </w:tr>
      <w:tr w:rsidR="00EF3C46" w:rsidRPr="009B20F9" w14:paraId="16C70CFA" w14:textId="3756FD05" w:rsidTr="008F46C5">
        <w:trPr>
          <w:cantSplit/>
          <w:trHeight w:val="606"/>
        </w:trPr>
        <w:tc>
          <w:tcPr>
            <w:tcW w:w="164" w:type="pct"/>
            <w:tcBorders>
              <w:top w:val="single" w:sz="4" w:space="0" w:color="auto"/>
              <w:left w:val="single" w:sz="4" w:space="0" w:color="auto"/>
              <w:bottom w:val="single" w:sz="4" w:space="0" w:color="auto"/>
              <w:right w:val="single" w:sz="4" w:space="0" w:color="auto"/>
            </w:tcBorders>
            <w:shd w:val="clear" w:color="auto" w:fill="FFC000"/>
            <w:noWrap/>
          </w:tcPr>
          <w:p w14:paraId="73D0C64E" w14:textId="77777777" w:rsidR="00EF3C46" w:rsidRPr="607F429D" w:rsidRDefault="00EF3C46" w:rsidP="00EF3C46">
            <w:pPr>
              <w:spacing w:after="0" w:line="240" w:lineRule="auto"/>
              <w:rPr>
                <w:rFonts w:eastAsia="Times New Roman"/>
                <w:b/>
                <w:bCs/>
                <w:sz w:val="20"/>
                <w:szCs w:val="20"/>
                <w:lang w:eastAsia="en-GB"/>
              </w:rPr>
            </w:pPr>
          </w:p>
        </w:tc>
        <w:tc>
          <w:tcPr>
            <w:tcW w:w="455" w:type="pct"/>
            <w:tcBorders>
              <w:top w:val="single" w:sz="4" w:space="0" w:color="auto"/>
              <w:left w:val="nil"/>
              <w:bottom w:val="single" w:sz="4" w:space="0" w:color="auto"/>
              <w:right w:val="single" w:sz="4" w:space="0" w:color="auto"/>
            </w:tcBorders>
          </w:tcPr>
          <w:p w14:paraId="4778FC60" w14:textId="77777777" w:rsidR="00EF3C46" w:rsidRDefault="008F46C5" w:rsidP="00EF3C46">
            <w:pPr>
              <w:pStyle w:val="ListParagraph"/>
              <w:tabs>
                <w:tab w:val="left" w:pos="35"/>
              </w:tabs>
              <w:ind w:left="177" w:hanging="177"/>
              <w:rPr>
                <w:rFonts w:eastAsia="Times New Roman" w:cstheme="minorHAnsi"/>
                <w:sz w:val="20"/>
                <w:szCs w:val="20"/>
                <w:lang w:eastAsia="en-GB"/>
              </w:rPr>
            </w:pPr>
            <w:r>
              <w:rPr>
                <w:rFonts w:eastAsia="Times New Roman" w:cstheme="minorHAnsi"/>
                <w:sz w:val="20"/>
                <w:szCs w:val="20"/>
                <w:lang w:eastAsia="en-GB"/>
              </w:rPr>
              <w:t>Our Funding</w:t>
            </w:r>
          </w:p>
          <w:p w14:paraId="2B5486B6" w14:textId="6DFC2E0E" w:rsidR="008F46C5" w:rsidRPr="009B20F9" w:rsidRDefault="008F46C5" w:rsidP="00EF3C46">
            <w:pPr>
              <w:pStyle w:val="ListParagraph"/>
              <w:tabs>
                <w:tab w:val="left" w:pos="35"/>
              </w:tabs>
              <w:ind w:left="177" w:hanging="177"/>
              <w:rPr>
                <w:rFonts w:eastAsia="Times New Roman" w:cstheme="minorHAnsi"/>
                <w:sz w:val="20"/>
                <w:szCs w:val="20"/>
                <w:lang w:eastAsia="en-GB"/>
              </w:rPr>
            </w:pPr>
            <w:r>
              <w:rPr>
                <w:rFonts w:eastAsia="Times New Roman" w:cstheme="minorHAnsi"/>
                <w:sz w:val="20"/>
                <w:szCs w:val="20"/>
                <w:lang w:eastAsia="en-GB"/>
              </w:rPr>
              <w:t>Our Community</w:t>
            </w:r>
          </w:p>
        </w:tc>
        <w:tc>
          <w:tcPr>
            <w:tcW w:w="414" w:type="pct"/>
            <w:tcBorders>
              <w:top w:val="single" w:sz="4" w:space="0" w:color="auto"/>
              <w:left w:val="single" w:sz="4" w:space="0" w:color="auto"/>
              <w:bottom w:val="single" w:sz="4" w:space="0" w:color="auto"/>
              <w:right w:val="single" w:sz="4" w:space="0" w:color="auto"/>
            </w:tcBorders>
          </w:tcPr>
          <w:p w14:paraId="64C0CF01" w14:textId="4131088D" w:rsidR="00EF3C46" w:rsidRPr="009B20F9" w:rsidRDefault="00782D68" w:rsidP="00EF3C46">
            <w:pPr>
              <w:rPr>
                <w:rFonts w:eastAsia="Times New Roman" w:cstheme="minorHAnsi"/>
                <w:sz w:val="20"/>
                <w:szCs w:val="20"/>
                <w:lang w:eastAsia="en-GB"/>
              </w:rPr>
            </w:pPr>
            <w:r>
              <w:rPr>
                <w:rFonts w:eastAsia="Times New Roman" w:cstheme="minorHAnsi"/>
                <w:sz w:val="20"/>
                <w:szCs w:val="20"/>
                <w:lang w:eastAsia="en-GB"/>
              </w:rPr>
              <w:t>Income generation</w:t>
            </w:r>
          </w:p>
        </w:tc>
        <w:tc>
          <w:tcPr>
            <w:tcW w:w="580" w:type="pct"/>
            <w:tcBorders>
              <w:top w:val="single" w:sz="4" w:space="0" w:color="auto"/>
              <w:left w:val="nil"/>
              <w:bottom w:val="single" w:sz="4" w:space="0" w:color="auto"/>
              <w:right w:val="single" w:sz="4" w:space="0" w:color="auto"/>
            </w:tcBorders>
          </w:tcPr>
          <w:p w14:paraId="53D23FDD" w14:textId="1D321D7C" w:rsidR="00EF3C46" w:rsidRPr="009B20F9" w:rsidRDefault="00855F15" w:rsidP="00EF3C46">
            <w:pPr>
              <w:rPr>
                <w:rFonts w:cstheme="minorHAnsi"/>
                <w:sz w:val="20"/>
                <w:szCs w:val="20"/>
              </w:rPr>
            </w:pPr>
            <w:r>
              <w:rPr>
                <w:rFonts w:eastAsia="Times New Roman" w:cs="Times New Roman"/>
                <w:sz w:val="20"/>
                <w:szCs w:val="20"/>
                <w:lang w:val="pt-PT" w:eastAsia="en-GB"/>
              </w:rPr>
              <w:t>C</w:t>
            </w:r>
            <w:r>
              <w:rPr>
                <w:rFonts w:ascii="Calibri" w:eastAsia="Times New Roman" w:hAnsi="Calibri" w:cs="Times New Roman"/>
                <w:sz w:val="20"/>
                <w:szCs w:val="20"/>
                <w:lang w:val="pt-PT" w:eastAsia="en-GB"/>
              </w:rPr>
              <w:t>onsider</w:t>
            </w:r>
            <w:r>
              <w:rPr>
                <w:rFonts w:eastAsia="Times New Roman" w:cs="Times New Roman"/>
                <w:sz w:val="20"/>
                <w:szCs w:val="20"/>
                <w:lang w:val="pt-PT" w:eastAsia="en-GB"/>
              </w:rPr>
              <w:t xml:space="preserve"> viability for</w:t>
            </w:r>
            <w:r>
              <w:rPr>
                <w:rFonts w:ascii="Calibri" w:eastAsia="Times New Roman" w:hAnsi="Calibri" w:cs="Times New Roman"/>
                <w:sz w:val="20"/>
                <w:szCs w:val="20"/>
                <w:lang w:val="pt-PT" w:eastAsia="en-GB"/>
              </w:rPr>
              <w:t xml:space="preserve"> the hiring out of counselling rooms and St Bedes Room B</w:t>
            </w:r>
            <w:r>
              <w:rPr>
                <w:rFonts w:eastAsia="Times New Roman" w:cs="Times New Roman"/>
                <w:sz w:val="20"/>
                <w:szCs w:val="20"/>
                <w:lang w:val="pt-PT" w:eastAsia="en-GB"/>
              </w:rPr>
              <w:t xml:space="preserve"> </w:t>
            </w:r>
            <w:r>
              <w:rPr>
                <w:rFonts w:ascii="Calibri" w:eastAsia="Times New Roman" w:hAnsi="Calibri" w:cs="Times New Roman"/>
                <w:sz w:val="20"/>
                <w:szCs w:val="20"/>
                <w:lang w:val="pt-PT" w:eastAsia="en-GB"/>
              </w:rPr>
              <w:t>OOH</w:t>
            </w:r>
          </w:p>
        </w:tc>
        <w:tc>
          <w:tcPr>
            <w:tcW w:w="1034" w:type="pct"/>
            <w:tcBorders>
              <w:top w:val="single" w:sz="4" w:space="0" w:color="auto"/>
              <w:left w:val="nil"/>
              <w:bottom w:val="single" w:sz="4" w:space="0" w:color="auto"/>
              <w:right w:val="single" w:sz="4" w:space="0" w:color="auto"/>
            </w:tcBorders>
            <w:noWrap/>
          </w:tcPr>
          <w:p w14:paraId="43E8EDB5" w14:textId="1C9F0FE9" w:rsidR="00EF3C46" w:rsidRPr="009B20F9" w:rsidRDefault="00EF3C46" w:rsidP="00EF3C46">
            <w:pPr>
              <w:pStyle w:val="BulletedCell"/>
              <w:numPr>
                <w:ilvl w:val="0"/>
                <w:numId w:val="0"/>
              </w:numPr>
              <w:ind w:left="360"/>
              <w:rPr>
                <w:rFonts w:asciiTheme="minorHAnsi" w:hAnsiTheme="minorHAnsi" w:cstheme="minorHAnsi"/>
                <w:sz w:val="20"/>
                <w:szCs w:val="20"/>
              </w:rPr>
            </w:pPr>
          </w:p>
        </w:tc>
        <w:tc>
          <w:tcPr>
            <w:tcW w:w="248" w:type="pct"/>
            <w:tcBorders>
              <w:top w:val="single" w:sz="4" w:space="0" w:color="auto"/>
              <w:left w:val="nil"/>
              <w:bottom w:val="single" w:sz="4" w:space="0" w:color="auto"/>
              <w:right w:val="single" w:sz="4" w:space="0" w:color="auto"/>
            </w:tcBorders>
            <w:noWrap/>
          </w:tcPr>
          <w:p w14:paraId="59F40C39" w14:textId="2732852D" w:rsidR="00EF3C46" w:rsidRPr="009B20F9" w:rsidRDefault="00E5202C" w:rsidP="00EF3C46">
            <w:pPr>
              <w:spacing w:after="0" w:line="240" w:lineRule="auto"/>
              <w:rPr>
                <w:rFonts w:eastAsia="Times New Roman" w:cstheme="minorHAnsi"/>
                <w:sz w:val="20"/>
                <w:szCs w:val="20"/>
                <w:lang w:eastAsia="en-GB"/>
              </w:rPr>
            </w:pPr>
            <w:r>
              <w:rPr>
                <w:rFonts w:eastAsia="Times New Roman" w:cstheme="minorHAnsi"/>
                <w:sz w:val="20"/>
                <w:szCs w:val="20"/>
                <w:lang w:eastAsia="en-GB"/>
              </w:rPr>
              <w:t>JG/PM</w:t>
            </w:r>
          </w:p>
        </w:tc>
        <w:tc>
          <w:tcPr>
            <w:tcW w:w="248" w:type="pct"/>
            <w:tcBorders>
              <w:top w:val="single" w:sz="4" w:space="0" w:color="auto"/>
              <w:left w:val="nil"/>
              <w:bottom w:val="single" w:sz="4" w:space="0" w:color="auto"/>
              <w:right w:val="single" w:sz="4" w:space="0" w:color="auto"/>
            </w:tcBorders>
            <w:noWrap/>
          </w:tcPr>
          <w:p w14:paraId="0285CDE3" w14:textId="2BA0A5EA" w:rsidR="00EF3C46" w:rsidRPr="307E94F0" w:rsidRDefault="00782D68" w:rsidP="00EF3C46">
            <w:pPr>
              <w:spacing w:after="0" w:line="240" w:lineRule="auto"/>
              <w:rPr>
                <w:rFonts w:eastAsia="Times New Roman"/>
                <w:sz w:val="20"/>
                <w:szCs w:val="20"/>
                <w:lang w:eastAsia="en-GB"/>
              </w:rPr>
            </w:pPr>
            <w:r>
              <w:rPr>
                <w:rFonts w:eastAsia="Times New Roman"/>
                <w:sz w:val="20"/>
                <w:szCs w:val="20"/>
                <w:lang w:eastAsia="en-GB"/>
              </w:rPr>
              <w:t>Mar 2027</w:t>
            </w:r>
          </w:p>
        </w:tc>
        <w:tc>
          <w:tcPr>
            <w:tcW w:w="371" w:type="pct"/>
            <w:tcBorders>
              <w:top w:val="single" w:sz="4" w:space="0" w:color="auto"/>
              <w:left w:val="nil"/>
              <w:bottom w:val="single" w:sz="4" w:space="0" w:color="auto"/>
              <w:right w:val="single" w:sz="4" w:space="0" w:color="auto"/>
            </w:tcBorders>
          </w:tcPr>
          <w:p w14:paraId="65055AAF" w14:textId="77777777" w:rsidR="00EF3C46" w:rsidRDefault="00855F15" w:rsidP="00EF3C46">
            <w:pPr>
              <w:spacing w:after="0" w:line="240" w:lineRule="auto"/>
              <w:rPr>
                <w:rFonts w:eastAsia="Times New Roman" w:cstheme="minorHAnsi"/>
                <w:sz w:val="20"/>
                <w:szCs w:val="20"/>
                <w:lang w:eastAsia="en-GB"/>
              </w:rPr>
            </w:pPr>
            <w:r>
              <w:rPr>
                <w:rFonts w:eastAsia="Times New Roman" w:cstheme="minorHAnsi"/>
                <w:sz w:val="20"/>
                <w:szCs w:val="20"/>
                <w:lang w:eastAsia="en-GB"/>
              </w:rPr>
              <w:t>Responsive</w:t>
            </w:r>
          </w:p>
          <w:p w14:paraId="62383582" w14:textId="3F0BB11D" w:rsidR="00855F15" w:rsidRPr="009B20F9" w:rsidRDefault="00855F15" w:rsidP="00EF3C46">
            <w:pPr>
              <w:spacing w:after="0" w:line="240" w:lineRule="auto"/>
              <w:rPr>
                <w:rFonts w:eastAsia="Times New Roman" w:cstheme="minorHAnsi"/>
                <w:sz w:val="20"/>
                <w:szCs w:val="20"/>
                <w:lang w:eastAsia="en-GB"/>
              </w:rPr>
            </w:pPr>
            <w:r>
              <w:rPr>
                <w:rFonts w:eastAsia="Times New Roman" w:cstheme="minorHAnsi"/>
                <w:sz w:val="20"/>
                <w:szCs w:val="20"/>
                <w:lang w:eastAsia="en-GB"/>
              </w:rPr>
              <w:t>Effective</w:t>
            </w:r>
          </w:p>
        </w:tc>
        <w:tc>
          <w:tcPr>
            <w:tcW w:w="206" w:type="pct"/>
            <w:tcBorders>
              <w:top w:val="single" w:sz="4" w:space="0" w:color="auto"/>
              <w:left w:val="single" w:sz="4" w:space="0" w:color="auto"/>
              <w:bottom w:val="single" w:sz="4" w:space="0" w:color="auto"/>
              <w:right w:val="single" w:sz="4" w:space="0" w:color="auto"/>
            </w:tcBorders>
            <w:shd w:val="clear" w:color="auto" w:fill="FFC000"/>
            <w:noWrap/>
          </w:tcPr>
          <w:p w14:paraId="2169B757" w14:textId="77777777" w:rsidR="00EF3C46" w:rsidRPr="009B20F9" w:rsidRDefault="00EF3C46" w:rsidP="00EF3C46">
            <w:pPr>
              <w:spacing w:after="0" w:line="240" w:lineRule="auto"/>
              <w:rPr>
                <w:rFonts w:eastAsia="Times New Roman" w:cstheme="minorHAnsi"/>
                <w:sz w:val="20"/>
                <w:szCs w:val="20"/>
                <w:lang w:eastAsia="en-GB"/>
              </w:rPr>
            </w:pPr>
          </w:p>
        </w:tc>
        <w:tc>
          <w:tcPr>
            <w:tcW w:w="745" w:type="pct"/>
            <w:tcBorders>
              <w:top w:val="single" w:sz="4" w:space="0" w:color="auto"/>
              <w:left w:val="nil"/>
              <w:bottom w:val="single" w:sz="4" w:space="0" w:color="auto"/>
              <w:right w:val="single" w:sz="4" w:space="0" w:color="auto"/>
            </w:tcBorders>
            <w:noWrap/>
          </w:tcPr>
          <w:p w14:paraId="6FAB396D" w14:textId="77777777" w:rsidR="00EF3C46" w:rsidRPr="009B20F9" w:rsidRDefault="00EF3C46" w:rsidP="00EF3C46">
            <w:pPr>
              <w:pStyle w:val="BulletedCell"/>
              <w:numPr>
                <w:ilvl w:val="0"/>
                <w:numId w:val="0"/>
              </w:numPr>
              <w:ind w:left="360"/>
              <w:rPr>
                <w:rFonts w:asciiTheme="minorHAnsi" w:hAnsiTheme="minorHAnsi" w:cstheme="minorHAnsi"/>
                <w:sz w:val="20"/>
                <w:szCs w:val="20"/>
                <w:lang w:eastAsia="en-GB"/>
              </w:rPr>
            </w:pPr>
          </w:p>
        </w:tc>
        <w:tc>
          <w:tcPr>
            <w:tcW w:w="536" w:type="pct"/>
          </w:tcPr>
          <w:p w14:paraId="1F357EB0" w14:textId="77777777" w:rsidR="00EF3C46" w:rsidRPr="009B20F9" w:rsidRDefault="00EF3C46" w:rsidP="00EF3C46"/>
        </w:tc>
      </w:tr>
    </w:tbl>
    <w:p w14:paraId="5CB2FEB2" w14:textId="77777777" w:rsidR="007A10EF" w:rsidRPr="009B20F9" w:rsidRDefault="007A10EF" w:rsidP="007A10EF">
      <w:pPr>
        <w:rPr>
          <w:lang w:eastAsia="en-GB"/>
        </w:rPr>
      </w:pPr>
    </w:p>
    <w:p w14:paraId="6131D790" w14:textId="77777777" w:rsidR="0080735E" w:rsidRPr="009B20F9" w:rsidRDefault="00A65E98" w:rsidP="00861E42">
      <w:pPr>
        <w:pStyle w:val="Heading1"/>
        <w:pageBreakBefore/>
        <w:numPr>
          <w:ilvl w:val="0"/>
          <w:numId w:val="7"/>
        </w:numPr>
        <w:ind w:hanging="3054"/>
        <w:rPr>
          <w:color w:val="auto"/>
          <w:sz w:val="24"/>
          <w:szCs w:val="24"/>
        </w:rPr>
      </w:pPr>
      <w:bookmarkStart w:id="27" w:name="_Toc203380637"/>
      <w:bookmarkStart w:id="28" w:name="_Toc387151426"/>
      <w:bookmarkStart w:id="29" w:name="_Toc387154276"/>
      <w:bookmarkEnd w:id="24"/>
      <w:r w:rsidRPr="009B20F9">
        <w:rPr>
          <w:color w:val="auto"/>
          <w:sz w:val="24"/>
          <w:szCs w:val="24"/>
        </w:rPr>
        <w:t>Information Technology</w:t>
      </w:r>
      <w:bookmarkEnd w:id="27"/>
      <w:r w:rsidRPr="009B20F9">
        <w:rPr>
          <w:color w:val="auto"/>
          <w:sz w:val="24"/>
          <w:szCs w:val="24"/>
        </w:rPr>
        <w:t xml:space="preserve"> </w:t>
      </w:r>
    </w:p>
    <w:tbl>
      <w:tblPr>
        <w:tblW w:w="5217" w:type="pct"/>
        <w:tblLayout w:type="fixed"/>
        <w:tblLook w:val="04A0" w:firstRow="1" w:lastRow="0" w:firstColumn="1" w:lastColumn="0" w:noHBand="0" w:noVBand="1"/>
      </w:tblPr>
      <w:tblGrid>
        <w:gridCol w:w="705"/>
        <w:gridCol w:w="1558"/>
        <w:gridCol w:w="1276"/>
        <w:gridCol w:w="1987"/>
        <w:gridCol w:w="3116"/>
        <w:gridCol w:w="1279"/>
        <w:gridCol w:w="851"/>
        <w:gridCol w:w="1273"/>
        <w:gridCol w:w="707"/>
        <w:gridCol w:w="2553"/>
      </w:tblGrid>
      <w:tr w:rsidR="00F20EE4" w:rsidRPr="009B20F9" w14:paraId="4F4367EB" w14:textId="77777777" w:rsidTr="59348F5B">
        <w:trPr>
          <w:cantSplit/>
          <w:trHeight w:val="537"/>
          <w:tblHeader/>
        </w:trPr>
        <w:tc>
          <w:tcPr>
            <w:tcW w:w="230" w:type="pct"/>
            <w:tcBorders>
              <w:top w:val="single" w:sz="4" w:space="0" w:color="auto"/>
              <w:left w:val="single" w:sz="4" w:space="0" w:color="auto"/>
              <w:bottom w:val="single" w:sz="4" w:space="0" w:color="auto"/>
              <w:right w:val="single" w:sz="4" w:space="0" w:color="auto"/>
            </w:tcBorders>
            <w:noWrap/>
            <w:vAlign w:val="center"/>
          </w:tcPr>
          <w:p w14:paraId="5CB64F19" w14:textId="77777777" w:rsidR="004F459B" w:rsidRPr="009B20F9" w:rsidRDefault="004F459B">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Ref. No</w:t>
            </w:r>
          </w:p>
        </w:tc>
        <w:tc>
          <w:tcPr>
            <w:tcW w:w="509" w:type="pct"/>
            <w:tcBorders>
              <w:top w:val="single" w:sz="4" w:space="0" w:color="auto"/>
              <w:left w:val="single" w:sz="4" w:space="0" w:color="auto"/>
              <w:bottom w:val="single" w:sz="4" w:space="0" w:color="auto"/>
              <w:right w:val="single" w:sz="4" w:space="0" w:color="auto"/>
            </w:tcBorders>
            <w:vAlign w:val="center"/>
          </w:tcPr>
          <w:p w14:paraId="59055031" w14:textId="77777777" w:rsidR="004F459B" w:rsidRPr="009B20F9" w:rsidRDefault="004F459B">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Strategic Pillar(s)</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3BE24709" w14:textId="77777777" w:rsidR="004F459B" w:rsidRPr="009B20F9" w:rsidRDefault="004F459B">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Area of Development</w:t>
            </w:r>
          </w:p>
        </w:tc>
        <w:tc>
          <w:tcPr>
            <w:tcW w:w="649" w:type="pct"/>
            <w:tcBorders>
              <w:top w:val="single" w:sz="4" w:space="0" w:color="auto"/>
              <w:left w:val="single" w:sz="4" w:space="0" w:color="auto"/>
              <w:bottom w:val="single" w:sz="4" w:space="0" w:color="auto"/>
              <w:right w:val="single" w:sz="4" w:space="0" w:color="auto"/>
            </w:tcBorders>
            <w:vAlign w:val="center"/>
            <w:hideMark/>
          </w:tcPr>
          <w:p w14:paraId="72CBF8F0" w14:textId="77777777" w:rsidR="004F459B" w:rsidRPr="009B20F9" w:rsidRDefault="004F459B">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What will we do?</w:t>
            </w:r>
          </w:p>
        </w:tc>
        <w:tc>
          <w:tcPr>
            <w:tcW w:w="1018" w:type="pct"/>
            <w:tcBorders>
              <w:top w:val="single" w:sz="4" w:space="0" w:color="auto"/>
              <w:left w:val="single" w:sz="4" w:space="0" w:color="auto"/>
              <w:bottom w:val="single" w:sz="4" w:space="0" w:color="auto"/>
              <w:right w:val="single" w:sz="4" w:space="0" w:color="auto"/>
            </w:tcBorders>
            <w:noWrap/>
            <w:vAlign w:val="center"/>
            <w:hideMark/>
          </w:tcPr>
          <w:p w14:paraId="1619F2C5" w14:textId="77777777" w:rsidR="004F459B" w:rsidRPr="009B20F9" w:rsidRDefault="004F459B">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How will we know? / KPI</w:t>
            </w:r>
          </w:p>
        </w:tc>
        <w:tc>
          <w:tcPr>
            <w:tcW w:w="418" w:type="pct"/>
            <w:tcBorders>
              <w:top w:val="single" w:sz="4" w:space="0" w:color="auto"/>
              <w:left w:val="single" w:sz="4" w:space="0" w:color="auto"/>
              <w:bottom w:val="single" w:sz="4" w:space="0" w:color="auto"/>
              <w:right w:val="single" w:sz="4" w:space="0" w:color="auto"/>
            </w:tcBorders>
            <w:noWrap/>
            <w:vAlign w:val="center"/>
            <w:hideMark/>
          </w:tcPr>
          <w:p w14:paraId="7C833279" w14:textId="77777777" w:rsidR="004F459B" w:rsidRPr="009B20F9" w:rsidRDefault="004F459B">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Lead</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0345407" w14:textId="77777777" w:rsidR="004F459B" w:rsidRPr="009B20F9" w:rsidRDefault="004F459B">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Target Date</w:t>
            </w:r>
          </w:p>
        </w:tc>
        <w:tc>
          <w:tcPr>
            <w:tcW w:w="416" w:type="pct"/>
            <w:tcBorders>
              <w:top w:val="single" w:sz="4" w:space="0" w:color="auto"/>
              <w:left w:val="single" w:sz="4" w:space="0" w:color="auto"/>
              <w:bottom w:val="single" w:sz="4" w:space="0" w:color="auto"/>
              <w:right w:val="single" w:sz="4" w:space="0" w:color="auto"/>
            </w:tcBorders>
            <w:vAlign w:val="center"/>
          </w:tcPr>
          <w:p w14:paraId="028864FE" w14:textId="77777777" w:rsidR="004F459B" w:rsidRPr="009B20F9" w:rsidRDefault="004F459B">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 xml:space="preserve">KLOE </w:t>
            </w:r>
          </w:p>
        </w:tc>
        <w:tc>
          <w:tcPr>
            <w:tcW w:w="231" w:type="pct"/>
            <w:tcBorders>
              <w:top w:val="single" w:sz="4" w:space="0" w:color="auto"/>
              <w:left w:val="single" w:sz="4" w:space="0" w:color="auto"/>
              <w:bottom w:val="single" w:sz="4" w:space="0" w:color="auto"/>
              <w:right w:val="single" w:sz="4" w:space="0" w:color="auto"/>
            </w:tcBorders>
            <w:noWrap/>
            <w:vAlign w:val="center"/>
            <w:hideMark/>
          </w:tcPr>
          <w:p w14:paraId="45970C96" w14:textId="77777777" w:rsidR="004F459B" w:rsidRPr="009B20F9" w:rsidRDefault="004F459B">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RAG</w:t>
            </w:r>
          </w:p>
        </w:tc>
        <w:tc>
          <w:tcPr>
            <w:tcW w:w="834" w:type="pct"/>
            <w:tcBorders>
              <w:top w:val="single" w:sz="4" w:space="0" w:color="auto"/>
              <w:left w:val="single" w:sz="4" w:space="0" w:color="auto"/>
              <w:bottom w:val="single" w:sz="4" w:space="0" w:color="auto"/>
              <w:right w:val="single" w:sz="4" w:space="0" w:color="auto"/>
            </w:tcBorders>
            <w:noWrap/>
            <w:vAlign w:val="center"/>
            <w:hideMark/>
          </w:tcPr>
          <w:p w14:paraId="4ECAA5B1" w14:textId="77777777" w:rsidR="004F459B" w:rsidRPr="009B20F9" w:rsidRDefault="004F459B">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Notes</w:t>
            </w:r>
          </w:p>
        </w:tc>
      </w:tr>
      <w:tr w:rsidR="00482FED" w:rsidRPr="009B20F9" w14:paraId="3291DAFF" w14:textId="77777777">
        <w:trPr>
          <w:cantSplit/>
          <w:trHeight w:val="214"/>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2938F93E" w14:textId="4E96EE07" w:rsidR="00482FED" w:rsidRPr="009B20F9" w:rsidRDefault="00482FE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Pr>
                <w:rFonts w:ascii="Calibri" w:eastAsia="Times New Roman" w:hAnsi="Calibri" w:cs="Times New Roman"/>
                <w:sz w:val="20"/>
                <w:szCs w:val="20"/>
                <w:lang w:eastAsia="en-GB"/>
              </w:rPr>
              <w:t>1</w:t>
            </w:r>
          </w:p>
        </w:tc>
        <w:tc>
          <w:tcPr>
            <w:tcW w:w="509" w:type="pct"/>
            <w:tcBorders>
              <w:top w:val="single" w:sz="4" w:space="0" w:color="auto"/>
              <w:left w:val="nil"/>
              <w:bottom w:val="single" w:sz="4" w:space="0" w:color="auto"/>
              <w:right w:val="single" w:sz="4" w:space="0" w:color="auto"/>
            </w:tcBorders>
          </w:tcPr>
          <w:p w14:paraId="09BE763A"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417" w:type="pct"/>
            <w:tcBorders>
              <w:top w:val="single" w:sz="4" w:space="0" w:color="auto"/>
              <w:left w:val="single" w:sz="4" w:space="0" w:color="auto"/>
              <w:bottom w:val="single" w:sz="4" w:space="0" w:color="auto"/>
              <w:right w:val="single" w:sz="4" w:space="0" w:color="auto"/>
            </w:tcBorders>
          </w:tcPr>
          <w:p w14:paraId="6ACA331C"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HR Information System</w:t>
            </w:r>
          </w:p>
        </w:tc>
        <w:tc>
          <w:tcPr>
            <w:tcW w:w="649" w:type="pct"/>
            <w:tcBorders>
              <w:top w:val="single" w:sz="4" w:space="0" w:color="auto"/>
              <w:left w:val="nil"/>
              <w:bottom w:val="single" w:sz="4" w:space="0" w:color="auto"/>
              <w:right w:val="single" w:sz="4" w:space="0" w:color="auto"/>
            </w:tcBorders>
          </w:tcPr>
          <w:p w14:paraId="6A17A12C" w14:textId="77777777" w:rsidR="00482FED" w:rsidRPr="009B20F9" w:rsidRDefault="00482FED">
            <w:r w:rsidRPr="009B20F9">
              <w:rPr>
                <w:sz w:val="20"/>
                <w:szCs w:val="20"/>
              </w:rPr>
              <w:t>Replacement of the current HR database system</w:t>
            </w:r>
          </w:p>
        </w:tc>
        <w:tc>
          <w:tcPr>
            <w:tcW w:w="1018" w:type="pct"/>
            <w:tcBorders>
              <w:top w:val="single" w:sz="4" w:space="0" w:color="auto"/>
              <w:left w:val="nil"/>
              <w:bottom w:val="single" w:sz="4" w:space="0" w:color="auto"/>
              <w:right w:val="single" w:sz="4" w:space="0" w:color="auto"/>
            </w:tcBorders>
            <w:noWrap/>
          </w:tcPr>
          <w:p w14:paraId="278EF352" w14:textId="77777777" w:rsidR="00482FED" w:rsidRPr="009B20F9" w:rsidRDefault="00482FED">
            <w:pPr>
              <w:pStyle w:val="BulletedCell"/>
              <w:numPr>
                <w:ilvl w:val="0"/>
                <w:numId w:val="12"/>
              </w:numPr>
              <w:rPr>
                <w:sz w:val="20"/>
                <w:szCs w:val="20"/>
              </w:rPr>
            </w:pPr>
            <w:r w:rsidRPr="009B20F9">
              <w:rPr>
                <w:sz w:val="20"/>
                <w:szCs w:val="20"/>
              </w:rPr>
              <w:t>New system</w:t>
            </w:r>
          </w:p>
        </w:tc>
        <w:tc>
          <w:tcPr>
            <w:tcW w:w="418" w:type="pct"/>
            <w:tcBorders>
              <w:top w:val="single" w:sz="4" w:space="0" w:color="auto"/>
              <w:left w:val="nil"/>
              <w:bottom w:val="single" w:sz="4" w:space="0" w:color="auto"/>
              <w:right w:val="single" w:sz="4" w:space="0" w:color="auto"/>
            </w:tcBorders>
            <w:noWrap/>
          </w:tcPr>
          <w:p w14:paraId="32195E91"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JG/NP</w:t>
            </w:r>
          </w:p>
        </w:tc>
        <w:tc>
          <w:tcPr>
            <w:tcW w:w="278" w:type="pct"/>
            <w:tcBorders>
              <w:top w:val="single" w:sz="4" w:space="0" w:color="auto"/>
              <w:left w:val="nil"/>
              <w:bottom w:val="single" w:sz="4" w:space="0" w:color="auto"/>
              <w:right w:val="single" w:sz="4" w:space="0" w:color="auto"/>
            </w:tcBorders>
            <w:noWrap/>
          </w:tcPr>
          <w:p w14:paraId="124DA8FC"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Jun 2026</w:t>
            </w:r>
          </w:p>
        </w:tc>
        <w:tc>
          <w:tcPr>
            <w:tcW w:w="416" w:type="pct"/>
            <w:tcBorders>
              <w:top w:val="single" w:sz="4" w:space="0" w:color="auto"/>
              <w:left w:val="nil"/>
              <w:bottom w:val="single" w:sz="4" w:space="0" w:color="auto"/>
              <w:right w:val="single" w:sz="4" w:space="0" w:color="auto"/>
            </w:tcBorders>
          </w:tcPr>
          <w:p w14:paraId="485889E3"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07AEA81A"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Responsive</w:t>
            </w:r>
          </w:p>
          <w:p w14:paraId="5273B0BB"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3B4FD41E" w14:textId="77777777" w:rsidR="00482FED" w:rsidRPr="009B20F9" w:rsidRDefault="00482FED">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0089691B" w14:textId="77777777" w:rsidR="00482FED" w:rsidRPr="009B20F9" w:rsidRDefault="00482FED">
            <w:pPr>
              <w:pStyle w:val="BulletedCell"/>
              <w:numPr>
                <w:ilvl w:val="0"/>
                <w:numId w:val="0"/>
              </w:numPr>
              <w:ind w:left="360"/>
              <w:rPr>
                <w:sz w:val="20"/>
                <w:szCs w:val="20"/>
                <w:lang w:eastAsia="en-GB"/>
              </w:rPr>
            </w:pPr>
          </w:p>
        </w:tc>
      </w:tr>
      <w:tr w:rsidR="00482FED" w:rsidRPr="009B20F9" w14:paraId="7DD897DC" w14:textId="77777777">
        <w:trPr>
          <w:cantSplit/>
          <w:trHeight w:val="1425"/>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208B263B" w14:textId="323E1BE3" w:rsidR="00482FED" w:rsidRPr="009B20F9" w:rsidRDefault="00482FE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Pr>
                <w:rFonts w:ascii="Calibri" w:eastAsia="Times New Roman" w:hAnsi="Calibri" w:cs="Times New Roman"/>
                <w:sz w:val="20"/>
                <w:szCs w:val="20"/>
                <w:lang w:eastAsia="en-GB"/>
              </w:rPr>
              <w:t>2</w:t>
            </w:r>
          </w:p>
        </w:tc>
        <w:tc>
          <w:tcPr>
            <w:tcW w:w="509" w:type="pct"/>
            <w:tcBorders>
              <w:top w:val="single" w:sz="4" w:space="0" w:color="auto"/>
              <w:left w:val="nil"/>
              <w:bottom w:val="single" w:sz="4" w:space="0" w:color="auto"/>
              <w:right w:val="single" w:sz="4" w:space="0" w:color="auto"/>
            </w:tcBorders>
          </w:tcPr>
          <w:p w14:paraId="15467041"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4A4D1C08"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Community</w:t>
            </w:r>
          </w:p>
        </w:tc>
        <w:tc>
          <w:tcPr>
            <w:tcW w:w="417" w:type="pct"/>
            <w:tcBorders>
              <w:top w:val="single" w:sz="4" w:space="0" w:color="auto"/>
              <w:left w:val="single" w:sz="4" w:space="0" w:color="auto"/>
              <w:bottom w:val="single" w:sz="4" w:space="0" w:color="auto"/>
              <w:right w:val="single" w:sz="4" w:space="0" w:color="auto"/>
            </w:tcBorders>
          </w:tcPr>
          <w:p w14:paraId="0B3939C3" w14:textId="77777777" w:rsidR="00482FED" w:rsidRPr="009B20F9" w:rsidRDefault="00482FED">
            <w:pP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Investigate DLP Solution</w:t>
            </w:r>
          </w:p>
        </w:tc>
        <w:tc>
          <w:tcPr>
            <w:tcW w:w="649" w:type="pct"/>
            <w:tcBorders>
              <w:top w:val="single" w:sz="4" w:space="0" w:color="auto"/>
              <w:left w:val="nil"/>
              <w:bottom w:val="single" w:sz="4" w:space="0" w:color="auto"/>
              <w:right w:val="single" w:sz="4" w:space="0" w:color="auto"/>
            </w:tcBorders>
          </w:tcPr>
          <w:p w14:paraId="2D69975A" w14:textId="77777777" w:rsidR="00482FED" w:rsidRPr="009B20F9" w:rsidRDefault="00482FED">
            <w:r>
              <w:t>Investigate / setup Data Loss Prevention</w:t>
            </w:r>
          </w:p>
        </w:tc>
        <w:tc>
          <w:tcPr>
            <w:tcW w:w="1018" w:type="pct"/>
            <w:tcBorders>
              <w:top w:val="single" w:sz="4" w:space="0" w:color="auto"/>
              <w:left w:val="nil"/>
              <w:bottom w:val="single" w:sz="4" w:space="0" w:color="auto"/>
              <w:right w:val="single" w:sz="4" w:space="0" w:color="auto"/>
            </w:tcBorders>
            <w:noWrap/>
          </w:tcPr>
          <w:p w14:paraId="46E0234C" w14:textId="77777777" w:rsidR="00482FED" w:rsidRPr="009B20F9" w:rsidRDefault="00482FED">
            <w:pPr>
              <w:pStyle w:val="BulletedCell"/>
              <w:rPr>
                <w:sz w:val="20"/>
                <w:szCs w:val="20"/>
              </w:rPr>
            </w:pPr>
            <w:r w:rsidRPr="59348F5B">
              <w:rPr>
                <w:sz w:val="20"/>
                <w:szCs w:val="20"/>
              </w:rPr>
              <w:t>New system</w:t>
            </w:r>
          </w:p>
          <w:p w14:paraId="1FB6FF04" w14:textId="77777777" w:rsidR="00482FED" w:rsidRPr="009B20F9" w:rsidRDefault="00482FED">
            <w:pPr>
              <w:pStyle w:val="BulletedCell"/>
              <w:numPr>
                <w:ilvl w:val="0"/>
                <w:numId w:val="0"/>
              </w:numPr>
              <w:rPr>
                <w:sz w:val="20"/>
                <w:szCs w:val="20"/>
              </w:rPr>
            </w:pPr>
          </w:p>
        </w:tc>
        <w:tc>
          <w:tcPr>
            <w:tcW w:w="418" w:type="pct"/>
            <w:tcBorders>
              <w:top w:val="single" w:sz="4" w:space="0" w:color="auto"/>
              <w:left w:val="nil"/>
              <w:bottom w:val="single" w:sz="4" w:space="0" w:color="auto"/>
              <w:right w:val="single" w:sz="4" w:space="0" w:color="auto"/>
            </w:tcBorders>
            <w:noWrap/>
          </w:tcPr>
          <w:p w14:paraId="4A61FF37"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JG</w:t>
            </w:r>
          </w:p>
        </w:tc>
        <w:tc>
          <w:tcPr>
            <w:tcW w:w="278" w:type="pct"/>
            <w:tcBorders>
              <w:top w:val="single" w:sz="4" w:space="0" w:color="auto"/>
              <w:left w:val="nil"/>
              <w:bottom w:val="single" w:sz="4" w:space="0" w:color="auto"/>
              <w:right w:val="single" w:sz="4" w:space="0" w:color="auto"/>
            </w:tcBorders>
            <w:noWrap/>
          </w:tcPr>
          <w:p w14:paraId="2C88B4C0"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Jun 2026</w:t>
            </w:r>
          </w:p>
          <w:p w14:paraId="138B0670" w14:textId="77777777" w:rsidR="00482FED" w:rsidRPr="009B20F9" w:rsidRDefault="00482FED">
            <w:pPr>
              <w:spacing w:after="0" w:line="240" w:lineRule="auto"/>
              <w:jc w:val="center"/>
              <w:rPr>
                <w:rFonts w:ascii="Calibri" w:eastAsia="Times New Roman" w:hAnsi="Calibri" w:cs="Times New Roman"/>
                <w:sz w:val="20"/>
                <w:szCs w:val="20"/>
                <w:lang w:eastAsia="en-GB"/>
              </w:rPr>
            </w:pPr>
          </w:p>
        </w:tc>
        <w:tc>
          <w:tcPr>
            <w:tcW w:w="416" w:type="pct"/>
            <w:tcBorders>
              <w:top w:val="single" w:sz="4" w:space="0" w:color="auto"/>
              <w:left w:val="nil"/>
              <w:bottom w:val="single" w:sz="4" w:space="0" w:color="auto"/>
              <w:right w:val="single" w:sz="4" w:space="0" w:color="auto"/>
            </w:tcBorders>
          </w:tcPr>
          <w:p w14:paraId="5782C49D"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4EBD9147"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Responsive</w:t>
            </w:r>
          </w:p>
          <w:p w14:paraId="597B2D41"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6583F5FF" w14:textId="77777777" w:rsidR="00482FED" w:rsidRPr="009B20F9" w:rsidRDefault="00482FED">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12811A3F" w14:textId="77777777" w:rsidR="00482FED" w:rsidRPr="009B20F9" w:rsidRDefault="00482FED">
            <w:pPr>
              <w:pStyle w:val="BulletedCell"/>
              <w:numPr>
                <w:ilvl w:val="0"/>
                <w:numId w:val="0"/>
              </w:numPr>
              <w:ind w:left="360"/>
              <w:rPr>
                <w:sz w:val="20"/>
                <w:szCs w:val="20"/>
                <w:lang w:eastAsia="en-GB"/>
              </w:rPr>
            </w:pPr>
            <w:r w:rsidRPr="59348F5B">
              <w:rPr>
                <w:sz w:val="20"/>
                <w:szCs w:val="20"/>
                <w:lang w:eastAsia="en-GB"/>
              </w:rPr>
              <w:t>Consider new restrictions with AI and PID</w:t>
            </w:r>
          </w:p>
        </w:tc>
      </w:tr>
      <w:tr w:rsidR="00482FED" w:rsidRPr="009B20F9" w14:paraId="186D35B2" w14:textId="77777777">
        <w:trPr>
          <w:cantSplit/>
          <w:trHeight w:val="214"/>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7946BCDE" w14:textId="6280329A" w:rsidR="00482FED" w:rsidRPr="009B20F9" w:rsidRDefault="00482FE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Pr>
                <w:rFonts w:ascii="Calibri" w:eastAsia="Times New Roman" w:hAnsi="Calibri" w:cs="Times New Roman"/>
                <w:sz w:val="20"/>
                <w:szCs w:val="20"/>
                <w:lang w:eastAsia="en-GB"/>
              </w:rPr>
              <w:t>3</w:t>
            </w:r>
          </w:p>
        </w:tc>
        <w:tc>
          <w:tcPr>
            <w:tcW w:w="509" w:type="pct"/>
            <w:tcBorders>
              <w:top w:val="single" w:sz="4" w:space="0" w:color="auto"/>
              <w:left w:val="nil"/>
              <w:bottom w:val="single" w:sz="4" w:space="0" w:color="auto"/>
              <w:right w:val="single" w:sz="4" w:space="0" w:color="auto"/>
            </w:tcBorders>
          </w:tcPr>
          <w:p w14:paraId="29C88ADC"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Funding</w:t>
            </w:r>
          </w:p>
          <w:p w14:paraId="0D83D74B"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p w14:paraId="15E702A9"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Community</w:t>
            </w:r>
          </w:p>
        </w:tc>
        <w:tc>
          <w:tcPr>
            <w:tcW w:w="417" w:type="pct"/>
            <w:tcBorders>
              <w:top w:val="single" w:sz="4" w:space="0" w:color="auto"/>
              <w:left w:val="single" w:sz="4" w:space="0" w:color="auto"/>
              <w:bottom w:val="single" w:sz="4" w:space="0" w:color="auto"/>
              <w:right w:val="single" w:sz="4" w:space="0" w:color="auto"/>
            </w:tcBorders>
          </w:tcPr>
          <w:p w14:paraId="5A5DB987" w14:textId="77777777" w:rsidR="00482FED" w:rsidRPr="009B20F9" w:rsidRDefault="00482FED">
            <w:pP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Core &amp; Server switch replacements</w:t>
            </w:r>
          </w:p>
        </w:tc>
        <w:tc>
          <w:tcPr>
            <w:tcW w:w="649" w:type="pct"/>
            <w:tcBorders>
              <w:top w:val="single" w:sz="4" w:space="0" w:color="auto"/>
              <w:left w:val="nil"/>
              <w:bottom w:val="single" w:sz="4" w:space="0" w:color="auto"/>
              <w:right w:val="single" w:sz="4" w:space="0" w:color="auto"/>
            </w:tcBorders>
          </w:tcPr>
          <w:p w14:paraId="58A3495B" w14:textId="77777777" w:rsidR="00482FED" w:rsidRPr="009B20F9" w:rsidRDefault="00482FED">
            <w:pPr>
              <w:rPr>
                <w:sz w:val="20"/>
                <w:szCs w:val="20"/>
              </w:rPr>
            </w:pPr>
            <w:r w:rsidRPr="59348F5B">
              <w:rPr>
                <w:sz w:val="20"/>
                <w:szCs w:val="20"/>
              </w:rPr>
              <w:t>Replacement of the current switches for Core and server switches.</w:t>
            </w:r>
          </w:p>
        </w:tc>
        <w:tc>
          <w:tcPr>
            <w:tcW w:w="1018" w:type="pct"/>
            <w:tcBorders>
              <w:top w:val="single" w:sz="4" w:space="0" w:color="auto"/>
              <w:left w:val="nil"/>
              <w:bottom w:val="single" w:sz="4" w:space="0" w:color="auto"/>
              <w:right w:val="single" w:sz="4" w:space="0" w:color="auto"/>
            </w:tcBorders>
            <w:noWrap/>
          </w:tcPr>
          <w:p w14:paraId="0B4215AF" w14:textId="77777777" w:rsidR="00482FED" w:rsidRPr="009B20F9" w:rsidRDefault="00482FED">
            <w:pPr>
              <w:pStyle w:val="BulletedCell"/>
              <w:rPr>
                <w:sz w:val="20"/>
                <w:szCs w:val="20"/>
              </w:rPr>
            </w:pPr>
            <w:r w:rsidRPr="59348F5B">
              <w:rPr>
                <w:sz w:val="20"/>
                <w:szCs w:val="20"/>
              </w:rPr>
              <w:t xml:space="preserve">Replacement </w:t>
            </w:r>
          </w:p>
          <w:p w14:paraId="01468417" w14:textId="77777777" w:rsidR="00482FED" w:rsidRPr="009B20F9" w:rsidRDefault="00482FED">
            <w:pPr>
              <w:pStyle w:val="BulletedCell"/>
              <w:numPr>
                <w:ilvl w:val="0"/>
                <w:numId w:val="0"/>
              </w:numPr>
              <w:rPr>
                <w:sz w:val="20"/>
                <w:szCs w:val="20"/>
              </w:rPr>
            </w:pPr>
          </w:p>
        </w:tc>
        <w:tc>
          <w:tcPr>
            <w:tcW w:w="418" w:type="pct"/>
            <w:tcBorders>
              <w:top w:val="single" w:sz="4" w:space="0" w:color="auto"/>
              <w:left w:val="nil"/>
              <w:bottom w:val="single" w:sz="4" w:space="0" w:color="auto"/>
              <w:right w:val="single" w:sz="4" w:space="0" w:color="auto"/>
            </w:tcBorders>
            <w:noWrap/>
          </w:tcPr>
          <w:p w14:paraId="09460B99"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JG</w:t>
            </w:r>
          </w:p>
        </w:tc>
        <w:tc>
          <w:tcPr>
            <w:tcW w:w="278" w:type="pct"/>
            <w:tcBorders>
              <w:top w:val="single" w:sz="4" w:space="0" w:color="auto"/>
              <w:left w:val="nil"/>
              <w:bottom w:val="single" w:sz="4" w:space="0" w:color="auto"/>
              <w:right w:val="single" w:sz="4" w:space="0" w:color="auto"/>
            </w:tcBorders>
            <w:noWrap/>
          </w:tcPr>
          <w:p w14:paraId="5F37AA9F"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July 2026</w:t>
            </w:r>
          </w:p>
          <w:p w14:paraId="75998A62" w14:textId="77777777" w:rsidR="00482FED" w:rsidRPr="009B20F9" w:rsidRDefault="00482FED">
            <w:pPr>
              <w:spacing w:after="0" w:line="240" w:lineRule="auto"/>
              <w:jc w:val="center"/>
              <w:rPr>
                <w:rFonts w:ascii="Calibri" w:eastAsia="Times New Roman" w:hAnsi="Calibri" w:cs="Times New Roman"/>
                <w:sz w:val="20"/>
                <w:szCs w:val="20"/>
                <w:lang w:eastAsia="en-GB"/>
              </w:rPr>
            </w:pPr>
          </w:p>
        </w:tc>
        <w:tc>
          <w:tcPr>
            <w:tcW w:w="416" w:type="pct"/>
            <w:tcBorders>
              <w:top w:val="single" w:sz="4" w:space="0" w:color="auto"/>
              <w:left w:val="nil"/>
              <w:bottom w:val="single" w:sz="4" w:space="0" w:color="auto"/>
              <w:right w:val="single" w:sz="4" w:space="0" w:color="auto"/>
            </w:tcBorders>
          </w:tcPr>
          <w:p w14:paraId="1E5EDA6C"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37EE2EC9"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Responsive</w:t>
            </w:r>
          </w:p>
          <w:p w14:paraId="4785AEC9"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6E8F1FB8" w14:textId="77777777" w:rsidR="00482FED" w:rsidRPr="009B20F9" w:rsidRDefault="00482FED">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03C0D9B9" w14:textId="77777777" w:rsidR="00482FED" w:rsidRPr="009B20F9" w:rsidRDefault="00482FED">
            <w:pPr>
              <w:pStyle w:val="BulletedCell"/>
              <w:numPr>
                <w:ilvl w:val="0"/>
                <w:numId w:val="0"/>
              </w:numPr>
              <w:ind w:left="360"/>
              <w:rPr>
                <w:sz w:val="20"/>
                <w:szCs w:val="20"/>
                <w:lang w:eastAsia="en-GB"/>
              </w:rPr>
            </w:pPr>
          </w:p>
        </w:tc>
      </w:tr>
      <w:tr w:rsidR="00482FED" w:rsidRPr="009B20F9" w14:paraId="43A83EB4" w14:textId="77777777">
        <w:trPr>
          <w:cantSplit/>
          <w:trHeight w:val="214"/>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23E1FDBB" w14:textId="15FFEB4E" w:rsidR="00482FED" w:rsidRPr="009B20F9" w:rsidRDefault="00482FE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Pr>
                <w:rFonts w:ascii="Calibri" w:eastAsia="Times New Roman" w:hAnsi="Calibri" w:cs="Times New Roman"/>
                <w:sz w:val="20"/>
                <w:szCs w:val="20"/>
                <w:lang w:eastAsia="en-GB"/>
              </w:rPr>
              <w:t>4</w:t>
            </w:r>
          </w:p>
        </w:tc>
        <w:tc>
          <w:tcPr>
            <w:tcW w:w="509" w:type="pct"/>
            <w:tcBorders>
              <w:top w:val="single" w:sz="4" w:space="0" w:color="auto"/>
              <w:left w:val="nil"/>
              <w:bottom w:val="single" w:sz="4" w:space="0" w:color="auto"/>
              <w:right w:val="single" w:sz="4" w:space="0" w:color="auto"/>
            </w:tcBorders>
          </w:tcPr>
          <w:p w14:paraId="2FCFBA2A"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4F259ED2"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417" w:type="pct"/>
            <w:tcBorders>
              <w:top w:val="single" w:sz="4" w:space="0" w:color="auto"/>
              <w:left w:val="single" w:sz="4" w:space="0" w:color="auto"/>
              <w:bottom w:val="single" w:sz="4" w:space="0" w:color="auto"/>
              <w:right w:val="single" w:sz="4" w:space="0" w:color="auto"/>
            </w:tcBorders>
          </w:tcPr>
          <w:p w14:paraId="714AB5A7" w14:textId="77777777" w:rsidR="00482FED" w:rsidRPr="009B20F9" w:rsidRDefault="00482FED">
            <w:pP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SharePoint</w:t>
            </w:r>
          </w:p>
        </w:tc>
        <w:tc>
          <w:tcPr>
            <w:tcW w:w="649" w:type="pct"/>
            <w:tcBorders>
              <w:top w:val="single" w:sz="4" w:space="0" w:color="auto"/>
              <w:left w:val="nil"/>
              <w:bottom w:val="single" w:sz="4" w:space="0" w:color="auto"/>
              <w:right w:val="single" w:sz="4" w:space="0" w:color="auto"/>
            </w:tcBorders>
          </w:tcPr>
          <w:p w14:paraId="5A27BFED" w14:textId="77777777" w:rsidR="00482FED" w:rsidRPr="009B20F9" w:rsidRDefault="00482FED">
            <w:r w:rsidRPr="009B20F9">
              <w:rPr>
                <w:sz w:val="20"/>
                <w:szCs w:val="20"/>
              </w:rPr>
              <w:t>Adopt the use of SharePoint Forms</w:t>
            </w:r>
          </w:p>
        </w:tc>
        <w:tc>
          <w:tcPr>
            <w:tcW w:w="1018" w:type="pct"/>
            <w:tcBorders>
              <w:top w:val="single" w:sz="4" w:space="0" w:color="auto"/>
              <w:left w:val="nil"/>
              <w:bottom w:val="single" w:sz="4" w:space="0" w:color="auto"/>
              <w:right w:val="single" w:sz="4" w:space="0" w:color="auto"/>
            </w:tcBorders>
            <w:noWrap/>
          </w:tcPr>
          <w:p w14:paraId="41FAD578" w14:textId="77777777" w:rsidR="00482FED" w:rsidRPr="009B20F9" w:rsidRDefault="00482FED">
            <w:pPr>
              <w:pStyle w:val="BulletedCell"/>
              <w:numPr>
                <w:ilvl w:val="0"/>
                <w:numId w:val="12"/>
              </w:numPr>
              <w:rPr>
                <w:sz w:val="20"/>
                <w:szCs w:val="20"/>
              </w:rPr>
            </w:pPr>
            <w:r w:rsidRPr="009B20F9">
              <w:rPr>
                <w:sz w:val="20"/>
                <w:szCs w:val="20"/>
              </w:rPr>
              <w:t>Removes paper-based systems and allows for better audit</w:t>
            </w:r>
          </w:p>
        </w:tc>
        <w:tc>
          <w:tcPr>
            <w:tcW w:w="418" w:type="pct"/>
            <w:tcBorders>
              <w:top w:val="single" w:sz="4" w:space="0" w:color="auto"/>
              <w:left w:val="nil"/>
              <w:bottom w:val="single" w:sz="4" w:space="0" w:color="auto"/>
              <w:right w:val="single" w:sz="4" w:space="0" w:color="auto"/>
            </w:tcBorders>
            <w:noWrap/>
          </w:tcPr>
          <w:p w14:paraId="4EDC256C"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w:t>
            </w:r>
          </w:p>
        </w:tc>
        <w:tc>
          <w:tcPr>
            <w:tcW w:w="278" w:type="pct"/>
            <w:tcBorders>
              <w:top w:val="single" w:sz="4" w:space="0" w:color="auto"/>
              <w:left w:val="nil"/>
              <w:bottom w:val="single" w:sz="4" w:space="0" w:color="auto"/>
              <w:right w:val="single" w:sz="4" w:space="0" w:color="auto"/>
            </w:tcBorders>
            <w:noWrap/>
          </w:tcPr>
          <w:p w14:paraId="6E948F5A"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Aug 2026</w:t>
            </w:r>
          </w:p>
        </w:tc>
        <w:tc>
          <w:tcPr>
            <w:tcW w:w="416" w:type="pct"/>
            <w:tcBorders>
              <w:top w:val="single" w:sz="4" w:space="0" w:color="auto"/>
              <w:left w:val="nil"/>
              <w:bottom w:val="single" w:sz="4" w:space="0" w:color="auto"/>
              <w:right w:val="single" w:sz="4" w:space="0" w:color="auto"/>
            </w:tcBorders>
          </w:tcPr>
          <w:p w14:paraId="544C57D8"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0FD2E5E5"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Responsive</w:t>
            </w:r>
          </w:p>
          <w:p w14:paraId="28CA2F4D"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6F855DC8" w14:textId="77777777" w:rsidR="00482FED" w:rsidRPr="009B20F9" w:rsidRDefault="00482FED">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6A6BC66D" w14:textId="77777777" w:rsidR="00482FED" w:rsidRPr="009B20F9" w:rsidRDefault="00482FED">
            <w:pPr>
              <w:pStyle w:val="BulletedCell"/>
              <w:numPr>
                <w:ilvl w:val="0"/>
                <w:numId w:val="0"/>
              </w:numPr>
              <w:ind w:left="360"/>
              <w:rPr>
                <w:sz w:val="20"/>
                <w:szCs w:val="20"/>
                <w:lang w:eastAsia="en-GB"/>
              </w:rPr>
            </w:pPr>
          </w:p>
        </w:tc>
      </w:tr>
      <w:tr w:rsidR="00482FED" w:rsidRPr="009B20F9" w14:paraId="74BB14D4" w14:textId="77777777">
        <w:trPr>
          <w:cantSplit/>
          <w:trHeight w:val="214"/>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19AAEDA3" w14:textId="20FF8B02" w:rsidR="00482FED" w:rsidRPr="009B20F9" w:rsidRDefault="00482FE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Pr>
                <w:rFonts w:ascii="Calibri" w:eastAsia="Times New Roman" w:hAnsi="Calibri" w:cs="Times New Roman"/>
                <w:sz w:val="20"/>
                <w:szCs w:val="20"/>
                <w:lang w:eastAsia="en-GB"/>
              </w:rPr>
              <w:t>5</w:t>
            </w:r>
          </w:p>
        </w:tc>
        <w:tc>
          <w:tcPr>
            <w:tcW w:w="509" w:type="pct"/>
            <w:tcBorders>
              <w:top w:val="single" w:sz="4" w:space="0" w:color="auto"/>
              <w:left w:val="nil"/>
              <w:bottom w:val="single" w:sz="4" w:space="0" w:color="auto"/>
              <w:right w:val="single" w:sz="4" w:space="0" w:color="auto"/>
            </w:tcBorders>
          </w:tcPr>
          <w:p w14:paraId="4D6B4108"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26AAC04D"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417" w:type="pct"/>
            <w:tcBorders>
              <w:top w:val="single" w:sz="4" w:space="0" w:color="auto"/>
              <w:left w:val="single" w:sz="4" w:space="0" w:color="auto"/>
              <w:bottom w:val="single" w:sz="4" w:space="0" w:color="auto"/>
              <w:right w:val="single" w:sz="4" w:space="0" w:color="auto"/>
            </w:tcBorders>
          </w:tcPr>
          <w:p w14:paraId="7FA00F21" w14:textId="77777777" w:rsidR="00482FED" w:rsidRPr="009B20F9" w:rsidRDefault="00482FED">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Office 365 Purview</w:t>
            </w:r>
          </w:p>
        </w:tc>
        <w:tc>
          <w:tcPr>
            <w:tcW w:w="649" w:type="pct"/>
            <w:tcBorders>
              <w:top w:val="single" w:sz="4" w:space="0" w:color="auto"/>
              <w:left w:val="nil"/>
              <w:bottom w:val="single" w:sz="4" w:space="0" w:color="auto"/>
              <w:right w:val="single" w:sz="4" w:space="0" w:color="auto"/>
            </w:tcBorders>
          </w:tcPr>
          <w:p w14:paraId="3A7157EE" w14:textId="77777777" w:rsidR="00482FED" w:rsidRPr="009B20F9" w:rsidRDefault="00482FED">
            <w:r w:rsidRPr="009B20F9">
              <w:rPr>
                <w:sz w:val="20"/>
                <w:szCs w:val="20"/>
              </w:rPr>
              <w:t>Start using the Microsoft Office365 Purview feature</w:t>
            </w:r>
          </w:p>
        </w:tc>
        <w:tc>
          <w:tcPr>
            <w:tcW w:w="1018" w:type="pct"/>
            <w:tcBorders>
              <w:top w:val="single" w:sz="4" w:space="0" w:color="auto"/>
              <w:left w:val="nil"/>
              <w:bottom w:val="single" w:sz="4" w:space="0" w:color="auto"/>
              <w:right w:val="single" w:sz="4" w:space="0" w:color="auto"/>
            </w:tcBorders>
            <w:noWrap/>
          </w:tcPr>
          <w:p w14:paraId="29471184" w14:textId="77777777" w:rsidR="00482FED" w:rsidRPr="009B20F9" w:rsidRDefault="00482FED">
            <w:pPr>
              <w:pStyle w:val="BulletedCell"/>
              <w:numPr>
                <w:ilvl w:val="0"/>
                <w:numId w:val="12"/>
              </w:numPr>
              <w:rPr>
                <w:sz w:val="20"/>
                <w:szCs w:val="20"/>
              </w:rPr>
            </w:pPr>
            <w:r w:rsidRPr="009B20F9">
              <w:rPr>
                <w:sz w:val="20"/>
                <w:szCs w:val="20"/>
              </w:rPr>
              <w:t>Allows better compliance, retention, and security</w:t>
            </w:r>
          </w:p>
        </w:tc>
        <w:tc>
          <w:tcPr>
            <w:tcW w:w="418" w:type="pct"/>
            <w:tcBorders>
              <w:top w:val="single" w:sz="4" w:space="0" w:color="auto"/>
              <w:left w:val="nil"/>
              <w:bottom w:val="single" w:sz="4" w:space="0" w:color="auto"/>
              <w:right w:val="single" w:sz="4" w:space="0" w:color="auto"/>
            </w:tcBorders>
            <w:noWrap/>
          </w:tcPr>
          <w:p w14:paraId="2677B671"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w:t>
            </w:r>
          </w:p>
        </w:tc>
        <w:tc>
          <w:tcPr>
            <w:tcW w:w="278" w:type="pct"/>
            <w:tcBorders>
              <w:top w:val="single" w:sz="4" w:space="0" w:color="auto"/>
              <w:left w:val="nil"/>
              <w:bottom w:val="single" w:sz="4" w:space="0" w:color="auto"/>
              <w:right w:val="single" w:sz="4" w:space="0" w:color="auto"/>
            </w:tcBorders>
            <w:noWrap/>
          </w:tcPr>
          <w:p w14:paraId="599EDD73"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Aug 2026</w:t>
            </w:r>
          </w:p>
        </w:tc>
        <w:tc>
          <w:tcPr>
            <w:tcW w:w="416" w:type="pct"/>
            <w:tcBorders>
              <w:top w:val="single" w:sz="4" w:space="0" w:color="auto"/>
              <w:left w:val="nil"/>
              <w:bottom w:val="single" w:sz="4" w:space="0" w:color="auto"/>
              <w:right w:val="single" w:sz="4" w:space="0" w:color="auto"/>
            </w:tcBorders>
          </w:tcPr>
          <w:p w14:paraId="3EA25ACC"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75820BAA"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Responsive</w:t>
            </w:r>
          </w:p>
          <w:p w14:paraId="19066482" w14:textId="77777777" w:rsidR="00482FED" w:rsidRPr="009B20F9" w:rsidRDefault="00482FE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254A8A7F" w14:textId="77777777" w:rsidR="00482FED" w:rsidRPr="009B20F9" w:rsidRDefault="00482FED">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37AFF79D" w14:textId="77777777" w:rsidR="00482FED" w:rsidRPr="009B20F9" w:rsidRDefault="00482FED">
            <w:pPr>
              <w:pStyle w:val="BulletedCell"/>
              <w:numPr>
                <w:ilvl w:val="0"/>
                <w:numId w:val="0"/>
              </w:numPr>
              <w:ind w:left="360"/>
              <w:rPr>
                <w:sz w:val="20"/>
                <w:szCs w:val="20"/>
                <w:lang w:eastAsia="en-GB"/>
              </w:rPr>
            </w:pPr>
          </w:p>
        </w:tc>
      </w:tr>
      <w:tr w:rsidR="00FB6818" w:rsidRPr="009B20F9" w14:paraId="40E29FEA" w14:textId="77777777" w:rsidTr="008B7947">
        <w:trPr>
          <w:cantSplit/>
          <w:trHeight w:val="214"/>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67F67C6F" w14:textId="2580AF03" w:rsidR="00FB6818" w:rsidRPr="009B20F9" w:rsidRDefault="00FB6818" w:rsidP="00FB6818">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sidR="00482FED">
              <w:rPr>
                <w:rFonts w:ascii="Calibri" w:eastAsia="Times New Roman" w:hAnsi="Calibri" w:cs="Times New Roman"/>
                <w:sz w:val="20"/>
                <w:szCs w:val="20"/>
                <w:lang w:eastAsia="en-GB"/>
              </w:rPr>
              <w:t>6</w:t>
            </w:r>
          </w:p>
        </w:tc>
        <w:tc>
          <w:tcPr>
            <w:tcW w:w="509" w:type="pct"/>
            <w:tcBorders>
              <w:top w:val="single" w:sz="4" w:space="0" w:color="auto"/>
              <w:left w:val="nil"/>
              <w:bottom w:val="single" w:sz="4" w:space="0" w:color="auto"/>
              <w:right w:val="single" w:sz="4" w:space="0" w:color="auto"/>
            </w:tcBorders>
          </w:tcPr>
          <w:p w14:paraId="07D1EB2D" w14:textId="4D63BB94" w:rsidR="00BE5EBA" w:rsidRPr="009B20F9" w:rsidRDefault="009D3E63" w:rsidP="00FB6818">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 xml:space="preserve">Our </w:t>
            </w:r>
            <w:r w:rsidR="00BE5EBA" w:rsidRPr="009B20F9">
              <w:rPr>
                <w:rFonts w:ascii="Calibri" w:eastAsia="Times New Roman" w:hAnsi="Calibri" w:cs="Times New Roman"/>
                <w:sz w:val="20"/>
                <w:szCs w:val="20"/>
                <w:lang w:eastAsia="en-GB"/>
              </w:rPr>
              <w:t>Care</w:t>
            </w:r>
          </w:p>
          <w:p w14:paraId="761094E6" w14:textId="572C4318" w:rsidR="00FB6818" w:rsidRPr="009B20F9" w:rsidRDefault="00BE5EBA" w:rsidP="00FB6818">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 xml:space="preserve">Our </w:t>
            </w:r>
            <w:r w:rsidR="00F20EE4" w:rsidRPr="009B20F9">
              <w:rPr>
                <w:rFonts w:ascii="Calibri" w:eastAsia="Times New Roman" w:hAnsi="Calibri" w:cs="Times New Roman"/>
                <w:sz w:val="20"/>
                <w:szCs w:val="20"/>
                <w:lang w:eastAsia="en-GB"/>
              </w:rPr>
              <w:t>People</w:t>
            </w:r>
          </w:p>
        </w:tc>
        <w:tc>
          <w:tcPr>
            <w:tcW w:w="417" w:type="pct"/>
            <w:tcBorders>
              <w:top w:val="single" w:sz="4" w:space="0" w:color="auto"/>
              <w:left w:val="single" w:sz="4" w:space="0" w:color="auto"/>
              <w:bottom w:val="single" w:sz="4" w:space="0" w:color="auto"/>
              <w:right w:val="single" w:sz="4" w:space="0" w:color="auto"/>
            </w:tcBorders>
          </w:tcPr>
          <w:p w14:paraId="752D2EF1" w14:textId="2F27C4EC" w:rsidR="00FB6818" w:rsidRPr="009B20F9" w:rsidRDefault="00FB6818" w:rsidP="00FB6818">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Investigate Penetration Testing</w:t>
            </w:r>
          </w:p>
        </w:tc>
        <w:tc>
          <w:tcPr>
            <w:tcW w:w="649" w:type="pct"/>
            <w:tcBorders>
              <w:top w:val="single" w:sz="4" w:space="0" w:color="auto"/>
              <w:left w:val="nil"/>
              <w:bottom w:val="single" w:sz="4" w:space="0" w:color="auto"/>
              <w:right w:val="single" w:sz="4" w:space="0" w:color="auto"/>
            </w:tcBorders>
          </w:tcPr>
          <w:p w14:paraId="16FE1E8D" w14:textId="23BA64E8" w:rsidR="00FB6818" w:rsidRPr="009B20F9" w:rsidRDefault="00FB6818" w:rsidP="00FB6818">
            <w:r w:rsidRPr="009B20F9">
              <w:rPr>
                <w:sz w:val="20"/>
                <w:szCs w:val="20"/>
              </w:rPr>
              <w:t>Investigate / setup network penetration tests</w:t>
            </w:r>
          </w:p>
        </w:tc>
        <w:tc>
          <w:tcPr>
            <w:tcW w:w="1018" w:type="pct"/>
            <w:tcBorders>
              <w:top w:val="single" w:sz="4" w:space="0" w:color="auto"/>
              <w:left w:val="nil"/>
              <w:bottom w:val="single" w:sz="4" w:space="0" w:color="auto"/>
              <w:right w:val="single" w:sz="4" w:space="0" w:color="auto"/>
            </w:tcBorders>
            <w:noWrap/>
          </w:tcPr>
          <w:p w14:paraId="0A9D53C9" w14:textId="40BDE396" w:rsidR="00FB6818" w:rsidRPr="009B20F9" w:rsidRDefault="00FB6818" w:rsidP="00FB6818">
            <w:pPr>
              <w:pStyle w:val="BulletedCell"/>
              <w:numPr>
                <w:ilvl w:val="0"/>
                <w:numId w:val="12"/>
              </w:numPr>
              <w:rPr>
                <w:sz w:val="20"/>
                <w:szCs w:val="20"/>
              </w:rPr>
            </w:pPr>
            <w:r w:rsidRPr="009B20F9">
              <w:rPr>
                <w:sz w:val="20"/>
                <w:szCs w:val="20"/>
              </w:rPr>
              <w:t>Successful tests performed</w:t>
            </w:r>
          </w:p>
        </w:tc>
        <w:tc>
          <w:tcPr>
            <w:tcW w:w="418" w:type="pct"/>
            <w:tcBorders>
              <w:top w:val="single" w:sz="4" w:space="0" w:color="auto"/>
              <w:left w:val="nil"/>
              <w:bottom w:val="single" w:sz="4" w:space="0" w:color="auto"/>
              <w:right w:val="single" w:sz="4" w:space="0" w:color="auto"/>
            </w:tcBorders>
            <w:noWrap/>
          </w:tcPr>
          <w:p w14:paraId="50A3F8E5" w14:textId="4FD0BA06"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w:t>
            </w:r>
          </w:p>
        </w:tc>
        <w:tc>
          <w:tcPr>
            <w:tcW w:w="278" w:type="pct"/>
            <w:tcBorders>
              <w:top w:val="single" w:sz="4" w:space="0" w:color="auto"/>
              <w:left w:val="nil"/>
              <w:bottom w:val="single" w:sz="4" w:space="0" w:color="auto"/>
              <w:right w:val="single" w:sz="4" w:space="0" w:color="auto"/>
            </w:tcBorders>
            <w:noWrap/>
          </w:tcPr>
          <w:p w14:paraId="3D904FD8" w14:textId="27323C7E"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Dec 202</w:t>
            </w:r>
            <w:r w:rsidR="6ED3C13F" w:rsidRPr="59348F5B">
              <w:rPr>
                <w:rFonts w:ascii="Calibri" w:eastAsia="Times New Roman" w:hAnsi="Calibri" w:cs="Times New Roman"/>
                <w:sz w:val="20"/>
                <w:szCs w:val="20"/>
                <w:lang w:eastAsia="en-GB"/>
              </w:rPr>
              <w:t>6</w:t>
            </w:r>
          </w:p>
        </w:tc>
        <w:tc>
          <w:tcPr>
            <w:tcW w:w="416" w:type="pct"/>
            <w:tcBorders>
              <w:top w:val="single" w:sz="4" w:space="0" w:color="auto"/>
              <w:left w:val="nil"/>
              <w:bottom w:val="single" w:sz="4" w:space="0" w:color="auto"/>
              <w:right w:val="single" w:sz="4" w:space="0" w:color="auto"/>
            </w:tcBorders>
          </w:tcPr>
          <w:p w14:paraId="02C366DF"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1D4E3D6C"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Responsive</w:t>
            </w:r>
          </w:p>
          <w:p w14:paraId="0196D176" w14:textId="5D972BDB"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11EE5D6F"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00831C55" w14:textId="0B7A5651" w:rsidR="00FB6818" w:rsidRPr="009B20F9" w:rsidRDefault="00FB6818" w:rsidP="00FB6818">
            <w:pPr>
              <w:pStyle w:val="BulletedCell"/>
              <w:numPr>
                <w:ilvl w:val="0"/>
                <w:numId w:val="0"/>
              </w:numPr>
              <w:ind w:left="360"/>
              <w:rPr>
                <w:sz w:val="20"/>
                <w:szCs w:val="20"/>
                <w:lang w:eastAsia="en-GB"/>
              </w:rPr>
            </w:pPr>
            <w:r w:rsidRPr="009B20F9">
              <w:rPr>
                <w:rFonts w:eastAsia="Times New Roman" w:cs="Times New Roman"/>
                <w:sz w:val="20"/>
                <w:szCs w:val="20"/>
                <w:lang w:eastAsia="en-GB"/>
              </w:rPr>
              <w:t>Third-party testing of network security</w:t>
            </w:r>
          </w:p>
        </w:tc>
      </w:tr>
      <w:tr w:rsidR="00FB6818" w:rsidRPr="009B20F9" w14:paraId="424B3CF6" w14:textId="77777777" w:rsidTr="008B7947">
        <w:trPr>
          <w:cantSplit/>
          <w:trHeight w:val="214"/>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4397F94F" w14:textId="25D36CB9" w:rsidR="00FB6818" w:rsidRPr="009B20F9" w:rsidRDefault="00FB6818" w:rsidP="00FB6818">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sidR="00E12FF8">
              <w:rPr>
                <w:rFonts w:ascii="Calibri" w:eastAsia="Times New Roman" w:hAnsi="Calibri" w:cs="Times New Roman"/>
                <w:sz w:val="20"/>
                <w:szCs w:val="20"/>
                <w:lang w:eastAsia="en-GB"/>
              </w:rPr>
              <w:t>7</w:t>
            </w:r>
            <w:r w:rsidR="00B54033">
              <w:rPr>
                <w:rFonts w:ascii="Calibri" w:eastAsia="Times New Roman" w:hAnsi="Calibri" w:cs="Times New Roman"/>
                <w:sz w:val="20"/>
                <w:szCs w:val="20"/>
                <w:lang w:eastAsia="en-GB"/>
              </w:rPr>
              <w:t>*</w:t>
            </w:r>
          </w:p>
        </w:tc>
        <w:tc>
          <w:tcPr>
            <w:tcW w:w="509" w:type="pct"/>
            <w:tcBorders>
              <w:top w:val="single" w:sz="4" w:space="0" w:color="auto"/>
              <w:left w:val="nil"/>
              <w:bottom w:val="single" w:sz="4" w:space="0" w:color="auto"/>
              <w:right w:val="single" w:sz="4" w:space="0" w:color="auto"/>
            </w:tcBorders>
          </w:tcPr>
          <w:p w14:paraId="704C55D0" w14:textId="77777777" w:rsidR="00FB6818" w:rsidRPr="009B20F9" w:rsidRDefault="009D3E63" w:rsidP="00FB6818">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38442EFB" w14:textId="6BCB2851" w:rsidR="00F20EE4" w:rsidRPr="009B20F9" w:rsidRDefault="00F20EE4" w:rsidP="00FB6818">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Community</w:t>
            </w:r>
          </w:p>
        </w:tc>
        <w:tc>
          <w:tcPr>
            <w:tcW w:w="417" w:type="pct"/>
            <w:tcBorders>
              <w:top w:val="single" w:sz="4" w:space="0" w:color="auto"/>
              <w:left w:val="single" w:sz="4" w:space="0" w:color="auto"/>
              <w:bottom w:val="single" w:sz="4" w:space="0" w:color="auto"/>
              <w:right w:val="single" w:sz="4" w:space="0" w:color="auto"/>
            </w:tcBorders>
          </w:tcPr>
          <w:p w14:paraId="001AF876" w14:textId="5AFFCCC0" w:rsidR="00FB6818" w:rsidRPr="009B20F9" w:rsidRDefault="02658A43" w:rsidP="59348F5B">
            <w:r w:rsidRPr="59348F5B">
              <w:rPr>
                <w:rFonts w:ascii="Calibri" w:eastAsia="Times New Roman" w:hAnsi="Calibri" w:cs="Times New Roman"/>
                <w:sz w:val="20"/>
                <w:szCs w:val="20"/>
                <w:lang w:eastAsia="en-GB"/>
              </w:rPr>
              <w:t>Incident reporting software</w:t>
            </w:r>
          </w:p>
          <w:p w14:paraId="2ACB2083" w14:textId="50E7F609" w:rsidR="00FB6818" w:rsidRPr="009B20F9" w:rsidRDefault="00FB6818" w:rsidP="00FB6818">
            <w:pPr>
              <w:rPr>
                <w:rFonts w:ascii="Calibri" w:eastAsia="Times New Roman" w:hAnsi="Calibri" w:cs="Times New Roman"/>
                <w:sz w:val="20"/>
                <w:szCs w:val="20"/>
                <w:lang w:eastAsia="en-GB"/>
              </w:rPr>
            </w:pPr>
          </w:p>
        </w:tc>
        <w:tc>
          <w:tcPr>
            <w:tcW w:w="649" w:type="pct"/>
            <w:tcBorders>
              <w:top w:val="single" w:sz="4" w:space="0" w:color="auto"/>
              <w:left w:val="nil"/>
              <w:bottom w:val="single" w:sz="4" w:space="0" w:color="auto"/>
              <w:right w:val="single" w:sz="4" w:space="0" w:color="auto"/>
            </w:tcBorders>
          </w:tcPr>
          <w:p w14:paraId="4DAB0673" w14:textId="5616DABC" w:rsidR="00FB6818" w:rsidRPr="009B20F9" w:rsidRDefault="02658A43" w:rsidP="59348F5B">
            <w:r w:rsidRPr="59348F5B">
              <w:rPr>
                <w:sz w:val="20"/>
                <w:szCs w:val="20"/>
              </w:rPr>
              <w:t>Replacement of the current incident database system</w:t>
            </w:r>
            <w:r w:rsidR="0011636E">
              <w:rPr>
                <w:sz w:val="20"/>
                <w:szCs w:val="20"/>
              </w:rPr>
              <w:t xml:space="preserve"> with Vantage product</w:t>
            </w:r>
          </w:p>
        </w:tc>
        <w:tc>
          <w:tcPr>
            <w:tcW w:w="1018" w:type="pct"/>
            <w:tcBorders>
              <w:top w:val="single" w:sz="4" w:space="0" w:color="auto"/>
              <w:left w:val="nil"/>
              <w:bottom w:val="single" w:sz="4" w:space="0" w:color="auto"/>
              <w:right w:val="single" w:sz="4" w:space="0" w:color="auto"/>
            </w:tcBorders>
            <w:noWrap/>
          </w:tcPr>
          <w:p w14:paraId="15AFAC77" w14:textId="6F61B0DF" w:rsidR="00FB6818" w:rsidRPr="009B20F9" w:rsidRDefault="02658A43" w:rsidP="59348F5B">
            <w:pPr>
              <w:pStyle w:val="BulletedCell"/>
              <w:rPr>
                <w:sz w:val="20"/>
                <w:szCs w:val="20"/>
              </w:rPr>
            </w:pPr>
            <w:r w:rsidRPr="59348F5B">
              <w:rPr>
                <w:sz w:val="20"/>
                <w:szCs w:val="20"/>
              </w:rPr>
              <w:t>New system</w:t>
            </w:r>
          </w:p>
          <w:p w14:paraId="352340D8" w14:textId="5ED42970" w:rsidR="00FB6818" w:rsidRPr="009B20F9" w:rsidRDefault="00FB6818" w:rsidP="59348F5B">
            <w:pPr>
              <w:pStyle w:val="BulletedCell"/>
              <w:numPr>
                <w:ilvl w:val="0"/>
                <w:numId w:val="0"/>
              </w:numPr>
              <w:rPr>
                <w:sz w:val="20"/>
                <w:szCs w:val="20"/>
              </w:rPr>
            </w:pPr>
          </w:p>
        </w:tc>
        <w:tc>
          <w:tcPr>
            <w:tcW w:w="418" w:type="pct"/>
            <w:tcBorders>
              <w:top w:val="single" w:sz="4" w:space="0" w:color="auto"/>
              <w:left w:val="nil"/>
              <w:bottom w:val="single" w:sz="4" w:space="0" w:color="auto"/>
              <w:right w:val="single" w:sz="4" w:space="0" w:color="auto"/>
            </w:tcBorders>
            <w:noWrap/>
          </w:tcPr>
          <w:p w14:paraId="247B7ADB" w14:textId="1E4BC94C" w:rsidR="00FB6818" w:rsidRPr="009B20F9" w:rsidRDefault="02658A43" w:rsidP="00FB6818">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JG/RC/AR</w:t>
            </w:r>
          </w:p>
        </w:tc>
        <w:tc>
          <w:tcPr>
            <w:tcW w:w="278" w:type="pct"/>
            <w:tcBorders>
              <w:top w:val="single" w:sz="4" w:space="0" w:color="auto"/>
              <w:left w:val="nil"/>
              <w:bottom w:val="single" w:sz="4" w:space="0" w:color="auto"/>
              <w:right w:val="single" w:sz="4" w:space="0" w:color="auto"/>
            </w:tcBorders>
            <w:noWrap/>
          </w:tcPr>
          <w:p w14:paraId="3024FBFA" w14:textId="56305345" w:rsidR="00FB6818" w:rsidRPr="009B20F9" w:rsidRDefault="495CE1A0" w:rsidP="00FB6818">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Dec</w:t>
            </w:r>
            <w:r w:rsidR="00FB6818" w:rsidRPr="59348F5B">
              <w:rPr>
                <w:rFonts w:ascii="Calibri" w:eastAsia="Times New Roman" w:hAnsi="Calibri" w:cs="Times New Roman"/>
                <w:sz w:val="20"/>
                <w:szCs w:val="20"/>
                <w:lang w:eastAsia="en-GB"/>
              </w:rPr>
              <w:t xml:space="preserve"> 2026</w:t>
            </w:r>
          </w:p>
        </w:tc>
        <w:tc>
          <w:tcPr>
            <w:tcW w:w="416" w:type="pct"/>
            <w:tcBorders>
              <w:top w:val="single" w:sz="4" w:space="0" w:color="auto"/>
              <w:left w:val="nil"/>
              <w:bottom w:val="single" w:sz="4" w:space="0" w:color="auto"/>
              <w:right w:val="single" w:sz="4" w:space="0" w:color="auto"/>
            </w:tcBorders>
          </w:tcPr>
          <w:p w14:paraId="2FAA288C"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2DE2586E"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Responsive</w:t>
            </w:r>
          </w:p>
          <w:p w14:paraId="15E36630" w14:textId="5F673812"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4FD3F409"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1145EABE" w14:textId="36AE1A3F" w:rsidR="00FB6818" w:rsidRPr="009B20F9" w:rsidRDefault="23031F79" w:rsidP="00FB6818">
            <w:pPr>
              <w:pStyle w:val="BulletedCell"/>
              <w:numPr>
                <w:ilvl w:val="0"/>
                <w:numId w:val="0"/>
              </w:numPr>
              <w:ind w:left="360"/>
              <w:rPr>
                <w:sz w:val="20"/>
                <w:szCs w:val="20"/>
                <w:lang w:eastAsia="en-GB"/>
              </w:rPr>
            </w:pPr>
            <w:r w:rsidRPr="59348F5B">
              <w:rPr>
                <w:sz w:val="20"/>
                <w:szCs w:val="20"/>
                <w:lang w:eastAsia="en-GB"/>
              </w:rPr>
              <w:t>Consider new modules to support Facilities and contracts, CQC, safeguarding etc.</w:t>
            </w:r>
          </w:p>
        </w:tc>
      </w:tr>
      <w:tr w:rsidR="00FB6818" w:rsidRPr="009B20F9" w14:paraId="59A2C32C" w14:textId="77777777" w:rsidTr="00914257">
        <w:trPr>
          <w:cantSplit/>
          <w:trHeight w:val="214"/>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5B68B97C" w14:textId="5AD5C27D" w:rsidR="00FB6818" w:rsidRPr="009B20F9" w:rsidRDefault="00FB6818" w:rsidP="00FB6818">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sidR="00E12FF8">
              <w:rPr>
                <w:rFonts w:ascii="Calibri" w:eastAsia="Times New Roman" w:hAnsi="Calibri" w:cs="Times New Roman"/>
                <w:sz w:val="20"/>
                <w:szCs w:val="20"/>
                <w:lang w:eastAsia="en-GB"/>
              </w:rPr>
              <w:t>8</w:t>
            </w:r>
          </w:p>
        </w:tc>
        <w:tc>
          <w:tcPr>
            <w:tcW w:w="509" w:type="pct"/>
            <w:tcBorders>
              <w:top w:val="single" w:sz="4" w:space="0" w:color="auto"/>
              <w:left w:val="nil"/>
              <w:bottom w:val="single" w:sz="4" w:space="0" w:color="auto"/>
              <w:right w:val="single" w:sz="4" w:space="0" w:color="auto"/>
            </w:tcBorders>
          </w:tcPr>
          <w:p w14:paraId="0DB858FA" w14:textId="77777777" w:rsidR="00FB6818" w:rsidRPr="009B20F9" w:rsidRDefault="00A43686" w:rsidP="00FB6818">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5BA0AE13" w14:textId="60629B0F" w:rsidR="00A43686" w:rsidRPr="009B20F9" w:rsidRDefault="00A43686" w:rsidP="00FB6818">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417" w:type="pct"/>
            <w:tcBorders>
              <w:top w:val="single" w:sz="4" w:space="0" w:color="auto"/>
              <w:left w:val="single" w:sz="4" w:space="0" w:color="auto"/>
              <w:bottom w:val="single" w:sz="4" w:space="0" w:color="auto"/>
              <w:right w:val="single" w:sz="4" w:space="0" w:color="auto"/>
            </w:tcBorders>
          </w:tcPr>
          <w:p w14:paraId="3E42FB8C" w14:textId="21F69AD6" w:rsidR="00FB6818" w:rsidRPr="009B20F9" w:rsidRDefault="00FB6818" w:rsidP="00FB6818">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Information Governance</w:t>
            </w:r>
          </w:p>
        </w:tc>
        <w:tc>
          <w:tcPr>
            <w:tcW w:w="649" w:type="pct"/>
            <w:tcBorders>
              <w:top w:val="single" w:sz="4" w:space="0" w:color="auto"/>
              <w:left w:val="nil"/>
              <w:bottom w:val="single" w:sz="4" w:space="0" w:color="auto"/>
              <w:right w:val="single" w:sz="4" w:space="0" w:color="auto"/>
            </w:tcBorders>
          </w:tcPr>
          <w:p w14:paraId="2AB9123C" w14:textId="0C9ED019" w:rsidR="00FB6818" w:rsidRPr="009B20F9" w:rsidRDefault="00FB6818" w:rsidP="00FB6818">
            <w:r w:rsidRPr="009B20F9">
              <w:rPr>
                <w:sz w:val="20"/>
                <w:szCs w:val="20"/>
              </w:rPr>
              <w:t xml:space="preserve">Complete documentation and procedures of IT systems - NAG. </w:t>
            </w:r>
          </w:p>
        </w:tc>
        <w:tc>
          <w:tcPr>
            <w:tcW w:w="1018" w:type="pct"/>
            <w:tcBorders>
              <w:top w:val="single" w:sz="4" w:space="0" w:color="auto"/>
              <w:left w:val="nil"/>
              <w:bottom w:val="single" w:sz="4" w:space="0" w:color="auto"/>
              <w:right w:val="single" w:sz="4" w:space="0" w:color="auto"/>
            </w:tcBorders>
            <w:noWrap/>
          </w:tcPr>
          <w:p w14:paraId="18FD629D" w14:textId="43A20614" w:rsidR="00FB6818" w:rsidRPr="009B20F9" w:rsidRDefault="00FB6818" w:rsidP="00FB6818">
            <w:pPr>
              <w:pStyle w:val="BulletedCell"/>
              <w:numPr>
                <w:ilvl w:val="0"/>
                <w:numId w:val="12"/>
              </w:numPr>
              <w:rPr>
                <w:sz w:val="20"/>
                <w:szCs w:val="20"/>
              </w:rPr>
            </w:pPr>
            <w:r w:rsidRPr="009B20F9">
              <w:rPr>
                <w:sz w:val="20"/>
                <w:szCs w:val="20"/>
              </w:rPr>
              <w:t>Report and recommendations</w:t>
            </w:r>
          </w:p>
        </w:tc>
        <w:tc>
          <w:tcPr>
            <w:tcW w:w="418" w:type="pct"/>
            <w:tcBorders>
              <w:top w:val="single" w:sz="4" w:space="0" w:color="auto"/>
              <w:left w:val="nil"/>
              <w:bottom w:val="single" w:sz="4" w:space="0" w:color="auto"/>
              <w:right w:val="single" w:sz="4" w:space="0" w:color="auto"/>
            </w:tcBorders>
            <w:noWrap/>
          </w:tcPr>
          <w:p w14:paraId="4BBCDA34" w14:textId="0F9ABA85"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BG</w:t>
            </w:r>
            <w:r w:rsidR="460307D2" w:rsidRPr="59348F5B">
              <w:rPr>
                <w:rFonts w:ascii="Calibri" w:eastAsia="Times New Roman" w:hAnsi="Calibri" w:cs="Times New Roman"/>
                <w:sz w:val="20"/>
                <w:szCs w:val="20"/>
                <w:lang w:eastAsia="en-GB"/>
              </w:rPr>
              <w:t>/</w:t>
            </w:r>
            <w:r w:rsidRPr="59348F5B">
              <w:rPr>
                <w:rFonts w:ascii="Calibri" w:eastAsia="Times New Roman" w:hAnsi="Calibri" w:cs="Times New Roman"/>
                <w:sz w:val="20"/>
                <w:szCs w:val="20"/>
                <w:lang w:eastAsia="en-GB"/>
              </w:rPr>
              <w:t>JG</w:t>
            </w:r>
          </w:p>
        </w:tc>
        <w:tc>
          <w:tcPr>
            <w:tcW w:w="278" w:type="pct"/>
            <w:tcBorders>
              <w:top w:val="single" w:sz="4" w:space="0" w:color="auto"/>
              <w:left w:val="nil"/>
              <w:bottom w:val="single" w:sz="4" w:space="0" w:color="auto"/>
              <w:right w:val="single" w:sz="4" w:space="0" w:color="auto"/>
            </w:tcBorders>
            <w:noWrap/>
          </w:tcPr>
          <w:p w14:paraId="270BED6F" w14:textId="4AFD66A1"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Mar 202</w:t>
            </w:r>
            <w:r w:rsidR="493B7FCD" w:rsidRPr="59348F5B">
              <w:rPr>
                <w:rFonts w:ascii="Calibri" w:eastAsia="Times New Roman" w:hAnsi="Calibri" w:cs="Times New Roman"/>
                <w:sz w:val="20"/>
                <w:szCs w:val="20"/>
                <w:lang w:eastAsia="en-GB"/>
              </w:rPr>
              <w:t>7</w:t>
            </w:r>
          </w:p>
        </w:tc>
        <w:tc>
          <w:tcPr>
            <w:tcW w:w="416" w:type="pct"/>
            <w:tcBorders>
              <w:top w:val="single" w:sz="4" w:space="0" w:color="auto"/>
              <w:left w:val="nil"/>
              <w:bottom w:val="single" w:sz="4" w:space="0" w:color="auto"/>
              <w:right w:val="single" w:sz="4" w:space="0" w:color="auto"/>
            </w:tcBorders>
          </w:tcPr>
          <w:p w14:paraId="2536B9ED"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3F8778DD"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Responsive</w:t>
            </w:r>
          </w:p>
          <w:p w14:paraId="0FA08E6C" w14:textId="4B347FDD"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1D848992"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009E72B2" w14:textId="381A295D" w:rsidR="00FB6818" w:rsidRPr="009B20F9" w:rsidRDefault="00FB6818" w:rsidP="00FB6818">
            <w:pPr>
              <w:pStyle w:val="BulletedCell"/>
              <w:numPr>
                <w:ilvl w:val="0"/>
                <w:numId w:val="0"/>
              </w:numPr>
              <w:ind w:left="360"/>
              <w:rPr>
                <w:sz w:val="20"/>
                <w:szCs w:val="20"/>
                <w:lang w:eastAsia="en-GB"/>
              </w:rPr>
            </w:pPr>
            <w:r w:rsidRPr="009B20F9">
              <w:rPr>
                <w:rFonts w:eastAsia="Times New Roman" w:cs="Times New Roman"/>
                <w:sz w:val="20"/>
                <w:szCs w:val="20"/>
                <w:lang w:eastAsia="en-GB"/>
              </w:rPr>
              <w:t xml:space="preserve">Ongoing task </w:t>
            </w:r>
          </w:p>
        </w:tc>
      </w:tr>
      <w:tr w:rsidR="00D64044" w:rsidRPr="009B20F9" w14:paraId="4FD3E6AC" w14:textId="77777777" w:rsidTr="00914257">
        <w:trPr>
          <w:cantSplit/>
          <w:trHeight w:val="214"/>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29F05F8E" w14:textId="088E5B77" w:rsidR="00D64044" w:rsidRPr="009B20F9" w:rsidRDefault="00D64044">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sidR="00E12FF8">
              <w:rPr>
                <w:rFonts w:ascii="Calibri" w:eastAsia="Times New Roman" w:hAnsi="Calibri" w:cs="Times New Roman"/>
                <w:sz w:val="20"/>
                <w:szCs w:val="20"/>
                <w:lang w:eastAsia="en-GB"/>
              </w:rPr>
              <w:t>9</w:t>
            </w:r>
          </w:p>
        </w:tc>
        <w:tc>
          <w:tcPr>
            <w:tcW w:w="509" w:type="pct"/>
            <w:tcBorders>
              <w:top w:val="single" w:sz="4" w:space="0" w:color="auto"/>
              <w:left w:val="nil"/>
              <w:bottom w:val="single" w:sz="4" w:space="0" w:color="auto"/>
              <w:right w:val="single" w:sz="4" w:space="0" w:color="auto"/>
            </w:tcBorders>
          </w:tcPr>
          <w:p w14:paraId="058E83C3" w14:textId="77777777" w:rsidR="00D64044" w:rsidRPr="009B20F9" w:rsidRDefault="00D64044">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417" w:type="pct"/>
            <w:tcBorders>
              <w:top w:val="single" w:sz="4" w:space="0" w:color="auto"/>
              <w:left w:val="single" w:sz="4" w:space="0" w:color="auto"/>
              <w:bottom w:val="single" w:sz="4" w:space="0" w:color="auto"/>
              <w:right w:val="single" w:sz="4" w:space="0" w:color="auto"/>
            </w:tcBorders>
          </w:tcPr>
          <w:p w14:paraId="476173A8" w14:textId="77777777" w:rsidR="00D64044" w:rsidRPr="009B20F9" w:rsidRDefault="00D64044">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 xml:space="preserve">Information Governance </w:t>
            </w:r>
          </w:p>
        </w:tc>
        <w:tc>
          <w:tcPr>
            <w:tcW w:w="649" w:type="pct"/>
            <w:tcBorders>
              <w:top w:val="single" w:sz="4" w:space="0" w:color="auto"/>
              <w:left w:val="nil"/>
              <w:bottom w:val="single" w:sz="4" w:space="0" w:color="auto"/>
              <w:right w:val="single" w:sz="4" w:space="0" w:color="auto"/>
            </w:tcBorders>
          </w:tcPr>
          <w:p w14:paraId="009EC722" w14:textId="77777777" w:rsidR="00D64044" w:rsidRPr="009B20F9" w:rsidRDefault="00D64044">
            <w:pPr>
              <w:numPr>
                <w:ilvl w:val="0"/>
                <w:numId w:val="4"/>
              </w:numPr>
              <w:autoSpaceDE w:val="0"/>
              <w:autoSpaceDN w:val="0"/>
              <w:adjustRightInd w:val="0"/>
              <w:spacing w:after="0" w:line="240" w:lineRule="auto"/>
              <w:ind w:left="284" w:hanging="284"/>
              <w:rPr>
                <w:sz w:val="20"/>
                <w:szCs w:val="20"/>
              </w:rPr>
            </w:pPr>
            <w:r w:rsidRPr="009B20F9">
              <w:rPr>
                <w:sz w:val="20"/>
                <w:szCs w:val="20"/>
              </w:rPr>
              <w:t xml:space="preserve">Review and revise information (data) asset register </w:t>
            </w:r>
          </w:p>
        </w:tc>
        <w:tc>
          <w:tcPr>
            <w:tcW w:w="1018" w:type="pct"/>
            <w:tcBorders>
              <w:top w:val="single" w:sz="4" w:space="0" w:color="auto"/>
              <w:left w:val="nil"/>
              <w:bottom w:val="single" w:sz="4" w:space="0" w:color="auto"/>
              <w:right w:val="single" w:sz="4" w:space="0" w:color="auto"/>
            </w:tcBorders>
            <w:noWrap/>
          </w:tcPr>
          <w:p w14:paraId="664A0152" w14:textId="77777777" w:rsidR="00D64044" w:rsidRPr="009B20F9" w:rsidRDefault="00D64044">
            <w:pPr>
              <w:numPr>
                <w:ilvl w:val="0"/>
                <w:numId w:val="4"/>
              </w:numPr>
              <w:autoSpaceDE w:val="0"/>
              <w:autoSpaceDN w:val="0"/>
              <w:adjustRightInd w:val="0"/>
              <w:spacing w:after="0" w:line="240" w:lineRule="auto"/>
              <w:ind w:left="284" w:hanging="284"/>
              <w:rPr>
                <w:rFonts w:ascii="Calibri" w:hAnsi="Calibri" w:cs="Calibri"/>
                <w:sz w:val="20"/>
                <w:szCs w:val="20"/>
              </w:rPr>
            </w:pPr>
            <w:r w:rsidRPr="009B20F9">
              <w:rPr>
                <w:rFonts w:ascii="Calibri" w:hAnsi="Calibri" w:cs="Calibri"/>
                <w:sz w:val="20"/>
                <w:szCs w:val="20"/>
              </w:rPr>
              <w:t>IG&amp;S Minutes</w:t>
            </w:r>
          </w:p>
        </w:tc>
        <w:tc>
          <w:tcPr>
            <w:tcW w:w="418" w:type="pct"/>
            <w:tcBorders>
              <w:top w:val="single" w:sz="4" w:space="0" w:color="auto"/>
              <w:left w:val="nil"/>
              <w:bottom w:val="single" w:sz="4" w:space="0" w:color="auto"/>
              <w:right w:val="single" w:sz="4" w:space="0" w:color="auto"/>
            </w:tcBorders>
            <w:noWrap/>
          </w:tcPr>
          <w:p w14:paraId="402199CE" w14:textId="77777777" w:rsidR="00D64044" w:rsidRPr="009B20F9" w:rsidRDefault="00D64044">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AR/JG/RC</w:t>
            </w:r>
          </w:p>
        </w:tc>
        <w:tc>
          <w:tcPr>
            <w:tcW w:w="278" w:type="pct"/>
            <w:tcBorders>
              <w:top w:val="single" w:sz="4" w:space="0" w:color="auto"/>
              <w:left w:val="nil"/>
              <w:bottom w:val="single" w:sz="4" w:space="0" w:color="auto"/>
              <w:right w:val="single" w:sz="4" w:space="0" w:color="auto"/>
            </w:tcBorders>
            <w:noWrap/>
          </w:tcPr>
          <w:p w14:paraId="6416522B" w14:textId="399B6973" w:rsidR="00D64044" w:rsidRPr="009B20F9" w:rsidRDefault="00D64044">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Mar-202</w:t>
            </w:r>
            <w:r w:rsidR="00516047" w:rsidRPr="009B20F9">
              <w:rPr>
                <w:rFonts w:ascii="Calibri" w:eastAsia="Times New Roman" w:hAnsi="Calibri" w:cs="Times New Roman"/>
                <w:sz w:val="20"/>
                <w:szCs w:val="20"/>
                <w:lang w:eastAsia="en-GB"/>
              </w:rPr>
              <w:t>7</w:t>
            </w:r>
          </w:p>
        </w:tc>
        <w:tc>
          <w:tcPr>
            <w:tcW w:w="416" w:type="pct"/>
            <w:tcBorders>
              <w:top w:val="single" w:sz="4" w:space="0" w:color="auto"/>
              <w:left w:val="nil"/>
              <w:bottom w:val="single" w:sz="4" w:space="0" w:color="auto"/>
              <w:right w:val="single" w:sz="4" w:space="0" w:color="auto"/>
            </w:tcBorders>
          </w:tcPr>
          <w:p w14:paraId="475B2FC3" w14:textId="77777777" w:rsidR="00D64044" w:rsidRPr="009B20F9" w:rsidRDefault="00D64044">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p w14:paraId="10441426" w14:textId="77777777" w:rsidR="00D64044" w:rsidRPr="009B20F9" w:rsidRDefault="00D64044">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1EC5B426" w14:textId="77777777" w:rsidR="00D64044" w:rsidRPr="009B20F9" w:rsidRDefault="00D64044">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Safe</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219CCE14" w14:textId="77777777" w:rsidR="00D64044" w:rsidRPr="009B20F9" w:rsidRDefault="00D64044">
            <w:pPr>
              <w:spacing w:after="0" w:line="240" w:lineRule="auto"/>
              <w:jc w:val="center"/>
              <w:rPr>
                <w:rFonts w:ascii="Calibri" w:eastAsia="Times New Roman" w:hAnsi="Calibri" w:cs="Times New Roman"/>
                <w:sz w:val="20"/>
                <w:szCs w:val="20"/>
                <w:lang w:eastAsia="en-GB"/>
              </w:rPr>
            </w:pPr>
          </w:p>
          <w:p w14:paraId="179A988E" w14:textId="77777777" w:rsidR="00D64044" w:rsidRPr="009B20F9" w:rsidRDefault="00D64044">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5B867218" w14:textId="2FD17277" w:rsidR="00D64044" w:rsidRPr="009B20F9" w:rsidRDefault="00D64044" w:rsidP="00516047">
            <w:pPr>
              <w:pStyle w:val="BulletedCell"/>
              <w:ind w:left="176" w:hanging="176"/>
              <w:rPr>
                <w:sz w:val="20"/>
                <w:szCs w:val="20"/>
                <w:lang w:eastAsia="en-GB"/>
              </w:rPr>
            </w:pPr>
            <w:r w:rsidRPr="009B20F9">
              <w:rPr>
                <w:sz w:val="20"/>
                <w:szCs w:val="20"/>
                <w:lang w:eastAsia="en-GB"/>
              </w:rPr>
              <w:t>Review how best or if to incorporate into existing IT Asset register</w:t>
            </w:r>
          </w:p>
        </w:tc>
      </w:tr>
      <w:tr w:rsidR="00FB6818" w:rsidRPr="009B20F9" w14:paraId="64222A4A" w14:textId="77777777" w:rsidTr="00914257">
        <w:trPr>
          <w:cantSplit/>
          <w:trHeight w:val="214"/>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1C976D1C" w14:textId="3039AB91" w:rsidR="00FB6818" w:rsidRPr="009B20F9" w:rsidRDefault="00FB6818" w:rsidP="00FB6818">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sidR="00E12FF8">
              <w:rPr>
                <w:rFonts w:ascii="Calibri" w:eastAsia="Times New Roman" w:hAnsi="Calibri" w:cs="Times New Roman"/>
                <w:sz w:val="20"/>
                <w:szCs w:val="20"/>
                <w:lang w:eastAsia="en-GB"/>
              </w:rPr>
              <w:t>10</w:t>
            </w:r>
          </w:p>
        </w:tc>
        <w:tc>
          <w:tcPr>
            <w:tcW w:w="509" w:type="pct"/>
            <w:tcBorders>
              <w:top w:val="single" w:sz="4" w:space="0" w:color="auto"/>
              <w:left w:val="nil"/>
              <w:bottom w:val="single" w:sz="4" w:space="0" w:color="auto"/>
              <w:right w:val="single" w:sz="4" w:space="0" w:color="auto"/>
            </w:tcBorders>
          </w:tcPr>
          <w:p w14:paraId="67B56C35" w14:textId="77777777" w:rsidR="00A43686" w:rsidRPr="009B20F9" w:rsidRDefault="00A43686" w:rsidP="00A43686">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784180E4" w14:textId="36050D17" w:rsidR="00FB6818" w:rsidRPr="009B20F9" w:rsidRDefault="00A43686" w:rsidP="00A43686">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417" w:type="pct"/>
            <w:tcBorders>
              <w:top w:val="single" w:sz="4" w:space="0" w:color="auto"/>
              <w:left w:val="single" w:sz="4" w:space="0" w:color="auto"/>
              <w:bottom w:val="single" w:sz="4" w:space="0" w:color="auto"/>
              <w:right w:val="single" w:sz="4" w:space="0" w:color="auto"/>
            </w:tcBorders>
          </w:tcPr>
          <w:p w14:paraId="03FAB41A" w14:textId="5D7D1039" w:rsidR="00FB6818" w:rsidRPr="009B20F9" w:rsidRDefault="00FB6818" w:rsidP="00FB6818">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Information Security</w:t>
            </w:r>
          </w:p>
        </w:tc>
        <w:tc>
          <w:tcPr>
            <w:tcW w:w="649" w:type="pct"/>
            <w:tcBorders>
              <w:top w:val="single" w:sz="4" w:space="0" w:color="auto"/>
              <w:left w:val="nil"/>
              <w:bottom w:val="single" w:sz="4" w:space="0" w:color="auto"/>
              <w:right w:val="single" w:sz="4" w:space="0" w:color="auto"/>
            </w:tcBorders>
          </w:tcPr>
          <w:p w14:paraId="43DBF3EE" w14:textId="21E449C1" w:rsidR="00FB6818" w:rsidRPr="009B20F9" w:rsidRDefault="00FB6818" w:rsidP="00FB6818">
            <w:r w:rsidRPr="009B20F9">
              <w:rPr>
                <w:sz w:val="20"/>
                <w:szCs w:val="20"/>
              </w:rPr>
              <w:t>Attain Cyber Essentials certification.</w:t>
            </w:r>
          </w:p>
        </w:tc>
        <w:tc>
          <w:tcPr>
            <w:tcW w:w="1018" w:type="pct"/>
            <w:tcBorders>
              <w:top w:val="single" w:sz="4" w:space="0" w:color="auto"/>
              <w:left w:val="nil"/>
              <w:bottom w:val="single" w:sz="4" w:space="0" w:color="auto"/>
              <w:right w:val="single" w:sz="4" w:space="0" w:color="auto"/>
            </w:tcBorders>
            <w:noWrap/>
          </w:tcPr>
          <w:p w14:paraId="6829CAEC" w14:textId="4DEE2BEE" w:rsidR="00FB6818" w:rsidRPr="009B20F9" w:rsidRDefault="00FB6818" w:rsidP="00FB6818">
            <w:pPr>
              <w:pStyle w:val="BulletedCell"/>
              <w:numPr>
                <w:ilvl w:val="0"/>
                <w:numId w:val="12"/>
              </w:numPr>
              <w:rPr>
                <w:sz w:val="20"/>
                <w:szCs w:val="20"/>
              </w:rPr>
            </w:pPr>
            <w:r w:rsidRPr="009B20F9">
              <w:rPr>
                <w:sz w:val="20"/>
                <w:szCs w:val="20"/>
              </w:rPr>
              <w:t>Project report</w:t>
            </w:r>
          </w:p>
        </w:tc>
        <w:tc>
          <w:tcPr>
            <w:tcW w:w="418" w:type="pct"/>
            <w:tcBorders>
              <w:top w:val="single" w:sz="4" w:space="0" w:color="auto"/>
              <w:left w:val="nil"/>
              <w:bottom w:val="single" w:sz="4" w:space="0" w:color="auto"/>
              <w:right w:val="single" w:sz="4" w:space="0" w:color="auto"/>
            </w:tcBorders>
            <w:noWrap/>
          </w:tcPr>
          <w:p w14:paraId="265ABB4B" w14:textId="451839DA"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w:t>
            </w:r>
          </w:p>
        </w:tc>
        <w:tc>
          <w:tcPr>
            <w:tcW w:w="278" w:type="pct"/>
            <w:tcBorders>
              <w:top w:val="single" w:sz="4" w:space="0" w:color="auto"/>
              <w:left w:val="nil"/>
              <w:bottom w:val="single" w:sz="4" w:space="0" w:color="auto"/>
              <w:right w:val="single" w:sz="4" w:space="0" w:color="auto"/>
            </w:tcBorders>
            <w:noWrap/>
          </w:tcPr>
          <w:p w14:paraId="01CFF3E2" w14:textId="4D704BB8"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 2027</w:t>
            </w:r>
          </w:p>
        </w:tc>
        <w:tc>
          <w:tcPr>
            <w:tcW w:w="416" w:type="pct"/>
            <w:tcBorders>
              <w:top w:val="single" w:sz="4" w:space="0" w:color="auto"/>
              <w:left w:val="nil"/>
              <w:bottom w:val="single" w:sz="4" w:space="0" w:color="auto"/>
              <w:right w:val="single" w:sz="4" w:space="0" w:color="auto"/>
            </w:tcBorders>
          </w:tcPr>
          <w:p w14:paraId="68159E6B"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206B6124"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Responsive</w:t>
            </w:r>
          </w:p>
          <w:p w14:paraId="21CBCB18" w14:textId="527A55A1"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223B0EB8"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4EB07FC3" w14:textId="77777777" w:rsidR="00FB6818" w:rsidRPr="009B20F9" w:rsidRDefault="00FB6818" w:rsidP="00FB6818">
            <w:pPr>
              <w:pStyle w:val="BulletedCell"/>
              <w:numPr>
                <w:ilvl w:val="0"/>
                <w:numId w:val="0"/>
              </w:numPr>
              <w:ind w:left="360"/>
              <w:rPr>
                <w:sz w:val="20"/>
                <w:szCs w:val="20"/>
                <w:lang w:eastAsia="en-GB"/>
              </w:rPr>
            </w:pPr>
          </w:p>
        </w:tc>
      </w:tr>
      <w:tr w:rsidR="00FB6818" w:rsidRPr="009B20F9" w14:paraId="5FDB6C0D" w14:textId="77777777" w:rsidTr="00914257">
        <w:trPr>
          <w:cantSplit/>
          <w:trHeight w:val="214"/>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6F0DB323" w14:textId="3913B95B" w:rsidR="00FB6818" w:rsidRPr="009B20F9" w:rsidRDefault="00FB6818" w:rsidP="00FB6818">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sidR="00E12FF8">
              <w:rPr>
                <w:rFonts w:ascii="Calibri" w:eastAsia="Times New Roman" w:hAnsi="Calibri" w:cs="Times New Roman"/>
                <w:sz w:val="20"/>
                <w:szCs w:val="20"/>
                <w:lang w:eastAsia="en-GB"/>
              </w:rPr>
              <w:t>11</w:t>
            </w:r>
          </w:p>
        </w:tc>
        <w:tc>
          <w:tcPr>
            <w:tcW w:w="509" w:type="pct"/>
            <w:tcBorders>
              <w:top w:val="single" w:sz="4" w:space="0" w:color="auto"/>
              <w:left w:val="nil"/>
              <w:bottom w:val="single" w:sz="4" w:space="0" w:color="auto"/>
              <w:right w:val="single" w:sz="4" w:space="0" w:color="auto"/>
            </w:tcBorders>
          </w:tcPr>
          <w:p w14:paraId="304BF8F2" w14:textId="77777777" w:rsidR="00826122" w:rsidRPr="009B20F9" w:rsidRDefault="00826122" w:rsidP="00826122">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7B9E3461" w14:textId="6D9A2E1C" w:rsidR="00FB6818" w:rsidRPr="009B20F9" w:rsidRDefault="00826122" w:rsidP="00826122">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417" w:type="pct"/>
            <w:tcBorders>
              <w:top w:val="single" w:sz="4" w:space="0" w:color="auto"/>
              <w:left w:val="single" w:sz="4" w:space="0" w:color="auto"/>
              <w:bottom w:val="single" w:sz="4" w:space="0" w:color="auto"/>
              <w:right w:val="single" w:sz="4" w:space="0" w:color="auto"/>
            </w:tcBorders>
          </w:tcPr>
          <w:p w14:paraId="7F4C7860" w14:textId="7243F941" w:rsidR="00FB6818" w:rsidRPr="009B20F9" w:rsidRDefault="00FB6818" w:rsidP="00FB6818">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Information Security</w:t>
            </w:r>
          </w:p>
        </w:tc>
        <w:tc>
          <w:tcPr>
            <w:tcW w:w="649" w:type="pct"/>
            <w:tcBorders>
              <w:top w:val="single" w:sz="4" w:space="0" w:color="auto"/>
              <w:left w:val="nil"/>
              <w:bottom w:val="single" w:sz="4" w:space="0" w:color="auto"/>
              <w:right w:val="single" w:sz="4" w:space="0" w:color="auto"/>
            </w:tcBorders>
          </w:tcPr>
          <w:p w14:paraId="33B306EB" w14:textId="34BE2794" w:rsidR="00FB6818" w:rsidRPr="009B20F9" w:rsidRDefault="00FB6818" w:rsidP="00FB6818">
            <w:r w:rsidRPr="009B20F9">
              <w:rPr>
                <w:sz w:val="20"/>
                <w:szCs w:val="20"/>
              </w:rPr>
              <w:t>Research/consider ISO27001 accreditation</w:t>
            </w:r>
          </w:p>
        </w:tc>
        <w:tc>
          <w:tcPr>
            <w:tcW w:w="1018" w:type="pct"/>
            <w:tcBorders>
              <w:top w:val="single" w:sz="4" w:space="0" w:color="auto"/>
              <w:left w:val="nil"/>
              <w:bottom w:val="single" w:sz="4" w:space="0" w:color="auto"/>
              <w:right w:val="single" w:sz="4" w:space="0" w:color="auto"/>
            </w:tcBorders>
            <w:noWrap/>
          </w:tcPr>
          <w:p w14:paraId="761D2B93" w14:textId="7E012111" w:rsidR="00FB6818" w:rsidRPr="009B20F9" w:rsidRDefault="00FB6818" w:rsidP="00FB6818">
            <w:pPr>
              <w:pStyle w:val="BulletedCell"/>
              <w:numPr>
                <w:ilvl w:val="0"/>
                <w:numId w:val="12"/>
              </w:numPr>
              <w:rPr>
                <w:sz w:val="20"/>
                <w:szCs w:val="20"/>
              </w:rPr>
            </w:pPr>
            <w:r w:rsidRPr="009B20F9">
              <w:rPr>
                <w:sz w:val="20"/>
                <w:szCs w:val="20"/>
              </w:rPr>
              <w:t>Business case</w:t>
            </w:r>
          </w:p>
        </w:tc>
        <w:tc>
          <w:tcPr>
            <w:tcW w:w="418" w:type="pct"/>
            <w:tcBorders>
              <w:top w:val="single" w:sz="4" w:space="0" w:color="auto"/>
              <w:left w:val="nil"/>
              <w:bottom w:val="single" w:sz="4" w:space="0" w:color="auto"/>
              <w:right w:val="single" w:sz="4" w:space="0" w:color="auto"/>
            </w:tcBorders>
            <w:noWrap/>
          </w:tcPr>
          <w:p w14:paraId="581DAE2C" w14:textId="0C5E943F"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JG/AR</w:t>
            </w:r>
          </w:p>
        </w:tc>
        <w:tc>
          <w:tcPr>
            <w:tcW w:w="278" w:type="pct"/>
            <w:tcBorders>
              <w:top w:val="single" w:sz="4" w:space="0" w:color="auto"/>
              <w:left w:val="nil"/>
              <w:bottom w:val="single" w:sz="4" w:space="0" w:color="auto"/>
              <w:right w:val="single" w:sz="4" w:space="0" w:color="auto"/>
            </w:tcBorders>
            <w:noWrap/>
          </w:tcPr>
          <w:p w14:paraId="05AFACEC" w14:textId="2369ED29"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 2027</w:t>
            </w:r>
          </w:p>
        </w:tc>
        <w:tc>
          <w:tcPr>
            <w:tcW w:w="416" w:type="pct"/>
            <w:tcBorders>
              <w:top w:val="single" w:sz="4" w:space="0" w:color="auto"/>
              <w:left w:val="nil"/>
              <w:bottom w:val="single" w:sz="4" w:space="0" w:color="auto"/>
              <w:right w:val="single" w:sz="4" w:space="0" w:color="auto"/>
            </w:tcBorders>
          </w:tcPr>
          <w:p w14:paraId="31BC012E"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14861FE6"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Responsive</w:t>
            </w:r>
          </w:p>
          <w:p w14:paraId="3F899288" w14:textId="78827A64"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1BC7391C"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44E6A882" w14:textId="77777777" w:rsidR="00FB6818" w:rsidRPr="009B20F9" w:rsidRDefault="00FB6818" w:rsidP="00FB6818">
            <w:pPr>
              <w:pStyle w:val="BulletedCell"/>
              <w:numPr>
                <w:ilvl w:val="0"/>
                <w:numId w:val="0"/>
              </w:numPr>
              <w:ind w:left="360"/>
              <w:rPr>
                <w:sz w:val="20"/>
                <w:szCs w:val="20"/>
                <w:lang w:eastAsia="en-GB"/>
              </w:rPr>
            </w:pPr>
          </w:p>
        </w:tc>
      </w:tr>
      <w:tr w:rsidR="00FB6818" w:rsidRPr="009B20F9" w14:paraId="40F960DB" w14:textId="77777777" w:rsidTr="00914257">
        <w:trPr>
          <w:cantSplit/>
          <w:trHeight w:val="214"/>
        </w:trPr>
        <w:tc>
          <w:tcPr>
            <w:tcW w:w="230" w:type="pct"/>
            <w:tcBorders>
              <w:top w:val="single" w:sz="4" w:space="0" w:color="auto"/>
              <w:left w:val="single" w:sz="4" w:space="0" w:color="auto"/>
              <w:bottom w:val="single" w:sz="4" w:space="0" w:color="auto"/>
              <w:right w:val="single" w:sz="4" w:space="0" w:color="auto"/>
            </w:tcBorders>
            <w:shd w:val="clear" w:color="auto" w:fill="92D050"/>
            <w:noWrap/>
          </w:tcPr>
          <w:p w14:paraId="5637AC38" w14:textId="483C4241" w:rsidR="00FB6818" w:rsidRPr="009B20F9" w:rsidRDefault="00FB6818" w:rsidP="00FB6818">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7.</w:t>
            </w:r>
            <w:r w:rsidR="00516047" w:rsidRPr="009B20F9">
              <w:rPr>
                <w:rFonts w:ascii="Calibri" w:eastAsia="Times New Roman" w:hAnsi="Calibri" w:cs="Times New Roman"/>
                <w:sz w:val="20"/>
                <w:szCs w:val="20"/>
                <w:lang w:eastAsia="en-GB"/>
              </w:rPr>
              <w:t>1</w:t>
            </w:r>
            <w:r w:rsidR="00E12FF8">
              <w:rPr>
                <w:rFonts w:ascii="Calibri" w:eastAsia="Times New Roman" w:hAnsi="Calibri" w:cs="Times New Roman"/>
                <w:sz w:val="20"/>
                <w:szCs w:val="20"/>
                <w:lang w:eastAsia="en-GB"/>
              </w:rPr>
              <w:t>2</w:t>
            </w:r>
          </w:p>
        </w:tc>
        <w:tc>
          <w:tcPr>
            <w:tcW w:w="509" w:type="pct"/>
            <w:tcBorders>
              <w:top w:val="single" w:sz="4" w:space="0" w:color="auto"/>
              <w:left w:val="nil"/>
              <w:bottom w:val="single" w:sz="4" w:space="0" w:color="auto"/>
              <w:right w:val="single" w:sz="4" w:space="0" w:color="auto"/>
            </w:tcBorders>
          </w:tcPr>
          <w:p w14:paraId="408212E8" w14:textId="77777777" w:rsidR="00826122" w:rsidRPr="009B20F9" w:rsidRDefault="00826122" w:rsidP="00826122">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p w14:paraId="30D6C426" w14:textId="591C12B1" w:rsidR="00FB6818" w:rsidRPr="009B20F9" w:rsidRDefault="00826122" w:rsidP="00826122">
            <w:pP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417" w:type="pct"/>
            <w:tcBorders>
              <w:top w:val="single" w:sz="4" w:space="0" w:color="auto"/>
              <w:left w:val="single" w:sz="4" w:space="0" w:color="auto"/>
              <w:bottom w:val="single" w:sz="4" w:space="0" w:color="auto"/>
              <w:right w:val="single" w:sz="4" w:space="0" w:color="auto"/>
            </w:tcBorders>
          </w:tcPr>
          <w:p w14:paraId="3A2FBD8C" w14:textId="2DDA7160" w:rsidR="00FB6818" w:rsidRPr="009B20F9" w:rsidRDefault="00FB6818" w:rsidP="00FB6818">
            <w:pPr>
              <w:rPr>
                <w:rFonts w:ascii="Calibri" w:eastAsia="Times New Roman" w:hAnsi="Calibri" w:cs="Times New Roman"/>
                <w:sz w:val="20"/>
                <w:szCs w:val="20"/>
                <w:lang w:eastAsia="en-GB"/>
              </w:rPr>
            </w:pPr>
            <w:r w:rsidRPr="59348F5B">
              <w:rPr>
                <w:rFonts w:ascii="Calibri" w:eastAsia="Times New Roman" w:hAnsi="Calibri" w:cs="Times New Roman"/>
                <w:sz w:val="20"/>
                <w:szCs w:val="20"/>
                <w:lang w:eastAsia="en-GB"/>
              </w:rPr>
              <w:t>Data Mapping &amp; Minute Taking</w:t>
            </w:r>
            <w:r w:rsidR="509F9E75" w:rsidRPr="59348F5B">
              <w:rPr>
                <w:rFonts w:ascii="Calibri" w:eastAsia="Times New Roman" w:hAnsi="Calibri" w:cs="Times New Roman"/>
                <w:sz w:val="20"/>
                <w:szCs w:val="20"/>
                <w:lang w:eastAsia="en-GB"/>
              </w:rPr>
              <w:t xml:space="preserve"> &amp; Transcription</w:t>
            </w:r>
          </w:p>
        </w:tc>
        <w:tc>
          <w:tcPr>
            <w:tcW w:w="649" w:type="pct"/>
            <w:tcBorders>
              <w:top w:val="single" w:sz="4" w:space="0" w:color="auto"/>
              <w:left w:val="nil"/>
              <w:bottom w:val="single" w:sz="4" w:space="0" w:color="auto"/>
              <w:right w:val="single" w:sz="4" w:space="0" w:color="auto"/>
            </w:tcBorders>
          </w:tcPr>
          <w:p w14:paraId="5487723C" w14:textId="477A3315" w:rsidR="00FB6818" w:rsidRPr="009B20F9" w:rsidRDefault="00FB6818" w:rsidP="00FB6818">
            <w:r w:rsidRPr="009B20F9">
              <w:rPr>
                <w:sz w:val="20"/>
                <w:szCs w:val="20"/>
              </w:rPr>
              <w:t>Investigate use of AI for data mapping and minute taking.</w:t>
            </w:r>
          </w:p>
        </w:tc>
        <w:tc>
          <w:tcPr>
            <w:tcW w:w="1018" w:type="pct"/>
            <w:tcBorders>
              <w:top w:val="single" w:sz="4" w:space="0" w:color="auto"/>
              <w:left w:val="nil"/>
              <w:bottom w:val="single" w:sz="4" w:space="0" w:color="auto"/>
              <w:right w:val="single" w:sz="4" w:space="0" w:color="auto"/>
            </w:tcBorders>
            <w:noWrap/>
          </w:tcPr>
          <w:p w14:paraId="6B36417C" w14:textId="36069501" w:rsidR="00FB6818" w:rsidRPr="009B20F9" w:rsidRDefault="00FB6818" w:rsidP="00FB6818">
            <w:pPr>
              <w:pStyle w:val="BulletedCell"/>
              <w:numPr>
                <w:ilvl w:val="0"/>
                <w:numId w:val="12"/>
              </w:numPr>
              <w:rPr>
                <w:sz w:val="20"/>
                <w:szCs w:val="20"/>
              </w:rPr>
            </w:pPr>
            <w:r w:rsidRPr="009B20F9">
              <w:rPr>
                <w:sz w:val="20"/>
                <w:szCs w:val="20"/>
              </w:rPr>
              <w:t>Business case</w:t>
            </w:r>
          </w:p>
        </w:tc>
        <w:tc>
          <w:tcPr>
            <w:tcW w:w="418" w:type="pct"/>
            <w:tcBorders>
              <w:top w:val="single" w:sz="4" w:space="0" w:color="auto"/>
              <w:left w:val="nil"/>
              <w:bottom w:val="single" w:sz="4" w:space="0" w:color="auto"/>
              <w:right w:val="single" w:sz="4" w:space="0" w:color="auto"/>
            </w:tcBorders>
            <w:noWrap/>
          </w:tcPr>
          <w:p w14:paraId="1B7B1C26" w14:textId="358F222D"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JG</w:t>
            </w:r>
          </w:p>
        </w:tc>
        <w:tc>
          <w:tcPr>
            <w:tcW w:w="278" w:type="pct"/>
            <w:tcBorders>
              <w:top w:val="single" w:sz="4" w:space="0" w:color="auto"/>
              <w:left w:val="nil"/>
              <w:bottom w:val="single" w:sz="4" w:space="0" w:color="auto"/>
              <w:right w:val="single" w:sz="4" w:space="0" w:color="auto"/>
            </w:tcBorders>
            <w:noWrap/>
          </w:tcPr>
          <w:p w14:paraId="5CF39912" w14:textId="4F1EF7E1"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 2027</w:t>
            </w:r>
          </w:p>
        </w:tc>
        <w:tc>
          <w:tcPr>
            <w:tcW w:w="416" w:type="pct"/>
            <w:tcBorders>
              <w:top w:val="single" w:sz="4" w:space="0" w:color="auto"/>
              <w:left w:val="nil"/>
              <w:bottom w:val="single" w:sz="4" w:space="0" w:color="auto"/>
              <w:right w:val="single" w:sz="4" w:space="0" w:color="auto"/>
            </w:tcBorders>
          </w:tcPr>
          <w:p w14:paraId="72186347"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Effective</w:t>
            </w:r>
          </w:p>
          <w:p w14:paraId="2CA59441"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Responsive</w:t>
            </w:r>
          </w:p>
          <w:p w14:paraId="08443B62" w14:textId="67354605" w:rsidR="00FB6818" w:rsidRPr="009B20F9" w:rsidRDefault="00FB6818" w:rsidP="00FB6818">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Well-led</w:t>
            </w:r>
          </w:p>
        </w:tc>
        <w:tc>
          <w:tcPr>
            <w:tcW w:w="231" w:type="pct"/>
            <w:tcBorders>
              <w:top w:val="single" w:sz="4" w:space="0" w:color="auto"/>
              <w:left w:val="single" w:sz="4" w:space="0" w:color="auto"/>
              <w:bottom w:val="single" w:sz="4" w:space="0" w:color="auto"/>
              <w:right w:val="single" w:sz="4" w:space="0" w:color="auto"/>
            </w:tcBorders>
            <w:shd w:val="clear" w:color="auto" w:fill="FFC000"/>
            <w:noWrap/>
          </w:tcPr>
          <w:p w14:paraId="3CA6CB09" w14:textId="77777777" w:rsidR="00FB6818" w:rsidRPr="009B20F9" w:rsidRDefault="00FB6818" w:rsidP="00FB6818">
            <w:pPr>
              <w:spacing w:after="0" w:line="240" w:lineRule="auto"/>
              <w:jc w:val="center"/>
              <w:rPr>
                <w:rFonts w:ascii="Calibri" w:eastAsia="Times New Roman" w:hAnsi="Calibri" w:cs="Times New Roman"/>
                <w:sz w:val="20"/>
                <w:szCs w:val="20"/>
                <w:lang w:eastAsia="en-GB"/>
              </w:rPr>
            </w:pPr>
          </w:p>
        </w:tc>
        <w:tc>
          <w:tcPr>
            <w:tcW w:w="834" w:type="pct"/>
            <w:tcBorders>
              <w:top w:val="single" w:sz="4" w:space="0" w:color="auto"/>
              <w:left w:val="nil"/>
              <w:bottom w:val="single" w:sz="4" w:space="0" w:color="auto"/>
              <w:right w:val="single" w:sz="4" w:space="0" w:color="auto"/>
            </w:tcBorders>
            <w:noWrap/>
          </w:tcPr>
          <w:p w14:paraId="65C7E718" w14:textId="77777777" w:rsidR="00FB6818" w:rsidRPr="009B20F9" w:rsidRDefault="00FB6818" w:rsidP="00FB6818">
            <w:pPr>
              <w:pStyle w:val="BulletedCell"/>
              <w:numPr>
                <w:ilvl w:val="0"/>
                <w:numId w:val="0"/>
              </w:numPr>
              <w:ind w:left="360"/>
              <w:rPr>
                <w:sz w:val="20"/>
                <w:szCs w:val="20"/>
                <w:lang w:eastAsia="en-GB"/>
              </w:rPr>
            </w:pPr>
          </w:p>
        </w:tc>
      </w:tr>
    </w:tbl>
    <w:p w14:paraId="555F3AAC" w14:textId="0206FCDC" w:rsidR="00BB3051" w:rsidRPr="009B20F9" w:rsidRDefault="00EC7B69" w:rsidP="00C07CC6">
      <w:pPr>
        <w:pStyle w:val="Heading1"/>
        <w:pageBreakBefore/>
        <w:numPr>
          <w:ilvl w:val="0"/>
          <w:numId w:val="7"/>
        </w:numPr>
        <w:ind w:hanging="3196"/>
        <w:rPr>
          <w:color w:val="auto"/>
          <w:sz w:val="24"/>
          <w:szCs w:val="24"/>
        </w:rPr>
      </w:pPr>
      <w:bookmarkStart w:id="30" w:name="_Toc203380638"/>
      <w:bookmarkEnd w:id="28"/>
      <w:bookmarkEnd w:id="29"/>
      <w:r w:rsidRPr="009B20F9">
        <w:rPr>
          <w:color w:val="auto"/>
          <w:sz w:val="24"/>
          <w:szCs w:val="24"/>
        </w:rPr>
        <w:t>Fundraising</w:t>
      </w:r>
      <w:bookmarkEnd w:id="30"/>
      <w:r w:rsidR="00AB1D07" w:rsidRPr="009B20F9">
        <w:rPr>
          <w:color w:val="auto"/>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276"/>
        <w:gridCol w:w="1584"/>
        <w:gridCol w:w="4084"/>
        <w:gridCol w:w="2271"/>
        <w:gridCol w:w="707"/>
        <w:gridCol w:w="854"/>
        <w:gridCol w:w="710"/>
        <w:gridCol w:w="425"/>
        <w:gridCol w:w="2194"/>
      </w:tblGrid>
      <w:tr w:rsidR="00F526F1" w:rsidRPr="009B20F9" w14:paraId="0D34CD36" w14:textId="77777777" w:rsidTr="607F429D">
        <w:trPr>
          <w:trHeight w:val="617"/>
          <w:tblHeader/>
        </w:trPr>
        <w:tc>
          <w:tcPr>
            <w:tcW w:w="192" w:type="pct"/>
            <w:tcBorders>
              <w:top w:val="single" w:sz="4" w:space="0" w:color="auto"/>
              <w:left w:val="single" w:sz="4" w:space="0" w:color="auto"/>
              <w:bottom w:val="single" w:sz="4" w:space="0" w:color="auto"/>
            </w:tcBorders>
            <w:noWrap/>
            <w:vAlign w:val="center"/>
          </w:tcPr>
          <w:p w14:paraId="0DC48838" w14:textId="77777777" w:rsidR="001453F1" w:rsidRPr="009B20F9" w:rsidRDefault="001453F1">
            <w:pPr>
              <w:spacing w:after="0" w:line="240" w:lineRule="auto"/>
              <w:jc w:val="center"/>
              <w:rPr>
                <w:rFonts w:ascii="Calibri" w:eastAsia="Times New Roman" w:hAnsi="Calibri" w:cs="Times New Roman"/>
                <w:sz w:val="20"/>
                <w:szCs w:val="20"/>
                <w:lang w:eastAsia="en-GB"/>
              </w:rPr>
            </w:pPr>
          </w:p>
        </w:tc>
        <w:tc>
          <w:tcPr>
            <w:tcW w:w="435" w:type="pct"/>
            <w:tcBorders>
              <w:top w:val="single" w:sz="4" w:space="0" w:color="auto"/>
              <w:bottom w:val="single" w:sz="4" w:space="0" w:color="auto"/>
            </w:tcBorders>
          </w:tcPr>
          <w:p w14:paraId="47AA7C13" w14:textId="77777777" w:rsidR="001453F1" w:rsidRPr="009B20F9" w:rsidRDefault="001453F1">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Strategic Pillar</w:t>
            </w:r>
          </w:p>
        </w:tc>
        <w:tc>
          <w:tcPr>
            <w:tcW w:w="540" w:type="pct"/>
            <w:tcBorders>
              <w:top w:val="single" w:sz="4" w:space="0" w:color="auto"/>
              <w:bottom w:val="single" w:sz="4" w:space="0" w:color="auto"/>
            </w:tcBorders>
            <w:noWrap/>
            <w:vAlign w:val="center"/>
            <w:hideMark/>
          </w:tcPr>
          <w:p w14:paraId="7266B36D" w14:textId="77777777" w:rsidR="001453F1" w:rsidRPr="009B20F9" w:rsidRDefault="001453F1">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Area of Development</w:t>
            </w:r>
          </w:p>
        </w:tc>
        <w:tc>
          <w:tcPr>
            <w:tcW w:w="1392" w:type="pct"/>
            <w:tcBorders>
              <w:top w:val="single" w:sz="4" w:space="0" w:color="auto"/>
            </w:tcBorders>
            <w:noWrap/>
            <w:vAlign w:val="center"/>
            <w:hideMark/>
          </w:tcPr>
          <w:p w14:paraId="68FE4439" w14:textId="77777777" w:rsidR="001453F1" w:rsidRPr="009B20F9" w:rsidRDefault="001453F1">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What will we do?</w:t>
            </w:r>
          </w:p>
        </w:tc>
        <w:tc>
          <w:tcPr>
            <w:tcW w:w="774" w:type="pct"/>
            <w:tcBorders>
              <w:top w:val="single" w:sz="4" w:space="0" w:color="auto"/>
            </w:tcBorders>
            <w:noWrap/>
            <w:vAlign w:val="center"/>
            <w:hideMark/>
          </w:tcPr>
          <w:p w14:paraId="7D8C20A3" w14:textId="77777777" w:rsidR="001453F1" w:rsidRPr="009B20F9" w:rsidRDefault="001453F1">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How will we know?</w:t>
            </w:r>
          </w:p>
        </w:tc>
        <w:tc>
          <w:tcPr>
            <w:tcW w:w="241" w:type="pct"/>
            <w:tcBorders>
              <w:top w:val="single" w:sz="4" w:space="0" w:color="auto"/>
            </w:tcBorders>
            <w:noWrap/>
            <w:vAlign w:val="center"/>
            <w:hideMark/>
          </w:tcPr>
          <w:p w14:paraId="03CCF691" w14:textId="77777777" w:rsidR="001453F1" w:rsidRPr="009B20F9" w:rsidRDefault="001453F1">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Who?</w:t>
            </w:r>
          </w:p>
        </w:tc>
        <w:tc>
          <w:tcPr>
            <w:tcW w:w="291" w:type="pct"/>
            <w:tcBorders>
              <w:top w:val="single" w:sz="4" w:space="0" w:color="auto"/>
            </w:tcBorders>
            <w:noWrap/>
            <w:vAlign w:val="center"/>
            <w:hideMark/>
          </w:tcPr>
          <w:p w14:paraId="691BDB23" w14:textId="77777777" w:rsidR="001453F1" w:rsidRPr="009B20F9" w:rsidRDefault="001453F1">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By when?</w:t>
            </w:r>
          </w:p>
        </w:tc>
        <w:tc>
          <w:tcPr>
            <w:tcW w:w="242" w:type="pct"/>
            <w:tcBorders>
              <w:top w:val="single" w:sz="4" w:space="0" w:color="auto"/>
              <w:right w:val="single" w:sz="6" w:space="0" w:color="auto"/>
            </w:tcBorders>
            <w:vAlign w:val="center"/>
          </w:tcPr>
          <w:p w14:paraId="6CB2ABF9" w14:textId="77777777" w:rsidR="001453F1" w:rsidRPr="009B20F9" w:rsidRDefault="001453F1">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KLOE</w:t>
            </w:r>
          </w:p>
        </w:tc>
        <w:tc>
          <w:tcPr>
            <w:tcW w:w="145" w:type="pct"/>
            <w:tcBorders>
              <w:top w:val="single" w:sz="4" w:space="0" w:color="auto"/>
              <w:left w:val="single" w:sz="6" w:space="0" w:color="auto"/>
              <w:bottom w:val="single" w:sz="4" w:space="0" w:color="auto"/>
            </w:tcBorders>
            <w:noWrap/>
            <w:vAlign w:val="center"/>
            <w:hideMark/>
          </w:tcPr>
          <w:p w14:paraId="1D7C5CA1" w14:textId="77777777" w:rsidR="001453F1" w:rsidRPr="009B20F9" w:rsidRDefault="001453F1">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RAG</w:t>
            </w:r>
          </w:p>
        </w:tc>
        <w:tc>
          <w:tcPr>
            <w:tcW w:w="748" w:type="pct"/>
            <w:tcBorders>
              <w:top w:val="single" w:sz="4" w:space="0" w:color="auto"/>
              <w:right w:val="single" w:sz="4" w:space="0" w:color="auto"/>
            </w:tcBorders>
            <w:noWrap/>
            <w:vAlign w:val="center"/>
            <w:hideMark/>
          </w:tcPr>
          <w:p w14:paraId="46FA58FD" w14:textId="77777777" w:rsidR="001453F1" w:rsidRPr="009B20F9" w:rsidRDefault="001453F1">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Notes</w:t>
            </w:r>
          </w:p>
        </w:tc>
      </w:tr>
      <w:tr w:rsidR="00A47FE5" w:rsidRPr="009B20F9" w14:paraId="6249BF08" w14:textId="77777777" w:rsidTr="607F429D">
        <w:trPr>
          <w:trHeight w:val="595"/>
        </w:trPr>
        <w:tc>
          <w:tcPr>
            <w:tcW w:w="192" w:type="pct"/>
            <w:noWrap/>
          </w:tcPr>
          <w:p w14:paraId="5E8E6EFE" w14:textId="26476350" w:rsidR="001453F1" w:rsidRPr="009B20F9" w:rsidRDefault="004A07C5">
            <w:pPr>
              <w:spacing w:after="0" w:line="240" w:lineRule="auto"/>
              <w:contextualSpacing/>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8.1</w:t>
            </w:r>
          </w:p>
        </w:tc>
        <w:tc>
          <w:tcPr>
            <w:tcW w:w="435" w:type="pct"/>
          </w:tcPr>
          <w:p w14:paraId="1945019C" w14:textId="77777777" w:rsidR="001453F1" w:rsidRPr="009B20F9" w:rsidRDefault="001453F1">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Funding</w:t>
            </w:r>
          </w:p>
        </w:tc>
        <w:tc>
          <w:tcPr>
            <w:tcW w:w="540" w:type="pct"/>
          </w:tcPr>
          <w:p w14:paraId="075B7067" w14:textId="77777777" w:rsidR="001453F1" w:rsidRPr="009B20F9" w:rsidRDefault="001453F1">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Supporter Care</w:t>
            </w:r>
          </w:p>
        </w:tc>
        <w:tc>
          <w:tcPr>
            <w:tcW w:w="1392" w:type="pct"/>
          </w:tcPr>
          <w:p w14:paraId="34AC9ADE" w14:textId="77777777" w:rsidR="00FB3F8E" w:rsidRPr="009B20F9" w:rsidRDefault="001453F1">
            <w:pPr>
              <w:pStyle w:val="BulletedCell"/>
              <w:rPr>
                <w:sz w:val="20"/>
                <w:szCs w:val="20"/>
              </w:rPr>
            </w:pPr>
            <w:r w:rsidRPr="009B20F9">
              <w:rPr>
                <w:sz w:val="20"/>
                <w:szCs w:val="20"/>
              </w:rPr>
              <w:t xml:space="preserve">Income processing: </w:t>
            </w:r>
          </w:p>
          <w:p w14:paraId="42745CCD" w14:textId="77777777" w:rsidR="006C6B10" w:rsidRPr="009B20F9" w:rsidRDefault="001453F1" w:rsidP="006C6B10">
            <w:pPr>
              <w:pStyle w:val="BulletedCell"/>
              <w:numPr>
                <w:ilvl w:val="0"/>
                <w:numId w:val="0"/>
              </w:numPr>
              <w:ind w:left="360"/>
              <w:rPr>
                <w:sz w:val="20"/>
                <w:szCs w:val="20"/>
              </w:rPr>
            </w:pPr>
            <w:r w:rsidRPr="009B20F9">
              <w:rPr>
                <w:sz w:val="20"/>
                <w:szCs w:val="20"/>
              </w:rPr>
              <w:t xml:space="preserve">process all income within 3 working days of being banked/received </w:t>
            </w:r>
          </w:p>
          <w:p w14:paraId="27F2D67D" w14:textId="77777777" w:rsidR="006C6B10" w:rsidRPr="009B20F9" w:rsidRDefault="001453F1" w:rsidP="006C6B10">
            <w:pPr>
              <w:pStyle w:val="BulletedCell"/>
              <w:numPr>
                <w:ilvl w:val="0"/>
                <w:numId w:val="0"/>
              </w:numPr>
              <w:ind w:left="360"/>
              <w:rPr>
                <w:sz w:val="20"/>
                <w:szCs w:val="20"/>
              </w:rPr>
            </w:pPr>
            <w:r w:rsidRPr="009B20F9">
              <w:rPr>
                <w:sz w:val="20"/>
                <w:szCs w:val="20"/>
              </w:rPr>
              <w:t xml:space="preserve">New instructions (Regular Giving/Lottery) processed within 5 working days </w:t>
            </w:r>
          </w:p>
          <w:p w14:paraId="757AEE3D" w14:textId="77777777" w:rsidR="006C6B10" w:rsidRPr="009B20F9" w:rsidRDefault="001453F1" w:rsidP="006C6B10">
            <w:pPr>
              <w:pStyle w:val="BulletedCell"/>
              <w:numPr>
                <w:ilvl w:val="0"/>
                <w:numId w:val="0"/>
              </w:numPr>
              <w:ind w:left="360"/>
              <w:rPr>
                <w:sz w:val="20"/>
                <w:szCs w:val="20"/>
              </w:rPr>
            </w:pPr>
            <w:r w:rsidRPr="009B20F9">
              <w:rPr>
                <w:sz w:val="20"/>
                <w:szCs w:val="20"/>
              </w:rPr>
              <w:t xml:space="preserve">Balance NXT to the bank exactly within 3 working days of month end. </w:t>
            </w:r>
          </w:p>
          <w:p w14:paraId="4D01F6A9" w14:textId="77777777" w:rsidR="006320D2" w:rsidRPr="009B20F9" w:rsidRDefault="001453F1" w:rsidP="006320D2">
            <w:pPr>
              <w:pStyle w:val="BulletedCell"/>
              <w:numPr>
                <w:ilvl w:val="0"/>
                <w:numId w:val="0"/>
              </w:numPr>
              <w:ind w:left="360"/>
              <w:rPr>
                <w:sz w:val="20"/>
                <w:szCs w:val="20"/>
              </w:rPr>
            </w:pPr>
            <w:r w:rsidRPr="009B20F9">
              <w:rPr>
                <w:sz w:val="20"/>
                <w:szCs w:val="20"/>
              </w:rPr>
              <w:t xml:space="preserve">Gift Aid - GAD Record all GAD’s received Take oral GAD’s for high value donors % compliance to be shared monthly </w:t>
            </w:r>
          </w:p>
          <w:p w14:paraId="2890903A" w14:textId="77777777" w:rsidR="00D26CB5" w:rsidRPr="009B20F9" w:rsidRDefault="001453F1" w:rsidP="006320D2">
            <w:pPr>
              <w:pStyle w:val="BulletedCell"/>
              <w:numPr>
                <w:ilvl w:val="0"/>
                <w:numId w:val="0"/>
              </w:numPr>
              <w:ind w:left="360"/>
              <w:rPr>
                <w:sz w:val="20"/>
                <w:szCs w:val="20"/>
              </w:rPr>
            </w:pPr>
            <w:r w:rsidRPr="009B20F9">
              <w:rPr>
                <w:sz w:val="20"/>
                <w:szCs w:val="20"/>
              </w:rPr>
              <w:t xml:space="preserve">Quarterly GA claims and audit </w:t>
            </w:r>
          </w:p>
          <w:p w14:paraId="25C92B6B" w14:textId="77777777" w:rsidR="00D26CB5" w:rsidRPr="009B20F9" w:rsidRDefault="001453F1" w:rsidP="006320D2">
            <w:pPr>
              <w:pStyle w:val="BulletedCell"/>
              <w:numPr>
                <w:ilvl w:val="0"/>
                <w:numId w:val="0"/>
              </w:numPr>
              <w:ind w:left="360"/>
              <w:rPr>
                <w:sz w:val="20"/>
                <w:szCs w:val="20"/>
              </w:rPr>
            </w:pPr>
            <w:r w:rsidRPr="009B20F9">
              <w:rPr>
                <w:sz w:val="20"/>
                <w:szCs w:val="20"/>
              </w:rPr>
              <w:t xml:space="preserve">Supporter Journey Phone calls answer 95% within 3 rings </w:t>
            </w:r>
          </w:p>
          <w:p w14:paraId="7E0D0C86" w14:textId="77777777" w:rsidR="00D26CB5" w:rsidRPr="009B20F9" w:rsidRDefault="001453F1" w:rsidP="006320D2">
            <w:pPr>
              <w:pStyle w:val="BulletedCell"/>
              <w:numPr>
                <w:ilvl w:val="0"/>
                <w:numId w:val="0"/>
              </w:numPr>
              <w:ind w:left="360"/>
              <w:rPr>
                <w:sz w:val="20"/>
                <w:szCs w:val="20"/>
              </w:rPr>
            </w:pPr>
            <w:r w:rsidRPr="009B20F9">
              <w:rPr>
                <w:sz w:val="20"/>
                <w:szCs w:val="20"/>
              </w:rPr>
              <w:t>Recording donor information on NXT</w:t>
            </w:r>
          </w:p>
          <w:p w14:paraId="6EEBECE9" w14:textId="77777777" w:rsidR="00D26CB5" w:rsidRPr="009B20F9" w:rsidRDefault="001453F1" w:rsidP="006320D2">
            <w:pPr>
              <w:pStyle w:val="BulletedCell"/>
              <w:numPr>
                <w:ilvl w:val="0"/>
                <w:numId w:val="0"/>
              </w:numPr>
              <w:ind w:left="360"/>
              <w:rPr>
                <w:sz w:val="20"/>
                <w:szCs w:val="20"/>
              </w:rPr>
            </w:pPr>
            <w:r w:rsidRPr="009B20F9">
              <w:rPr>
                <w:sz w:val="20"/>
                <w:szCs w:val="20"/>
              </w:rPr>
              <w:t xml:space="preserve"> Donor amendments within 5 working days </w:t>
            </w:r>
          </w:p>
          <w:p w14:paraId="1A3A8A7E" w14:textId="77777777" w:rsidR="005A65D5" w:rsidRPr="009B20F9" w:rsidRDefault="001453F1" w:rsidP="006320D2">
            <w:pPr>
              <w:pStyle w:val="BulletedCell"/>
              <w:numPr>
                <w:ilvl w:val="0"/>
                <w:numId w:val="0"/>
              </w:numPr>
              <w:ind w:left="360"/>
              <w:rPr>
                <w:sz w:val="20"/>
                <w:szCs w:val="20"/>
              </w:rPr>
            </w:pPr>
            <w:r w:rsidRPr="009B20F9">
              <w:rPr>
                <w:sz w:val="20"/>
                <w:szCs w:val="20"/>
              </w:rPr>
              <w:t xml:space="preserve">Thanking all gifts responsible by Supporter Care within 5 working days </w:t>
            </w:r>
          </w:p>
          <w:p w14:paraId="3078D8D7" w14:textId="77777777" w:rsidR="005A65D5" w:rsidRPr="009B20F9" w:rsidRDefault="001453F1" w:rsidP="006320D2">
            <w:pPr>
              <w:pStyle w:val="BulletedCell"/>
              <w:numPr>
                <w:ilvl w:val="0"/>
                <w:numId w:val="0"/>
              </w:numPr>
              <w:ind w:left="360"/>
              <w:rPr>
                <w:sz w:val="20"/>
                <w:szCs w:val="20"/>
              </w:rPr>
            </w:pPr>
            <w:r w:rsidRPr="009B20F9">
              <w:rPr>
                <w:sz w:val="20"/>
                <w:szCs w:val="20"/>
              </w:rPr>
              <w:t>Update fundraisers of any high value gifts or donors who require a specific journey</w:t>
            </w:r>
          </w:p>
          <w:p w14:paraId="54B2FF50" w14:textId="27238B12" w:rsidR="001453F1" w:rsidRPr="009B20F9" w:rsidRDefault="001453F1" w:rsidP="006320D2">
            <w:pPr>
              <w:pStyle w:val="BulletedCell"/>
              <w:numPr>
                <w:ilvl w:val="0"/>
                <w:numId w:val="0"/>
              </w:numPr>
              <w:ind w:left="360"/>
              <w:rPr>
                <w:sz w:val="20"/>
                <w:szCs w:val="20"/>
              </w:rPr>
            </w:pPr>
            <w:r w:rsidRPr="009B20F9">
              <w:rPr>
                <w:sz w:val="20"/>
                <w:szCs w:val="20"/>
              </w:rPr>
              <w:t>Cross skilling of the Supporter Care team to give a better service and ensuring continuity</w:t>
            </w:r>
          </w:p>
        </w:tc>
        <w:tc>
          <w:tcPr>
            <w:tcW w:w="774" w:type="pct"/>
          </w:tcPr>
          <w:p w14:paraId="71F98F2E" w14:textId="77777777" w:rsidR="001453F1" w:rsidRPr="009B20F9" w:rsidRDefault="001453F1">
            <w:pPr>
              <w:pStyle w:val="BulletedCell"/>
              <w:rPr>
                <w:sz w:val="20"/>
                <w:szCs w:val="20"/>
              </w:rPr>
            </w:pPr>
            <w:r w:rsidRPr="009B20F9">
              <w:rPr>
                <w:sz w:val="20"/>
                <w:szCs w:val="20"/>
              </w:rPr>
              <w:t>% compliance to be shared monthly</w:t>
            </w:r>
          </w:p>
          <w:p w14:paraId="0DF6BFDD" w14:textId="77777777" w:rsidR="001453F1" w:rsidRPr="009B20F9" w:rsidRDefault="001453F1">
            <w:pPr>
              <w:pStyle w:val="BulletedCell"/>
              <w:rPr>
                <w:sz w:val="20"/>
                <w:szCs w:val="20"/>
              </w:rPr>
            </w:pPr>
            <w:r w:rsidRPr="009B20F9">
              <w:rPr>
                <w:sz w:val="20"/>
                <w:szCs w:val="20"/>
              </w:rPr>
              <w:t>Values of GA claims</w:t>
            </w:r>
          </w:p>
          <w:p w14:paraId="4E2B4758" w14:textId="77777777" w:rsidR="001453F1" w:rsidRPr="009B20F9" w:rsidRDefault="001453F1">
            <w:pPr>
              <w:pStyle w:val="BulletedCell"/>
              <w:rPr>
                <w:sz w:val="20"/>
                <w:szCs w:val="20"/>
              </w:rPr>
            </w:pPr>
            <w:r w:rsidRPr="009B20F9">
              <w:rPr>
                <w:sz w:val="20"/>
                <w:szCs w:val="20"/>
              </w:rPr>
              <w:t>Measuring any complaints received</w:t>
            </w:r>
          </w:p>
          <w:p w14:paraId="6D5CCE70" w14:textId="77777777" w:rsidR="001453F1" w:rsidRPr="009B20F9" w:rsidRDefault="001453F1">
            <w:pPr>
              <w:pStyle w:val="BulletedCell"/>
              <w:rPr>
                <w:sz w:val="20"/>
                <w:szCs w:val="20"/>
              </w:rPr>
            </w:pPr>
            <w:r w:rsidRPr="009B20F9">
              <w:rPr>
                <w:sz w:val="20"/>
                <w:szCs w:val="20"/>
              </w:rPr>
              <w:t xml:space="preserve"> Checking the Data Health on NXT</w:t>
            </w:r>
          </w:p>
          <w:p w14:paraId="1C6885DE" w14:textId="77777777" w:rsidR="001453F1" w:rsidRPr="009B20F9" w:rsidRDefault="001453F1">
            <w:pPr>
              <w:pStyle w:val="BulletedCell"/>
              <w:rPr>
                <w:sz w:val="20"/>
                <w:szCs w:val="20"/>
              </w:rPr>
            </w:pPr>
            <w:r w:rsidRPr="009B20F9">
              <w:rPr>
                <w:sz w:val="20"/>
                <w:szCs w:val="20"/>
              </w:rPr>
              <w:t xml:space="preserve"> Thanking will be reported monthly </w:t>
            </w:r>
          </w:p>
          <w:p w14:paraId="70E44DC4" w14:textId="77777777" w:rsidR="001453F1" w:rsidRPr="009B20F9" w:rsidRDefault="001453F1">
            <w:pPr>
              <w:pStyle w:val="BulletedCell"/>
              <w:rPr>
                <w:sz w:val="20"/>
                <w:szCs w:val="20"/>
              </w:rPr>
            </w:pPr>
            <w:r w:rsidRPr="009B20F9">
              <w:rPr>
                <w:sz w:val="20"/>
                <w:szCs w:val="20"/>
              </w:rPr>
              <w:t>Training Matrix will identify our progress monitored by Head of SC &amp; Data &amp; Insight Manager</w:t>
            </w:r>
          </w:p>
        </w:tc>
        <w:tc>
          <w:tcPr>
            <w:tcW w:w="241" w:type="pct"/>
          </w:tcPr>
          <w:p w14:paraId="01885A48" w14:textId="4A15462E" w:rsidR="001453F1" w:rsidRPr="009B20F9" w:rsidRDefault="14F5578B">
            <w:pPr>
              <w:spacing w:after="0" w:line="240" w:lineRule="auto"/>
              <w:jc w:val="center"/>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GC</w:t>
            </w:r>
            <w:r w:rsidR="67B2CC9E" w:rsidRPr="607F429D">
              <w:rPr>
                <w:rFonts w:ascii="Calibri" w:eastAsia="Times New Roman" w:hAnsi="Calibri" w:cs="Times New Roman"/>
                <w:sz w:val="20"/>
                <w:szCs w:val="20"/>
                <w:lang w:eastAsia="en-GB"/>
              </w:rPr>
              <w:t>/LR</w:t>
            </w:r>
          </w:p>
        </w:tc>
        <w:tc>
          <w:tcPr>
            <w:tcW w:w="291" w:type="pct"/>
          </w:tcPr>
          <w:p w14:paraId="66FC3C38" w14:textId="77777777" w:rsidR="001453F1" w:rsidRPr="009B20F9" w:rsidRDefault="001453F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March 2026</w:t>
            </w:r>
          </w:p>
        </w:tc>
        <w:tc>
          <w:tcPr>
            <w:tcW w:w="242" w:type="pct"/>
          </w:tcPr>
          <w:p w14:paraId="759F15CB" w14:textId="77777777" w:rsidR="001453F1" w:rsidRPr="009B20F9" w:rsidRDefault="001453F1">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led/effective</w:t>
            </w:r>
          </w:p>
        </w:tc>
        <w:tc>
          <w:tcPr>
            <w:tcW w:w="145" w:type="pct"/>
            <w:shd w:val="clear" w:color="auto" w:fill="FFC000"/>
            <w:noWrap/>
            <w:vAlign w:val="center"/>
          </w:tcPr>
          <w:p w14:paraId="73141629" w14:textId="77777777" w:rsidR="001453F1" w:rsidRPr="009B20F9" w:rsidRDefault="001453F1">
            <w:pPr>
              <w:spacing w:after="0" w:line="240" w:lineRule="auto"/>
              <w:jc w:val="center"/>
              <w:rPr>
                <w:rFonts w:ascii="Calibri" w:eastAsia="Times New Roman" w:hAnsi="Calibri" w:cs="Times New Roman"/>
                <w:sz w:val="20"/>
                <w:szCs w:val="20"/>
                <w:lang w:eastAsia="en-GB"/>
              </w:rPr>
            </w:pPr>
          </w:p>
        </w:tc>
        <w:tc>
          <w:tcPr>
            <w:tcW w:w="748" w:type="pct"/>
            <w:noWrap/>
          </w:tcPr>
          <w:p w14:paraId="64A32831" w14:textId="77777777" w:rsidR="001453F1" w:rsidRPr="009B20F9" w:rsidRDefault="001453F1">
            <w:pPr>
              <w:spacing w:after="0" w:line="240" w:lineRule="auto"/>
              <w:rPr>
                <w:rFonts w:ascii="Calibri" w:eastAsia="Times New Roman" w:hAnsi="Calibri" w:cs="Times New Roman"/>
                <w:sz w:val="20"/>
                <w:szCs w:val="20"/>
                <w:lang w:eastAsia="en-GB"/>
              </w:rPr>
            </w:pPr>
          </w:p>
        </w:tc>
      </w:tr>
    </w:tbl>
    <w:p w14:paraId="603A06C0" w14:textId="77777777" w:rsidR="00BF2B0D" w:rsidRPr="009B20F9" w:rsidRDefault="00BF2B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276"/>
        <w:gridCol w:w="1701"/>
        <w:gridCol w:w="2124"/>
        <w:gridCol w:w="4116"/>
        <w:gridCol w:w="989"/>
        <w:gridCol w:w="851"/>
        <w:gridCol w:w="707"/>
        <w:gridCol w:w="710"/>
        <w:gridCol w:w="1631"/>
      </w:tblGrid>
      <w:tr w:rsidR="003F6329" w:rsidRPr="009B20F9" w14:paraId="3D1B3B05" w14:textId="77777777" w:rsidTr="307E94F0">
        <w:trPr>
          <w:trHeight w:val="315"/>
          <w:tblHeader/>
        </w:trPr>
        <w:tc>
          <w:tcPr>
            <w:tcW w:w="192" w:type="pct"/>
            <w:noWrap/>
            <w:vAlign w:val="center"/>
          </w:tcPr>
          <w:p w14:paraId="5A520EFD" w14:textId="77777777" w:rsidR="008B14DF" w:rsidRPr="009B20F9" w:rsidRDefault="008B14DF">
            <w:pPr>
              <w:spacing w:after="0" w:line="240" w:lineRule="auto"/>
              <w:jc w:val="center"/>
              <w:rPr>
                <w:rFonts w:ascii="Calibri" w:eastAsia="Times New Roman" w:hAnsi="Calibri" w:cs="Times New Roman"/>
                <w:sz w:val="20"/>
                <w:szCs w:val="20"/>
                <w:lang w:eastAsia="en-GB"/>
              </w:rPr>
            </w:pPr>
          </w:p>
        </w:tc>
        <w:tc>
          <w:tcPr>
            <w:tcW w:w="435" w:type="pct"/>
          </w:tcPr>
          <w:p w14:paraId="1915EB5C" w14:textId="77777777" w:rsidR="008B14DF" w:rsidRPr="009B20F9" w:rsidRDefault="008B14D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Strategic Pillar</w:t>
            </w:r>
          </w:p>
        </w:tc>
        <w:tc>
          <w:tcPr>
            <w:tcW w:w="580" w:type="pct"/>
            <w:noWrap/>
            <w:vAlign w:val="center"/>
            <w:hideMark/>
          </w:tcPr>
          <w:p w14:paraId="78F2EE07" w14:textId="77777777" w:rsidR="008B14DF" w:rsidRPr="009B20F9" w:rsidRDefault="008B14D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Area of Development</w:t>
            </w:r>
          </w:p>
        </w:tc>
        <w:tc>
          <w:tcPr>
            <w:tcW w:w="724" w:type="pct"/>
            <w:vAlign w:val="center"/>
            <w:hideMark/>
          </w:tcPr>
          <w:p w14:paraId="1AA278EF" w14:textId="77777777" w:rsidR="008B14DF" w:rsidRPr="009B20F9" w:rsidRDefault="008B14D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What will we do?</w:t>
            </w:r>
          </w:p>
        </w:tc>
        <w:tc>
          <w:tcPr>
            <w:tcW w:w="1403" w:type="pct"/>
            <w:noWrap/>
            <w:vAlign w:val="center"/>
            <w:hideMark/>
          </w:tcPr>
          <w:p w14:paraId="66061C00" w14:textId="77777777" w:rsidR="008B14DF" w:rsidRPr="009B20F9" w:rsidRDefault="008B14D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How will we know?</w:t>
            </w:r>
          </w:p>
        </w:tc>
        <w:tc>
          <w:tcPr>
            <w:tcW w:w="337" w:type="pct"/>
            <w:noWrap/>
            <w:vAlign w:val="center"/>
            <w:hideMark/>
          </w:tcPr>
          <w:p w14:paraId="136D082A" w14:textId="77777777" w:rsidR="008B14DF" w:rsidRPr="009B20F9" w:rsidRDefault="008B14D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Lead(s)</w:t>
            </w:r>
          </w:p>
        </w:tc>
        <w:tc>
          <w:tcPr>
            <w:tcW w:w="290" w:type="pct"/>
            <w:noWrap/>
            <w:vAlign w:val="center"/>
            <w:hideMark/>
          </w:tcPr>
          <w:p w14:paraId="58DEF6C4" w14:textId="77777777" w:rsidR="008B14DF" w:rsidRPr="009B20F9" w:rsidRDefault="008B14D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Target Date</w:t>
            </w:r>
          </w:p>
        </w:tc>
        <w:tc>
          <w:tcPr>
            <w:tcW w:w="241" w:type="pct"/>
            <w:noWrap/>
            <w:vAlign w:val="center"/>
            <w:hideMark/>
          </w:tcPr>
          <w:p w14:paraId="7CADB04A" w14:textId="77777777" w:rsidR="008B14DF" w:rsidRPr="009B20F9" w:rsidRDefault="008B14D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KLOE</w:t>
            </w:r>
          </w:p>
        </w:tc>
        <w:tc>
          <w:tcPr>
            <w:tcW w:w="242" w:type="pct"/>
            <w:vAlign w:val="center"/>
          </w:tcPr>
          <w:p w14:paraId="2E510716" w14:textId="77777777" w:rsidR="008B14DF" w:rsidRPr="009B20F9" w:rsidRDefault="008B14D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RAG</w:t>
            </w:r>
          </w:p>
        </w:tc>
        <w:tc>
          <w:tcPr>
            <w:tcW w:w="556" w:type="pct"/>
            <w:noWrap/>
            <w:vAlign w:val="center"/>
            <w:hideMark/>
          </w:tcPr>
          <w:p w14:paraId="7589A8BC" w14:textId="77777777" w:rsidR="008B14DF" w:rsidRPr="009B20F9" w:rsidRDefault="008B14DF">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Notes</w:t>
            </w:r>
          </w:p>
        </w:tc>
      </w:tr>
      <w:tr w:rsidR="003F6329" w:rsidRPr="009B20F9" w14:paraId="32ECD758" w14:textId="77777777" w:rsidTr="307E94F0">
        <w:trPr>
          <w:cantSplit/>
          <w:trHeight w:val="595"/>
        </w:trPr>
        <w:tc>
          <w:tcPr>
            <w:tcW w:w="192" w:type="pct"/>
            <w:noWrap/>
          </w:tcPr>
          <w:p w14:paraId="4105637A" w14:textId="3F7C46DA" w:rsidR="002A00C0" w:rsidRPr="009B20F9" w:rsidRDefault="002A00C0" w:rsidP="002A00C0">
            <w:pPr>
              <w:spacing w:after="0" w:line="240" w:lineRule="auto"/>
              <w:contextualSpacing/>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8.</w:t>
            </w:r>
            <w:r w:rsidR="004A07C5" w:rsidRPr="009B20F9">
              <w:rPr>
                <w:rFonts w:ascii="Calibri" w:eastAsia="Times New Roman" w:hAnsi="Calibri" w:cs="Times New Roman"/>
                <w:sz w:val="20"/>
                <w:szCs w:val="20"/>
                <w:lang w:eastAsia="en-GB"/>
              </w:rPr>
              <w:t>2</w:t>
            </w:r>
          </w:p>
        </w:tc>
        <w:tc>
          <w:tcPr>
            <w:tcW w:w="435" w:type="pct"/>
          </w:tcPr>
          <w:p w14:paraId="4575B832" w14:textId="70B517CD" w:rsidR="002A00C0" w:rsidRPr="009B20F9" w:rsidRDefault="00FA2C2F" w:rsidP="002A00C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Funding</w:t>
            </w:r>
          </w:p>
        </w:tc>
        <w:tc>
          <w:tcPr>
            <w:tcW w:w="580" w:type="pct"/>
          </w:tcPr>
          <w:p w14:paraId="06C6260D" w14:textId="0716E809" w:rsidR="002A00C0" w:rsidRPr="009B20F9" w:rsidRDefault="00FA2C2F" w:rsidP="002A00C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Legacy &amp; In Mem Fundraising</w:t>
            </w:r>
          </w:p>
        </w:tc>
        <w:tc>
          <w:tcPr>
            <w:tcW w:w="724" w:type="pct"/>
          </w:tcPr>
          <w:p w14:paraId="4EA392D1" w14:textId="529DEF6A" w:rsidR="00E353CC" w:rsidRPr="009B20F9" w:rsidRDefault="005B3E67" w:rsidP="008B14DF">
            <w:pPr>
              <w:pStyle w:val="BulletedCell"/>
              <w:tabs>
                <w:tab w:val="clear" w:pos="407"/>
                <w:tab w:val="left" w:pos="289"/>
              </w:tabs>
              <w:ind w:left="145" w:firstLine="2"/>
              <w:rPr>
                <w:sz w:val="20"/>
                <w:szCs w:val="20"/>
              </w:rPr>
            </w:pPr>
            <w:r w:rsidRPr="009B20F9">
              <w:rPr>
                <w:sz w:val="20"/>
                <w:szCs w:val="20"/>
              </w:rPr>
              <w:t>Develop</w:t>
            </w:r>
            <w:r w:rsidR="00FA2C2F" w:rsidRPr="009B20F9">
              <w:rPr>
                <w:sz w:val="20"/>
                <w:szCs w:val="20"/>
              </w:rPr>
              <w:t xml:space="preserve"> the Bereavement Pathway to support in mem donations.</w:t>
            </w:r>
          </w:p>
          <w:p w14:paraId="77E390F7" w14:textId="77777777" w:rsidR="00E353CC" w:rsidRPr="009B20F9" w:rsidRDefault="00FA2C2F" w:rsidP="008B14DF">
            <w:pPr>
              <w:pStyle w:val="BulletedCell"/>
              <w:tabs>
                <w:tab w:val="clear" w:pos="407"/>
                <w:tab w:val="left" w:pos="289"/>
              </w:tabs>
              <w:ind w:left="145" w:firstLine="2"/>
              <w:rPr>
                <w:sz w:val="20"/>
                <w:szCs w:val="20"/>
              </w:rPr>
            </w:pPr>
            <w:r w:rsidRPr="009B20F9">
              <w:rPr>
                <w:sz w:val="20"/>
                <w:szCs w:val="20"/>
              </w:rPr>
              <w:t xml:space="preserve"> Continue to implement in mem strategy including the reflective space, Tree of Life and other key activities throughout the year including Mother’s Day, Father Day’s. </w:t>
            </w:r>
          </w:p>
          <w:p w14:paraId="7D2879CA" w14:textId="77777777" w:rsidR="00E353CC" w:rsidRPr="009B20F9" w:rsidRDefault="00FA2C2F" w:rsidP="008B14DF">
            <w:pPr>
              <w:pStyle w:val="BulletedCell"/>
              <w:tabs>
                <w:tab w:val="clear" w:pos="407"/>
                <w:tab w:val="left" w:pos="289"/>
              </w:tabs>
              <w:ind w:left="145" w:firstLine="2"/>
              <w:rPr>
                <w:sz w:val="20"/>
                <w:szCs w:val="20"/>
              </w:rPr>
            </w:pPr>
            <w:r w:rsidRPr="009B20F9">
              <w:rPr>
                <w:sz w:val="20"/>
                <w:szCs w:val="20"/>
              </w:rPr>
              <w:t>Legacy marketing to continue with a bespoke campaign in November to increase pledges</w:t>
            </w:r>
          </w:p>
          <w:p w14:paraId="7AAE7552" w14:textId="36352460" w:rsidR="002A00C0" w:rsidRPr="009B20F9" w:rsidRDefault="00FA2C2F" w:rsidP="008B14DF">
            <w:pPr>
              <w:pStyle w:val="BulletedCell"/>
              <w:tabs>
                <w:tab w:val="clear" w:pos="407"/>
                <w:tab w:val="left" w:pos="289"/>
              </w:tabs>
              <w:ind w:left="145" w:firstLine="2"/>
              <w:rPr>
                <w:sz w:val="20"/>
                <w:szCs w:val="20"/>
              </w:rPr>
            </w:pPr>
            <w:r w:rsidRPr="009B20F9">
              <w:rPr>
                <w:sz w:val="20"/>
                <w:szCs w:val="20"/>
              </w:rPr>
              <w:t>Participate in Hospice UK legacy campaign</w:t>
            </w:r>
            <w:r w:rsidR="00BC2FDB" w:rsidRPr="009B20F9">
              <w:rPr>
                <w:sz w:val="20"/>
                <w:szCs w:val="20"/>
              </w:rPr>
              <w:t xml:space="preserve"> and carry out aligned social media campaign</w:t>
            </w:r>
            <w:r w:rsidRPr="009B20F9">
              <w:rPr>
                <w:sz w:val="20"/>
                <w:szCs w:val="20"/>
              </w:rPr>
              <w:t>.</w:t>
            </w:r>
          </w:p>
        </w:tc>
        <w:tc>
          <w:tcPr>
            <w:tcW w:w="1403" w:type="pct"/>
          </w:tcPr>
          <w:p w14:paraId="708486D5" w14:textId="77777777" w:rsidR="00E2235F" w:rsidRPr="009B20F9" w:rsidRDefault="00690496" w:rsidP="00E2235F">
            <w:pPr>
              <w:pStyle w:val="BulletedCell"/>
              <w:numPr>
                <w:ilvl w:val="0"/>
                <w:numId w:val="0"/>
              </w:numPr>
              <w:ind w:left="360"/>
              <w:rPr>
                <w:b/>
                <w:bCs/>
                <w:sz w:val="20"/>
                <w:szCs w:val="20"/>
              </w:rPr>
            </w:pPr>
            <w:r w:rsidRPr="009B20F9">
              <w:rPr>
                <w:b/>
                <w:bCs/>
                <w:sz w:val="20"/>
                <w:szCs w:val="20"/>
              </w:rPr>
              <w:t>Legacy KPIs:</w:t>
            </w:r>
          </w:p>
          <w:p w14:paraId="118C7520" w14:textId="47EED3A9" w:rsidR="006A01B1" w:rsidRPr="009B20F9" w:rsidRDefault="00690496">
            <w:pPr>
              <w:pStyle w:val="BulletedCell"/>
              <w:rPr>
                <w:sz w:val="20"/>
                <w:szCs w:val="20"/>
              </w:rPr>
            </w:pPr>
            <w:r w:rsidRPr="009B20F9">
              <w:rPr>
                <w:sz w:val="20"/>
                <w:szCs w:val="20"/>
              </w:rPr>
              <w:t xml:space="preserve"> Engagement and response rates to legacy marketing activity. </w:t>
            </w:r>
          </w:p>
          <w:p w14:paraId="02383F52" w14:textId="77777777" w:rsidR="00E06D44" w:rsidRPr="009B20F9" w:rsidRDefault="00690496">
            <w:pPr>
              <w:pStyle w:val="BulletedCell"/>
              <w:rPr>
                <w:sz w:val="20"/>
                <w:szCs w:val="20"/>
              </w:rPr>
            </w:pPr>
            <w:r w:rsidRPr="009B20F9">
              <w:rPr>
                <w:sz w:val="20"/>
                <w:szCs w:val="20"/>
              </w:rPr>
              <w:t>Generation of new prospects and pledgers and consequent cost per prospect/pledger</w:t>
            </w:r>
          </w:p>
          <w:p w14:paraId="153CCF9F" w14:textId="3CE7346F" w:rsidR="007F42DC" w:rsidRPr="009B20F9" w:rsidRDefault="00690496" w:rsidP="00690496">
            <w:pPr>
              <w:pStyle w:val="BulletedCell"/>
              <w:rPr>
                <w:sz w:val="20"/>
                <w:szCs w:val="20"/>
              </w:rPr>
            </w:pPr>
            <w:r w:rsidRPr="009B20F9">
              <w:rPr>
                <w:sz w:val="20"/>
                <w:szCs w:val="20"/>
              </w:rPr>
              <w:t xml:space="preserve">Increased insight and understanding of our supporters/prospects through quantitative and qualitative research project to inform recommendations on future legacy marketing activities. </w:t>
            </w:r>
          </w:p>
          <w:p w14:paraId="37F3954B" w14:textId="46931FEE" w:rsidR="00690496" w:rsidRPr="009B20F9" w:rsidRDefault="00690496" w:rsidP="00690496">
            <w:pPr>
              <w:pStyle w:val="BulletedCell"/>
              <w:rPr>
                <w:sz w:val="20"/>
                <w:szCs w:val="20"/>
              </w:rPr>
            </w:pPr>
            <w:r w:rsidRPr="009B20F9">
              <w:rPr>
                <w:sz w:val="20"/>
                <w:szCs w:val="20"/>
              </w:rPr>
              <w:t>Generation of new prospects and pledger disclosure through the September Hospice UK legacy campaign</w:t>
            </w:r>
          </w:p>
          <w:p w14:paraId="5944FC62" w14:textId="77777777" w:rsidR="007F42DC" w:rsidRPr="009B20F9" w:rsidRDefault="00B9413A" w:rsidP="00257BF3">
            <w:pPr>
              <w:pStyle w:val="BulletedCell"/>
              <w:numPr>
                <w:ilvl w:val="0"/>
                <w:numId w:val="0"/>
              </w:numPr>
              <w:ind w:left="785" w:hanging="360"/>
              <w:rPr>
                <w:b/>
                <w:bCs/>
                <w:sz w:val="20"/>
                <w:szCs w:val="20"/>
              </w:rPr>
            </w:pPr>
            <w:r w:rsidRPr="009B20F9">
              <w:rPr>
                <w:b/>
                <w:bCs/>
                <w:sz w:val="20"/>
                <w:szCs w:val="20"/>
              </w:rPr>
              <w:t xml:space="preserve">In Memory KPIs: </w:t>
            </w:r>
          </w:p>
          <w:p w14:paraId="2D281FD8" w14:textId="77777777" w:rsidR="000E0BDB" w:rsidRPr="009B20F9" w:rsidRDefault="00B9413A" w:rsidP="0094209F">
            <w:pPr>
              <w:pStyle w:val="BulletedCell"/>
              <w:numPr>
                <w:ilvl w:val="0"/>
                <w:numId w:val="0"/>
              </w:numPr>
              <w:ind w:left="360"/>
              <w:rPr>
                <w:sz w:val="20"/>
                <w:szCs w:val="20"/>
              </w:rPr>
            </w:pPr>
            <w:r w:rsidRPr="009B20F9">
              <w:rPr>
                <w:sz w:val="20"/>
                <w:szCs w:val="20"/>
              </w:rPr>
              <w:t>Volume and value of in memory</w:t>
            </w:r>
            <w:r w:rsidR="0094209F" w:rsidRPr="009B20F9">
              <w:rPr>
                <w:sz w:val="20"/>
                <w:szCs w:val="20"/>
              </w:rPr>
              <w:t xml:space="preserve"> donations.</w:t>
            </w:r>
          </w:p>
          <w:p w14:paraId="0BE9B983" w14:textId="221081C4" w:rsidR="00322603" w:rsidRPr="009B20F9" w:rsidRDefault="0094209F" w:rsidP="0094209F">
            <w:pPr>
              <w:pStyle w:val="BulletedCell"/>
              <w:numPr>
                <w:ilvl w:val="0"/>
                <w:numId w:val="0"/>
              </w:numPr>
              <w:ind w:left="360"/>
              <w:rPr>
                <w:sz w:val="20"/>
                <w:szCs w:val="20"/>
              </w:rPr>
            </w:pPr>
            <w:r w:rsidRPr="009B20F9">
              <w:rPr>
                <w:sz w:val="20"/>
                <w:szCs w:val="20"/>
              </w:rPr>
              <w:t xml:space="preserve"> </w:t>
            </w:r>
            <w:r w:rsidR="002303E4" w:rsidRPr="009B20F9">
              <w:rPr>
                <w:sz w:val="20"/>
                <w:szCs w:val="20"/>
              </w:rPr>
              <w:t>Engagement through new in memory offers and products, including Book of Remembrance, Tree of Life and Much</w:t>
            </w:r>
            <w:r w:rsidR="00C0299A" w:rsidRPr="009B20F9">
              <w:rPr>
                <w:sz w:val="20"/>
                <w:szCs w:val="20"/>
              </w:rPr>
              <w:t xml:space="preserve"> </w:t>
            </w:r>
            <w:r w:rsidR="002303E4" w:rsidRPr="009B20F9">
              <w:rPr>
                <w:sz w:val="20"/>
                <w:szCs w:val="20"/>
              </w:rPr>
              <w:t xml:space="preserve">Loved tribute pages.  </w:t>
            </w:r>
          </w:p>
          <w:p w14:paraId="11D7B843" w14:textId="29E04950" w:rsidR="002A00C0" w:rsidRPr="009B20F9" w:rsidRDefault="002303E4" w:rsidP="000C5D20">
            <w:pPr>
              <w:pStyle w:val="BulletedCell"/>
              <w:rPr>
                <w:sz w:val="20"/>
                <w:szCs w:val="20"/>
              </w:rPr>
            </w:pPr>
            <w:r w:rsidRPr="009B20F9">
              <w:rPr>
                <w:sz w:val="20"/>
                <w:szCs w:val="20"/>
              </w:rPr>
              <w:t>With the rollout of the Bereavement Pathway in September 2025 (a series of gentle touchpoints to the next of kin – that offer practical guidance, emotional support and meaningful ways to remember) we anticipate increased engagement across these products, and will be measuring and comparing</w:t>
            </w:r>
            <w:r w:rsidR="00211671" w:rsidRPr="009B20F9">
              <w:rPr>
                <w:sz w:val="20"/>
                <w:szCs w:val="20"/>
              </w:rPr>
              <w:t xml:space="preserve"> income and engagement from the previous year.</w:t>
            </w:r>
          </w:p>
        </w:tc>
        <w:tc>
          <w:tcPr>
            <w:tcW w:w="337" w:type="pct"/>
          </w:tcPr>
          <w:p w14:paraId="1BC4A45B" w14:textId="5CED9817" w:rsidR="002A00C0" w:rsidRPr="009B20F9" w:rsidRDefault="3F7C2177" w:rsidP="002A00C0">
            <w:pPr>
              <w:spacing w:after="0" w:line="240" w:lineRule="auto"/>
              <w:jc w:val="center"/>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GC</w:t>
            </w:r>
            <w:r w:rsidR="697871F0" w:rsidRPr="607F429D">
              <w:rPr>
                <w:rFonts w:ascii="Calibri" w:eastAsia="Times New Roman" w:hAnsi="Calibri" w:cs="Times New Roman"/>
                <w:sz w:val="20"/>
                <w:szCs w:val="20"/>
                <w:lang w:eastAsia="en-GB"/>
              </w:rPr>
              <w:t>/AL</w:t>
            </w:r>
          </w:p>
        </w:tc>
        <w:tc>
          <w:tcPr>
            <w:tcW w:w="290" w:type="pct"/>
          </w:tcPr>
          <w:p w14:paraId="61E1EB82" w14:textId="00FF7451" w:rsidR="002A00C0" w:rsidRPr="009B20F9" w:rsidRDefault="00396855" w:rsidP="002A00C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March 2026</w:t>
            </w:r>
          </w:p>
        </w:tc>
        <w:tc>
          <w:tcPr>
            <w:tcW w:w="241" w:type="pct"/>
          </w:tcPr>
          <w:p w14:paraId="3314B9C3" w14:textId="4BB10916" w:rsidR="002A00C0" w:rsidRPr="009B20F9" w:rsidRDefault="00396855" w:rsidP="002A00C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led/effective</w:t>
            </w:r>
          </w:p>
        </w:tc>
        <w:tc>
          <w:tcPr>
            <w:tcW w:w="242" w:type="pct"/>
            <w:shd w:val="clear" w:color="auto" w:fill="FFC000"/>
            <w:noWrap/>
            <w:vAlign w:val="center"/>
          </w:tcPr>
          <w:p w14:paraId="3D273805" w14:textId="77777777" w:rsidR="002A00C0" w:rsidRPr="009B20F9" w:rsidRDefault="002A00C0" w:rsidP="002A00C0">
            <w:pPr>
              <w:spacing w:after="0" w:line="240" w:lineRule="auto"/>
              <w:jc w:val="center"/>
              <w:rPr>
                <w:rFonts w:ascii="Calibri" w:eastAsia="Times New Roman" w:hAnsi="Calibri" w:cs="Times New Roman"/>
                <w:sz w:val="20"/>
                <w:szCs w:val="20"/>
                <w:lang w:eastAsia="en-GB"/>
              </w:rPr>
            </w:pPr>
          </w:p>
        </w:tc>
        <w:tc>
          <w:tcPr>
            <w:tcW w:w="556" w:type="pct"/>
            <w:noWrap/>
          </w:tcPr>
          <w:p w14:paraId="45E6AA9A" w14:textId="77777777" w:rsidR="000E0BDB" w:rsidRPr="009B20F9" w:rsidRDefault="000E0BDB" w:rsidP="002A00C0">
            <w:pPr>
              <w:spacing w:after="0" w:line="240" w:lineRule="auto"/>
              <w:rPr>
                <w:rFonts w:ascii="Calibri" w:eastAsia="Times New Roman" w:hAnsi="Calibri" w:cs="Calibri"/>
                <w:sz w:val="20"/>
                <w:szCs w:val="20"/>
                <w:lang w:eastAsia="en-GB"/>
              </w:rPr>
            </w:pPr>
          </w:p>
          <w:p w14:paraId="249CEAEA" w14:textId="3D2B9DCD" w:rsidR="00A47FE5" w:rsidRPr="009B20F9" w:rsidRDefault="00A47FE5" w:rsidP="00AD4C08">
            <w:pPr>
              <w:pStyle w:val="BulletedCell"/>
              <w:numPr>
                <w:ilvl w:val="0"/>
                <w:numId w:val="0"/>
              </w:numPr>
              <w:tabs>
                <w:tab w:val="clear" w:pos="407"/>
              </w:tabs>
              <w:ind w:left="41"/>
              <w:rPr>
                <w:rFonts w:eastAsia="Times New Roman" w:cs="Times New Roman"/>
                <w:sz w:val="20"/>
                <w:szCs w:val="20"/>
                <w:lang w:eastAsia="en-GB"/>
              </w:rPr>
            </w:pPr>
          </w:p>
        </w:tc>
      </w:tr>
      <w:tr w:rsidR="003F6329" w:rsidRPr="009B20F9" w14:paraId="1B1FD0EF" w14:textId="77777777" w:rsidTr="307E94F0">
        <w:trPr>
          <w:cantSplit/>
          <w:trHeight w:val="595"/>
        </w:trPr>
        <w:tc>
          <w:tcPr>
            <w:tcW w:w="192" w:type="pct"/>
            <w:noWrap/>
          </w:tcPr>
          <w:p w14:paraId="67B3ADD8" w14:textId="0F4E69AB" w:rsidR="002A00C0" w:rsidRPr="009B20F9" w:rsidRDefault="002A00C0" w:rsidP="002A00C0">
            <w:pPr>
              <w:spacing w:after="0" w:line="240" w:lineRule="auto"/>
              <w:contextualSpacing/>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8.</w:t>
            </w:r>
            <w:r w:rsidR="004A07C5" w:rsidRPr="009B20F9">
              <w:rPr>
                <w:rFonts w:ascii="Calibri" w:eastAsia="Times New Roman" w:hAnsi="Calibri" w:cs="Times New Roman"/>
                <w:sz w:val="20"/>
                <w:szCs w:val="20"/>
                <w:lang w:eastAsia="en-GB"/>
              </w:rPr>
              <w:t>3</w:t>
            </w:r>
          </w:p>
        </w:tc>
        <w:tc>
          <w:tcPr>
            <w:tcW w:w="435" w:type="pct"/>
          </w:tcPr>
          <w:p w14:paraId="5CB8EAB7" w14:textId="514BFEF3" w:rsidR="002A00C0" w:rsidRPr="009B20F9" w:rsidRDefault="00184B68" w:rsidP="002A00C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Funding</w:t>
            </w:r>
          </w:p>
        </w:tc>
        <w:tc>
          <w:tcPr>
            <w:tcW w:w="580" w:type="pct"/>
          </w:tcPr>
          <w:p w14:paraId="732115E0" w14:textId="4657180A" w:rsidR="002A00C0" w:rsidRPr="009B20F9" w:rsidRDefault="00184B68" w:rsidP="002A00C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Individual Giving</w:t>
            </w:r>
          </w:p>
        </w:tc>
        <w:tc>
          <w:tcPr>
            <w:tcW w:w="724" w:type="pct"/>
          </w:tcPr>
          <w:p w14:paraId="2FA4B1C4" w14:textId="77777777" w:rsidR="000E0454" w:rsidRPr="009B20F9" w:rsidRDefault="00184B68" w:rsidP="002A00C0">
            <w:pPr>
              <w:pStyle w:val="BulletedCell"/>
              <w:rPr>
                <w:sz w:val="20"/>
                <w:szCs w:val="20"/>
              </w:rPr>
            </w:pPr>
            <w:r w:rsidRPr="009B20F9">
              <w:rPr>
                <w:sz w:val="20"/>
                <w:szCs w:val="20"/>
              </w:rPr>
              <w:t>Four appeals per year</w:t>
            </w:r>
            <w:r w:rsidR="000E0454" w:rsidRPr="009B20F9">
              <w:rPr>
                <w:sz w:val="20"/>
                <w:szCs w:val="20"/>
              </w:rPr>
              <w:t xml:space="preserve"> including two Raphaelites. · </w:t>
            </w:r>
          </w:p>
          <w:p w14:paraId="57512D7B" w14:textId="4FCE1266" w:rsidR="002A00C0" w:rsidRPr="009B20F9" w:rsidRDefault="000E0454" w:rsidP="002A00C0">
            <w:pPr>
              <w:pStyle w:val="BulletedCell"/>
              <w:rPr>
                <w:sz w:val="20"/>
                <w:szCs w:val="20"/>
              </w:rPr>
            </w:pPr>
            <w:r w:rsidRPr="009B20F9">
              <w:rPr>
                <w:sz w:val="20"/>
                <w:szCs w:val="20"/>
              </w:rPr>
              <w:t>Communications to steward and cultivate lottery players</w:t>
            </w:r>
          </w:p>
        </w:tc>
        <w:tc>
          <w:tcPr>
            <w:tcW w:w="1403" w:type="pct"/>
          </w:tcPr>
          <w:p w14:paraId="381775DF" w14:textId="02F65E4B" w:rsidR="00CC504B" w:rsidRPr="009B20F9" w:rsidRDefault="00CC504B" w:rsidP="00F72DAA">
            <w:pPr>
              <w:pStyle w:val="BulletedCell"/>
              <w:numPr>
                <w:ilvl w:val="0"/>
                <w:numId w:val="0"/>
              </w:numPr>
              <w:ind w:left="360"/>
              <w:rPr>
                <w:b/>
                <w:bCs/>
                <w:sz w:val="20"/>
                <w:szCs w:val="20"/>
              </w:rPr>
            </w:pPr>
            <w:r w:rsidRPr="009B20F9">
              <w:rPr>
                <w:b/>
                <w:bCs/>
                <w:sz w:val="20"/>
                <w:szCs w:val="20"/>
              </w:rPr>
              <w:t xml:space="preserve">Individual Giving KPIs </w:t>
            </w:r>
          </w:p>
          <w:p w14:paraId="30402933" w14:textId="77777777" w:rsidR="00F72DAA" w:rsidRPr="009B20F9" w:rsidRDefault="00CC504B" w:rsidP="00CC504B">
            <w:pPr>
              <w:pStyle w:val="BulletedCell"/>
              <w:rPr>
                <w:sz w:val="20"/>
                <w:szCs w:val="20"/>
              </w:rPr>
            </w:pPr>
            <w:r w:rsidRPr="009B20F9">
              <w:rPr>
                <w:sz w:val="20"/>
                <w:szCs w:val="20"/>
              </w:rPr>
              <w:t xml:space="preserve">1. Gross and net income achieved vs target </w:t>
            </w:r>
          </w:p>
          <w:p w14:paraId="500ECB0D" w14:textId="77777777" w:rsidR="00F72DAA" w:rsidRPr="009B20F9" w:rsidRDefault="00CC504B" w:rsidP="00CC504B">
            <w:pPr>
              <w:pStyle w:val="BulletedCell"/>
              <w:rPr>
                <w:sz w:val="20"/>
                <w:szCs w:val="20"/>
              </w:rPr>
            </w:pPr>
            <w:r w:rsidRPr="009B20F9">
              <w:rPr>
                <w:sz w:val="20"/>
                <w:szCs w:val="20"/>
              </w:rPr>
              <w:t xml:space="preserve">2. Expenditure vs budget </w:t>
            </w:r>
          </w:p>
          <w:p w14:paraId="5CB47717" w14:textId="77777777" w:rsidR="00F72DAA" w:rsidRPr="009B20F9" w:rsidRDefault="00CC504B" w:rsidP="00CC504B">
            <w:pPr>
              <w:pStyle w:val="BulletedCell"/>
              <w:rPr>
                <w:sz w:val="20"/>
                <w:szCs w:val="20"/>
              </w:rPr>
            </w:pPr>
            <w:r w:rsidRPr="009B20F9">
              <w:rPr>
                <w:sz w:val="20"/>
                <w:szCs w:val="20"/>
              </w:rPr>
              <w:t xml:space="preserve">3. Average gift per appeal, benchmarked against year-on-year performance for repeat appeals </w:t>
            </w:r>
          </w:p>
          <w:p w14:paraId="29FC9907" w14:textId="77777777" w:rsidR="00F72DAA" w:rsidRPr="009B20F9" w:rsidRDefault="00CC504B" w:rsidP="00CC504B">
            <w:pPr>
              <w:pStyle w:val="BulletedCell"/>
              <w:rPr>
                <w:sz w:val="20"/>
                <w:szCs w:val="20"/>
              </w:rPr>
            </w:pPr>
            <w:r w:rsidRPr="009B20F9">
              <w:rPr>
                <w:sz w:val="20"/>
                <w:szCs w:val="20"/>
              </w:rPr>
              <w:t xml:space="preserve">4. Response rate to appeals </w:t>
            </w:r>
          </w:p>
          <w:p w14:paraId="179E526B" w14:textId="77777777" w:rsidR="00F72DAA" w:rsidRPr="009B20F9" w:rsidRDefault="00CC504B" w:rsidP="00CC504B">
            <w:pPr>
              <w:pStyle w:val="BulletedCell"/>
              <w:rPr>
                <w:sz w:val="20"/>
                <w:szCs w:val="20"/>
              </w:rPr>
            </w:pPr>
            <w:r w:rsidRPr="009B20F9">
              <w:rPr>
                <w:sz w:val="20"/>
                <w:szCs w:val="20"/>
              </w:rPr>
              <w:t>5. Year-on-year donor retention rate</w:t>
            </w:r>
          </w:p>
          <w:p w14:paraId="0E88BD8B" w14:textId="2FCC93AF" w:rsidR="00CC504B" w:rsidRPr="009B20F9" w:rsidRDefault="00CC504B" w:rsidP="00CC504B">
            <w:pPr>
              <w:pStyle w:val="BulletedCell"/>
              <w:rPr>
                <w:sz w:val="20"/>
                <w:szCs w:val="20"/>
              </w:rPr>
            </w:pPr>
            <w:r w:rsidRPr="009B20F9">
              <w:rPr>
                <w:sz w:val="20"/>
                <w:szCs w:val="20"/>
              </w:rPr>
              <w:t xml:space="preserve">6. Number of new donors acquired – tbc – only if we do a cold appeal </w:t>
            </w:r>
          </w:p>
          <w:p w14:paraId="537FED66" w14:textId="564A7EFC" w:rsidR="00CC504B" w:rsidRPr="009B20F9" w:rsidRDefault="00CC504B" w:rsidP="00F72DAA">
            <w:pPr>
              <w:pStyle w:val="BulletedCell"/>
              <w:numPr>
                <w:ilvl w:val="0"/>
                <w:numId w:val="0"/>
              </w:numPr>
              <w:ind w:left="360"/>
              <w:rPr>
                <w:b/>
                <w:bCs/>
                <w:sz w:val="20"/>
                <w:szCs w:val="20"/>
              </w:rPr>
            </w:pPr>
            <w:r w:rsidRPr="009B20F9">
              <w:rPr>
                <w:b/>
                <w:bCs/>
                <w:sz w:val="20"/>
                <w:szCs w:val="20"/>
              </w:rPr>
              <w:t>Regular Giving KPIs</w:t>
            </w:r>
          </w:p>
          <w:p w14:paraId="2A2AAACF" w14:textId="77777777" w:rsidR="00027D7F" w:rsidRPr="009B20F9" w:rsidRDefault="00CC504B" w:rsidP="00CC504B">
            <w:pPr>
              <w:pStyle w:val="BulletedCell"/>
              <w:rPr>
                <w:sz w:val="20"/>
                <w:szCs w:val="20"/>
              </w:rPr>
            </w:pPr>
            <w:r w:rsidRPr="009B20F9">
              <w:rPr>
                <w:sz w:val="20"/>
                <w:szCs w:val="20"/>
              </w:rPr>
              <w:t xml:space="preserve"> 1. Gross and net income</w:t>
            </w:r>
            <w:r w:rsidR="00027D7F" w:rsidRPr="009B20F9">
              <w:rPr>
                <w:sz w:val="20"/>
                <w:szCs w:val="20"/>
              </w:rPr>
              <w:t xml:space="preserve"> achieved vs target </w:t>
            </w:r>
          </w:p>
          <w:p w14:paraId="69F51E06" w14:textId="77777777" w:rsidR="00027D7F" w:rsidRPr="009B20F9" w:rsidRDefault="00027D7F" w:rsidP="00CC504B">
            <w:pPr>
              <w:pStyle w:val="BulletedCell"/>
              <w:rPr>
                <w:sz w:val="20"/>
                <w:szCs w:val="20"/>
              </w:rPr>
            </w:pPr>
            <w:r w:rsidRPr="009B20F9">
              <w:rPr>
                <w:sz w:val="20"/>
                <w:szCs w:val="20"/>
              </w:rPr>
              <w:t xml:space="preserve">2. Expenditure vs budget </w:t>
            </w:r>
          </w:p>
          <w:p w14:paraId="07C195FA" w14:textId="77777777" w:rsidR="00027D7F" w:rsidRPr="009B20F9" w:rsidRDefault="00027D7F" w:rsidP="00CC504B">
            <w:pPr>
              <w:pStyle w:val="BulletedCell"/>
              <w:rPr>
                <w:sz w:val="20"/>
                <w:szCs w:val="20"/>
              </w:rPr>
            </w:pPr>
            <w:r w:rsidRPr="009B20F9">
              <w:rPr>
                <w:sz w:val="20"/>
                <w:szCs w:val="20"/>
              </w:rPr>
              <w:t xml:space="preserve">3. Donor retention rate - % of donors still giving after 12 months </w:t>
            </w:r>
          </w:p>
          <w:p w14:paraId="1E77D2A9" w14:textId="77777777" w:rsidR="00027D7F" w:rsidRPr="009B20F9" w:rsidRDefault="00027D7F" w:rsidP="00CC504B">
            <w:pPr>
              <w:pStyle w:val="BulletedCell"/>
              <w:rPr>
                <w:sz w:val="20"/>
                <w:szCs w:val="20"/>
              </w:rPr>
            </w:pPr>
            <w:r w:rsidRPr="009B20F9">
              <w:rPr>
                <w:sz w:val="20"/>
                <w:szCs w:val="20"/>
              </w:rPr>
              <w:t xml:space="preserve">4. Average monthly gift value per appeal </w:t>
            </w:r>
          </w:p>
          <w:p w14:paraId="604AB24E" w14:textId="25128E92" w:rsidR="002A00C0" w:rsidRPr="009B20F9" w:rsidRDefault="00027D7F" w:rsidP="00893BC8">
            <w:pPr>
              <w:pStyle w:val="BulletedCell"/>
              <w:rPr>
                <w:sz w:val="20"/>
                <w:szCs w:val="20"/>
              </w:rPr>
            </w:pPr>
            <w:r w:rsidRPr="009B20F9">
              <w:rPr>
                <w:sz w:val="20"/>
                <w:szCs w:val="20"/>
              </w:rPr>
              <w:t>5. Growth in regular giving income, measuring the number of new regular donors and associated income generation</w:t>
            </w:r>
          </w:p>
        </w:tc>
        <w:tc>
          <w:tcPr>
            <w:tcW w:w="337" w:type="pct"/>
          </w:tcPr>
          <w:p w14:paraId="2CA74662" w14:textId="6F065276" w:rsidR="002A00C0" w:rsidRPr="009B20F9" w:rsidRDefault="29646F40" w:rsidP="002A00C0">
            <w:pPr>
              <w:spacing w:after="0" w:line="240" w:lineRule="auto"/>
              <w:jc w:val="center"/>
              <w:rPr>
                <w:rFonts w:ascii="Calibri" w:eastAsia="Times New Roman" w:hAnsi="Calibri" w:cs="Times New Roman"/>
                <w:sz w:val="20"/>
                <w:szCs w:val="20"/>
                <w:lang w:eastAsia="en-GB"/>
              </w:rPr>
            </w:pPr>
            <w:r w:rsidRPr="307E94F0">
              <w:rPr>
                <w:rFonts w:ascii="Calibri" w:eastAsia="Times New Roman" w:hAnsi="Calibri" w:cs="Times New Roman"/>
                <w:sz w:val="20"/>
                <w:szCs w:val="20"/>
                <w:lang w:eastAsia="en-GB"/>
              </w:rPr>
              <w:t>GC</w:t>
            </w:r>
            <w:r w:rsidR="72A6FBBA" w:rsidRPr="307E94F0">
              <w:rPr>
                <w:rFonts w:ascii="Calibri" w:eastAsia="Times New Roman" w:hAnsi="Calibri" w:cs="Times New Roman"/>
                <w:sz w:val="20"/>
                <w:szCs w:val="20"/>
                <w:lang w:eastAsia="en-GB"/>
              </w:rPr>
              <w:t>/</w:t>
            </w:r>
            <w:r w:rsidR="5BB48060" w:rsidRPr="307E94F0">
              <w:rPr>
                <w:rFonts w:ascii="Calibri" w:eastAsia="Times New Roman" w:hAnsi="Calibri" w:cs="Times New Roman"/>
                <w:sz w:val="20"/>
                <w:szCs w:val="20"/>
                <w:lang w:eastAsia="en-GB"/>
              </w:rPr>
              <w:t>FA</w:t>
            </w:r>
          </w:p>
        </w:tc>
        <w:tc>
          <w:tcPr>
            <w:tcW w:w="290" w:type="pct"/>
          </w:tcPr>
          <w:p w14:paraId="2843F498" w14:textId="050BACEA" w:rsidR="002A00C0" w:rsidRPr="009B20F9" w:rsidRDefault="00CE62D1" w:rsidP="002A00C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March 2026</w:t>
            </w:r>
          </w:p>
        </w:tc>
        <w:tc>
          <w:tcPr>
            <w:tcW w:w="241" w:type="pct"/>
          </w:tcPr>
          <w:p w14:paraId="520B40A3" w14:textId="048F892E" w:rsidR="002A00C0" w:rsidRPr="009B20F9" w:rsidRDefault="0035443A" w:rsidP="002A00C0">
            <w:pPr>
              <w:spacing w:after="0" w:line="240" w:lineRule="auto"/>
              <w:jc w:val="center"/>
              <w:rPr>
                <w:rFonts w:ascii="Calibri" w:eastAsia="Times New Roman" w:hAnsi="Calibri" w:cs="Times New Roman"/>
                <w:sz w:val="20"/>
                <w:szCs w:val="20"/>
                <w:lang w:eastAsia="en-GB"/>
              </w:rPr>
            </w:pPr>
            <w:r w:rsidRPr="009B20F9">
              <w:rPr>
                <w:color w:val="000000"/>
                <w:sz w:val="20"/>
                <w:szCs w:val="20"/>
              </w:rPr>
              <w:t>Well led/Effective</w:t>
            </w:r>
          </w:p>
        </w:tc>
        <w:tc>
          <w:tcPr>
            <w:tcW w:w="242" w:type="pct"/>
            <w:shd w:val="clear" w:color="auto" w:fill="FFC000"/>
            <w:noWrap/>
            <w:vAlign w:val="center"/>
          </w:tcPr>
          <w:p w14:paraId="14BB89C1" w14:textId="77777777" w:rsidR="002A00C0" w:rsidRPr="009B20F9" w:rsidRDefault="002A00C0" w:rsidP="002A00C0">
            <w:pPr>
              <w:spacing w:after="0" w:line="240" w:lineRule="auto"/>
              <w:jc w:val="center"/>
              <w:rPr>
                <w:rFonts w:ascii="Calibri" w:eastAsia="Times New Roman" w:hAnsi="Calibri" w:cs="Times New Roman"/>
                <w:sz w:val="20"/>
                <w:szCs w:val="20"/>
                <w:lang w:eastAsia="en-GB"/>
              </w:rPr>
            </w:pPr>
          </w:p>
        </w:tc>
        <w:tc>
          <w:tcPr>
            <w:tcW w:w="556" w:type="pct"/>
            <w:noWrap/>
          </w:tcPr>
          <w:p w14:paraId="57A7F4FF" w14:textId="2697B343" w:rsidR="002A00C0" w:rsidRPr="009B20F9" w:rsidRDefault="002A00C0" w:rsidP="002A00C0">
            <w:pPr>
              <w:spacing w:after="0" w:line="240" w:lineRule="auto"/>
              <w:rPr>
                <w:rFonts w:ascii="Calibri" w:eastAsia="Times New Roman" w:hAnsi="Calibri" w:cs="Times New Roman"/>
                <w:sz w:val="20"/>
                <w:szCs w:val="20"/>
                <w:lang w:eastAsia="en-GB"/>
              </w:rPr>
            </w:pPr>
          </w:p>
          <w:p w14:paraId="79A07119" w14:textId="4FCA09B1" w:rsidR="002A00C0" w:rsidRPr="009B20F9" w:rsidRDefault="002A00C0" w:rsidP="00CE62D1">
            <w:pPr>
              <w:pStyle w:val="ListParagraph"/>
              <w:spacing w:after="0" w:line="240" w:lineRule="auto"/>
              <w:ind w:left="360"/>
              <w:rPr>
                <w:rFonts w:ascii="Calibri" w:eastAsia="Times New Roman" w:hAnsi="Calibri" w:cs="Times New Roman"/>
                <w:sz w:val="20"/>
                <w:szCs w:val="20"/>
                <w:lang w:eastAsia="en-GB"/>
              </w:rPr>
            </w:pPr>
          </w:p>
        </w:tc>
      </w:tr>
    </w:tbl>
    <w:p w14:paraId="71B86C30" w14:textId="6C79AD4D" w:rsidR="00D14F84" w:rsidRPr="009B20F9" w:rsidRDefault="00D14F84"/>
    <w:p w14:paraId="12FA48BA" w14:textId="77777777" w:rsidR="00D14F84" w:rsidRPr="009B20F9" w:rsidRDefault="00D14F84">
      <w:r w:rsidRPr="009B20F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277"/>
        <w:gridCol w:w="1415"/>
        <w:gridCol w:w="4677"/>
        <w:gridCol w:w="2127"/>
        <w:gridCol w:w="569"/>
        <w:gridCol w:w="997"/>
        <w:gridCol w:w="707"/>
        <w:gridCol w:w="710"/>
        <w:gridCol w:w="1625"/>
      </w:tblGrid>
      <w:tr w:rsidR="00B93DC9" w:rsidRPr="009B20F9" w14:paraId="3912E1AF" w14:textId="77777777" w:rsidTr="607F429D">
        <w:trPr>
          <w:trHeight w:val="315"/>
          <w:tblHeader/>
        </w:trPr>
        <w:tc>
          <w:tcPr>
            <w:tcW w:w="192" w:type="pct"/>
            <w:noWrap/>
            <w:vAlign w:val="center"/>
          </w:tcPr>
          <w:p w14:paraId="39CAD0CD" w14:textId="77777777" w:rsidR="00D14F84" w:rsidRPr="009B20F9" w:rsidRDefault="00D14F84">
            <w:pPr>
              <w:spacing w:after="0" w:line="240" w:lineRule="auto"/>
              <w:jc w:val="center"/>
              <w:rPr>
                <w:rFonts w:ascii="Calibri" w:eastAsia="Times New Roman" w:hAnsi="Calibri" w:cs="Times New Roman"/>
                <w:sz w:val="20"/>
                <w:szCs w:val="20"/>
                <w:lang w:eastAsia="en-GB"/>
              </w:rPr>
            </w:pPr>
          </w:p>
        </w:tc>
        <w:tc>
          <w:tcPr>
            <w:tcW w:w="435" w:type="pct"/>
          </w:tcPr>
          <w:p w14:paraId="34B91C9E" w14:textId="77777777" w:rsidR="00D14F84" w:rsidRPr="009B20F9" w:rsidRDefault="00D14F84">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Strategic Pillar</w:t>
            </w:r>
          </w:p>
        </w:tc>
        <w:tc>
          <w:tcPr>
            <w:tcW w:w="482" w:type="pct"/>
            <w:noWrap/>
            <w:vAlign w:val="center"/>
            <w:hideMark/>
          </w:tcPr>
          <w:p w14:paraId="3C8BB290" w14:textId="77777777" w:rsidR="00D14F84" w:rsidRPr="009B20F9" w:rsidRDefault="00D14F84">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Area of Development</w:t>
            </w:r>
          </w:p>
        </w:tc>
        <w:tc>
          <w:tcPr>
            <w:tcW w:w="1594" w:type="pct"/>
            <w:vAlign w:val="center"/>
            <w:hideMark/>
          </w:tcPr>
          <w:p w14:paraId="564E1DFF" w14:textId="77777777" w:rsidR="00D14F84" w:rsidRPr="009B20F9" w:rsidRDefault="00D14F84">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What will we do?</w:t>
            </w:r>
          </w:p>
        </w:tc>
        <w:tc>
          <w:tcPr>
            <w:tcW w:w="725" w:type="pct"/>
            <w:noWrap/>
            <w:vAlign w:val="center"/>
            <w:hideMark/>
          </w:tcPr>
          <w:p w14:paraId="0DE197C1" w14:textId="77777777" w:rsidR="00D14F84" w:rsidRPr="009B20F9" w:rsidRDefault="00D14F84">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How will we know?</w:t>
            </w:r>
          </w:p>
        </w:tc>
        <w:tc>
          <w:tcPr>
            <w:tcW w:w="194" w:type="pct"/>
            <w:noWrap/>
            <w:vAlign w:val="center"/>
            <w:hideMark/>
          </w:tcPr>
          <w:p w14:paraId="228791F8" w14:textId="77777777" w:rsidR="00D14F84" w:rsidRPr="009B20F9" w:rsidRDefault="00D14F84">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Lead(s)</w:t>
            </w:r>
          </w:p>
        </w:tc>
        <w:tc>
          <w:tcPr>
            <w:tcW w:w="340" w:type="pct"/>
            <w:noWrap/>
            <w:vAlign w:val="center"/>
            <w:hideMark/>
          </w:tcPr>
          <w:p w14:paraId="45F79C2D" w14:textId="77777777" w:rsidR="00D14F84" w:rsidRPr="009B20F9" w:rsidRDefault="00D14F84">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Target Date</w:t>
            </w:r>
          </w:p>
        </w:tc>
        <w:tc>
          <w:tcPr>
            <w:tcW w:w="241" w:type="pct"/>
            <w:noWrap/>
            <w:vAlign w:val="center"/>
            <w:hideMark/>
          </w:tcPr>
          <w:p w14:paraId="472F5652" w14:textId="77777777" w:rsidR="00D14F84" w:rsidRPr="009B20F9" w:rsidRDefault="00D14F84">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KLOE</w:t>
            </w:r>
          </w:p>
        </w:tc>
        <w:tc>
          <w:tcPr>
            <w:tcW w:w="242" w:type="pct"/>
            <w:vAlign w:val="center"/>
          </w:tcPr>
          <w:p w14:paraId="7E0F57CF" w14:textId="77777777" w:rsidR="00D14F84" w:rsidRPr="009B20F9" w:rsidRDefault="00D14F84">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RAG</w:t>
            </w:r>
          </w:p>
        </w:tc>
        <w:tc>
          <w:tcPr>
            <w:tcW w:w="554" w:type="pct"/>
            <w:noWrap/>
            <w:vAlign w:val="center"/>
            <w:hideMark/>
          </w:tcPr>
          <w:p w14:paraId="2DA8A01A" w14:textId="77777777" w:rsidR="00D14F84" w:rsidRPr="009B20F9" w:rsidRDefault="00D14F84">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Notes</w:t>
            </w:r>
          </w:p>
        </w:tc>
      </w:tr>
      <w:tr w:rsidR="00DF1072" w:rsidRPr="009B20F9" w14:paraId="725ACE0C" w14:textId="77777777" w:rsidTr="607F429D">
        <w:trPr>
          <w:trHeight w:val="595"/>
        </w:trPr>
        <w:tc>
          <w:tcPr>
            <w:tcW w:w="192" w:type="pct"/>
            <w:noWrap/>
          </w:tcPr>
          <w:p w14:paraId="548FA88C" w14:textId="4CE44A59" w:rsidR="002A00C0" w:rsidRPr="009B20F9" w:rsidRDefault="002A00C0" w:rsidP="002A00C0">
            <w:pPr>
              <w:spacing w:after="0" w:line="240" w:lineRule="auto"/>
              <w:contextualSpacing/>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8.</w:t>
            </w:r>
            <w:r w:rsidR="004A07C5" w:rsidRPr="009B20F9">
              <w:rPr>
                <w:rFonts w:ascii="Calibri" w:eastAsia="Times New Roman" w:hAnsi="Calibri" w:cs="Times New Roman"/>
                <w:sz w:val="20"/>
                <w:szCs w:val="20"/>
                <w:lang w:eastAsia="en-GB"/>
              </w:rPr>
              <w:t>4</w:t>
            </w:r>
          </w:p>
        </w:tc>
        <w:tc>
          <w:tcPr>
            <w:tcW w:w="435" w:type="pct"/>
          </w:tcPr>
          <w:p w14:paraId="40B110CC" w14:textId="42112305" w:rsidR="002A00C0" w:rsidRPr="009B20F9" w:rsidRDefault="00400159" w:rsidP="002A00C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Funding</w:t>
            </w:r>
          </w:p>
        </w:tc>
        <w:tc>
          <w:tcPr>
            <w:tcW w:w="482" w:type="pct"/>
          </w:tcPr>
          <w:p w14:paraId="2641EF95" w14:textId="4F3A18B4" w:rsidR="002A00C0" w:rsidRPr="009B20F9" w:rsidRDefault="00400159" w:rsidP="002A00C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Philanthropy &amp; Partnerships</w:t>
            </w:r>
          </w:p>
        </w:tc>
        <w:tc>
          <w:tcPr>
            <w:tcW w:w="1594" w:type="pct"/>
          </w:tcPr>
          <w:p w14:paraId="50D1D035" w14:textId="2E91BCEF" w:rsidR="00964C07" w:rsidRPr="009B20F9" w:rsidRDefault="00400159" w:rsidP="00062C15">
            <w:pPr>
              <w:rPr>
                <w:sz w:val="20"/>
                <w:szCs w:val="20"/>
              </w:rPr>
            </w:pPr>
            <w:r w:rsidRPr="009B20F9">
              <w:rPr>
                <w:b/>
                <w:bCs/>
                <w:sz w:val="20"/>
                <w:szCs w:val="20"/>
              </w:rPr>
              <w:t>Trusts &amp; Foundations-</w:t>
            </w:r>
            <w:r w:rsidRPr="009B20F9">
              <w:rPr>
                <w:sz w:val="20"/>
                <w:szCs w:val="20"/>
              </w:rPr>
              <w:t xml:space="preserve"> </w:t>
            </w:r>
            <w:r w:rsidR="00517108" w:rsidRPr="009B20F9">
              <w:rPr>
                <w:sz w:val="20"/>
                <w:szCs w:val="20"/>
              </w:rPr>
              <w:t>Increase a</w:t>
            </w:r>
            <w:r w:rsidRPr="009B20F9">
              <w:rPr>
                <w:sz w:val="20"/>
                <w:szCs w:val="20"/>
              </w:rPr>
              <w:t xml:space="preserve">pplications and approaches to trusts and foundations, both restricted and unrestricted. </w:t>
            </w:r>
          </w:p>
          <w:p w14:paraId="31C4AE55" w14:textId="6CD06D54" w:rsidR="002A707C" w:rsidRPr="009B20F9" w:rsidRDefault="001B4FCA" w:rsidP="002A707C">
            <w:pPr>
              <w:rPr>
                <w:sz w:val="20"/>
                <w:szCs w:val="20"/>
              </w:rPr>
            </w:pPr>
            <w:r w:rsidRPr="009B20F9">
              <w:rPr>
                <w:sz w:val="20"/>
                <w:szCs w:val="20"/>
              </w:rPr>
              <w:t>M</w:t>
            </w:r>
            <w:r w:rsidR="002A707C" w:rsidRPr="009B20F9">
              <w:rPr>
                <w:sz w:val="20"/>
                <w:szCs w:val="20"/>
              </w:rPr>
              <w:t xml:space="preserve">aximise funding opportunities from our current portfolio of Trusts and Foundations with an emphasis on unrestricted funding </w:t>
            </w:r>
          </w:p>
          <w:p w14:paraId="3DBEE240" w14:textId="77777777" w:rsidR="009E1BEF" w:rsidRPr="009B20F9" w:rsidRDefault="009E1BEF" w:rsidP="002A707C">
            <w:pPr>
              <w:rPr>
                <w:sz w:val="20"/>
                <w:szCs w:val="20"/>
              </w:rPr>
            </w:pPr>
          </w:p>
          <w:p w14:paraId="0D04E81C" w14:textId="467AACDA" w:rsidR="002A707C" w:rsidRPr="009B20F9" w:rsidRDefault="002A707C" w:rsidP="002A707C">
            <w:pPr>
              <w:rPr>
                <w:sz w:val="20"/>
                <w:szCs w:val="20"/>
              </w:rPr>
            </w:pPr>
            <w:r w:rsidRPr="009B20F9">
              <w:rPr>
                <w:sz w:val="20"/>
                <w:szCs w:val="20"/>
              </w:rPr>
              <w:t xml:space="preserve">Deliver excellent stewardship for Trust and Foundations  </w:t>
            </w:r>
          </w:p>
          <w:p w14:paraId="714BDD5A" w14:textId="77777777" w:rsidR="009E1BEF" w:rsidRPr="009B20F9" w:rsidRDefault="009E1BEF" w:rsidP="00062C15">
            <w:pPr>
              <w:rPr>
                <w:b/>
                <w:bCs/>
                <w:sz w:val="20"/>
                <w:szCs w:val="20"/>
              </w:rPr>
            </w:pPr>
          </w:p>
          <w:p w14:paraId="3C90D30F" w14:textId="77777777" w:rsidR="009E1BEF" w:rsidRPr="009B20F9" w:rsidRDefault="009E1BEF" w:rsidP="00062C15">
            <w:pPr>
              <w:rPr>
                <w:b/>
                <w:bCs/>
                <w:sz w:val="20"/>
                <w:szCs w:val="20"/>
              </w:rPr>
            </w:pPr>
          </w:p>
          <w:p w14:paraId="14A9BE57" w14:textId="77777777" w:rsidR="009E1BEF" w:rsidRPr="009B20F9" w:rsidRDefault="009E1BEF" w:rsidP="00062C15">
            <w:pPr>
              <w:rPr>
                <w:b/>
                <w:bCs/>
                <w:sz w:val="20"/>
                <w:szCs w:val="20"/>
              </w:rPr>
            </w:pPr>
          </w:p>
          <w:p w14:paraId="1FEDAD60" w14:textId="1AFDC636" w:rsidR="007F2AF3" w:rsidRPr="009B20F9" w:rsidRDefault="00400159" w:rsidP="00062C15">
            <w:pPr>
              <w:rPr>
                <w:sz w:val="20"/>
                <w:szCs w:val="20"/>
              </w:rPr>
            </w:pPr>
            <w:r w:rsidRPr="009B20F9">
              <w:rPr>
                <w:b/>
                <w:bCs/>
                <w:sz w:val="20"/>
                <w:szCs w:val="20"/>
              </w:rPr>
              <w:t>Corporate</w:t>
            </w:r>
            <w:r w:rsidRPr="009B20F9">
              <w:rPr>
                <w:sz w:val="20"/>
                <w:szCs w:val="20"/>
              </w:rPr>
              <w:t xml:space="preserve"> </w:t>
            </w:r>
          </w:p>
          <w:p w14:paraId="1B19DDE7" w14:textId="77777777" w:rsidR="007F2AF3" w:rsidRPr="009B20F9" w:rsidRDefault="00400159" w:rsidP="00062C15">
            <w:pPr>
              <w:rPr>
                <w:sz w:val="20"/>
                <w:szCs w:val="20"/>
              </w:rPr>
            </w:pPr>
            <w:r w:rsidRPr="009B20F9">
              <w:rPr>
                <w:sz w:val="20"/>
                <w:szCs w:val="20"/>
              </w:rPr>
              <w:t xml:space="preserve">Development of a ‘top ten’ companies to approach </w:t>
            </w:r>
          </w:p>
          <w:p w14:paraId="327FFB4D" w14:textId="77777777" w:rsidR="005A7FBB" w:rsidRPr="009B20F9" w:rsidRDefault="00400159" w:rsidP="00062C15">
            <w:pPr>
              <w:rPr>
                <w:sz w:val="20"/>
                <w:szCs w:val="20"/>
              </w:rPr>
            </w:pPr>
            <w:r w:rsidRPr="009B20F9">
              <w:rPr>
                <w:sz w:val="20"/>
                <w:szCs w:val="20"/>
              </w:rPr>
              <w:t xml:space="preserve">Re-establishment of networking programme </w:t>
            </w:r>
          </w:p>
          <w:p w14:paraId="5CDA2C07" w14:textId="74C130F4" w:rsidR="00964C07" w:rsidRPr="009B20F9" w:rsidRDefault="00400159" w:rsidP="00062C15">
            <w:pPr>
              <w:rPr>
                <w:sz w:val="20"/>
                <w:szCs w:val="20"/>
              </w:rPr>
            </w:pPr>
            <w:r w:rsidRPr="009B20F9">
              <w:rPr>
                <w:sz w:val="20"/>
                <w:szCs w:val="20"/>
              </w:rPr>
              <w:t>Sponsorship approaches for events.</w:t>
            </w:r>
          </w:p>
          <w:p w14:paraId="4996A27A" w14:textId="5B39B358" w:rsidR="00455D60" w:rsidRPr="009B20F9" w:rsidRDefault="00455D60" w:rsidP="00455D60">
            <w:pPr>
              <w:rPr>
                <w:sz w:val="20"/>
                <w:szCs w:val="20"/>
              </w:rPr>
            </w:pPr>
            <w:r w:rsidRPr="009B20F9">
              <w:rPr>
                <w:sz w:val="20"/>
                <w:szCs w:val="20"/>
              </w:rPr>
              <w:t>Attend regular</w:t>
            </w:r>
            <w:r w:rsidR="00CD170D" w:rsidRPr="009B20F9">
              <w:rPr>
                <w:sz w:val="20"/>
                <w:szCs w:val="20"/>
              </w:rPr>
              <w:t xml:space="preserve"> networking events and</w:t>
            </w:r>
            <w:r w:rsidRPr="009B20F9">
              <w:rPr>
                <w:sz w:val="20"/>
                <w:szCs w:val="20"/>
              </w:rPr>
              <w:t xml:space="preserve"> discovery meetings with corporate prospects to cultivate their interest </w:t>
            </w:r>
          </w:p>
          <w:p w14:paraId="418294DA" w14:textId="77777777" w:rsidR="00517108" w:rsidRPr="009B20F9" w:rsidRDefault="00455D60" w:rsidP="00455D60">
            <w:pPr>
              <w:rPr>
                <w:sz w:val="20"/>
                <w:szCs w:val="20"/>
              </w:rPr>
            </w:pPr>
            <w:r w:rsidRPr="009B20F9">
              <w:rPr>
                <w:sz w:val="20"/>
                <w:szCs w:val="20"/>
              </w:rPr>
              <w:t xml:space="preserve">Match corporate prospects with event sponsorship opportunities </w:t>
            </w:r>
          </w:p>
          <w:p w14:paraId="71390C73" w14:textId="7BBA9F6A" w:rsidR="00455D60" w:rsidRPr="009B20F9" w:rsidRDefault="00455D60" w:rsidP="00455D60">
            <w:pPr>
              <w:rPr>
                <w:sz w:val="20"/>
                <w:szCs w:val="20"/>
              </w:rPr>
            </w:pPr>
            <w:r w:rsidRPr="009B20F9">
              <w:rPr>
                <w:sz w:val="20"/>
                <w:szCs w:val="20"/>
              </w:rPr>
              <w:t>Deliver a corporate engagement event with an attached fundraising target</w:t>
            </w:r>
          </w:p>
          <w:p w14:paraId="4DCFE83C" w14:textId="3C0D148D" w:rsidR="00964C07" w:rsidRPr="009B20F9" w:rsidRDefault="00400159" w:rsidP="00062C15">
            <w:pPr>
              <w:rPr>
                <w:sz w:val="20"/>
                <w:szCs w:val="20"/>
              </w:rPr>
            </w:pPr>
            <w:r w:rsidRPr="009B20F9">
              <w:rPr>
                <w:sz w:val="20"/>
                <w:szCs w:val="20"/>
              </w:rPr>
              <w:t xml:space="preserve"> </w:t>
            </w:r>
            <w:r w:rsidRPr="009B20F9">
              <w:rPr>
                <w:b/>
                <w:bCs/>
                <w:sz w:val="20"/>
                <w:szCs w:val="20"/>
              </w:rPr>
              <w:t>Major Donor</w:t>
            </w:r>
            <w:r w:rsidRPr="009B20F9">
              <w:rPr>
                <w:sz w:val="20"/>
                <w:szCs w:val="20"/>
              </w:rPr>
              <w:t>- continuation of current donor cultivation through events,</w:t>
            </w:r>
            <w:r w:rsidR="00964C07" w:rsidRPr="009B20F9">
              <w:rPr>
                <w:sz w:val="20"/>
                <w:szCs w:val="20"/>
              </w:rPr>
              <w:t xml:space="preserve"> proposals and reports. </w:t>
            </w:r>
          </w:p>
          <w:p w14:paraId="1047028C" w14:textId="6FED3D78" w:rsidR="00DF1072" w:rsidRPr="009B20F9" w:rsidRDefault="00DF1072" w:rsidP="00DF1072">
            <w:pPr>
              <w:rPr>
                <w:sz w:val="20"/>
                <w:szCs w:val="20"/>
              </w:rPr>
            </w:pPr>
            <w:r w:rsidRPr="009B20F9">
              <w:rPr>
                <w:sz w:val="20"/>
                <w:szCs w:val="20"/>
              </w:rPr>
              <w:t xml:space="preserve">Build stronger relationships with our current and new major donors through high quality stewardship </w:t>
            </w:r>
          </w:p>
          <w:p w14:paraId="0F398051" w14:textId="77777777" w:rsidR="00DF1072" w:rsidRPr="009B20F9" w:rsidRDefault="00DF1072" w:rsidP="00DF1072">
            <w:pPr>
              <w:rPr>
                <w:sz w:val="20"/>
                <w:szCs w:val="20"/>
              </w:rPr>
            </w:pPr>
            <w:r w:rsidRPr="009B20F9">
              <w:rPr>
                <w:sz w:val="20"/>
                <w:szCs w:val="20"/>
              </w:rPr>
              <w:t xml:space="preserve">Explore peer links from our current major donors and conduct prospect research to identify new major donor prospects </w:t>
            </w:r>
          </w:p>
          <w:p w14:paraId="4A90F01C" w14:textId="5738AD98" w:rsidR="002A00C0" w:rsidRPr="009B20F9" w:rsidRDefault="00995C83" w:rsidP="00B93DC9">
            <w:pPr>
              <w:rPr>
                <w:sz w:val="20"/>
                <w:szCs w:val="20"/>
              </w:rPr>
            </w:pPr>
            <w:r w:rsidRPr="009B20F9">
              <w:rPr>
                <w:sz w:val="20"/>
                <w:szCs w:val="20"/>
              </w:rPr>
              <w:t>Grow</w:t>
            </w:r>
            <w:r w:rsidR="00DF1072" w:rsidRPr="009B20F9">
              <w:rPr>
                <w:sz w:val="20"/>
                <w:szCs w:val="20"/>
              </w:rPr>
              <w:t xml:space="preserve">Light Up a Life major donor event with a view to adding an additional stewardship event for corporates the major donors </w:t>
            </w:r>
          </w:p>
        </w:tc>
        <w:tc>
          <w:tcPr>
            <w:tcW w:w="725" w:type="pct"/>
          </w:tcPr>
          <w:p w14:paraId="2BB7426F" w14:textId="77777777" w:rsidR="009D12CA" w:rsidRPr="009B20F9" w:rsidRDefault="00B4095A" w:rsidP="00234765">
            <w:pPr>
              <w:rPr>
                <w:b/>
                <w:bCs/>
                <w:sz w:val="20"/>
                <w:szCs w:val="20"/>
              </w:rPr>
            </w:pPr>
            <w:r w:rsidRPr="009B20F9">
              <w:rPr>
                <w:b/>
                <w:bCs/>
                <w:sz w:val="20"/>
                <w:szCs w:val="20"/>
              </w:rPr>
              <w:t xml:space="preserve">Trusts </w:t>
            </w:r>
          </w:p>
          <w:p w14:paraId="06C875E4" w14:textId="6160B962" w:rsidR="009D12CA" w:rsidRPr="009B20F9" w:rsidRDefault="008450CF" w:rsidP="00234765">
            <w:pPr>
              <w:rPr>
                <w:sz w:val="20"/>
                <w:szCs w:val="20"/>
              </w:rPr>
            </w:pPr>
            <w:r w:rsidRPr="009B20F9">
              <w:rPr>
                <w:sz w:val="20"/>
                <w:szCs w:val="20"/>
              </w:rPr>
              <w:t>Increase in no. of</w:t>
            </w:r>
            <w:r w:rsidR="00B4095A" w:rsidRPr="009B20F9">
              <w:rPr>
                <w:sz w:val="20"/>
                <w:szCs w:val="20"/>
              </w:rPr>
              <w:t xml:space="preserve"> Trusts funders through prospect research and applying for new funding opportunities </w:t>
            </w:r>
          </w:p>
          <w:p w14:paraId="7851E8BC" w14:textId="77777777" w:rsidR="00E91819" w:rsidRPr="009B20F9" w:rsidRDefault="00B4095A" w:rsidP="00234765">
            <w:pPr>
              <w:rPr>
                <w:sz w:val="20"/>
                <w:szCs w:val="20"/>
              </w:rPr>
            </w:pPr>
            <w:r w:rsidRPr="009B20F9">
              <w:rPr>
                <w:sz w:val="20"/>
                <w:szCs w:val="20"/>
              </w:rPr>
              <w:t xml:space="preserve">Applications – 30 Reports – 10 </w:t>
            </w:r>
          </w:p>
          <w:p w14:paraId="4C7785DF" w14:textId="77777777" w:rsidR="009E1BEF" w:rsidRPr="009B20F9" w:rsidRDefault="009E1BEF" w:rsidP="00234765">
            <w:pPr>
              <w:rPr>
                <w:sz w:val="20"/>
                <w:szCs w:val="20"/>
              </w:rPr>
            </w:pPr>
          </w:p>
          <w:p w14:paraId="6FCC53ED" w14:textId="5D220696" w:rsidR="00995C83" w:rsidRPr="009B20F9" w:rsidRDefault="009E1BEF" w:rsidP="00234765">
            <w:pPr>
              <w:rPr>
                <w:b/>
                <w:bCs/>
                <w:sz w:val="20"/>
                <w:szCs w:val="20"/>
              </w:rPr>
            </w:pPr>
            <w:r w:rsidRPr="009B20F9">
              <w:rPr>
                <w:sz w:val="20"/>
                <w:szCs w:val="20"/>
              </w:rPr>
              <w:t>P</w:t>
            </w:r>
            <w:r w:rsidR="003C0369" w:rsidRPr="009B20F9">
              <w:rPr>
                <w:sz w:val="20"/>
                <w:szCs w:val="20"/>
              </w:rPr>
              <w:t>roviding high quality reports and regular points of contact throughout the year</w:t>
            </w:r>
          </w:p>
          <w:p w14:paraId="2163D4F7" w14:textId="77777777" w:rsidR="00995C83" w:rsidRPr="009B20F9" w:rsidRDefault="00995C83" w:rsidP="00234765">
            <w:pPr>
              <w:rPr>
                <w:b/>
                <w:bCs/>
                <w:sz w:val="20"/>
                <w:szCs w:val="20"/>
              </w:rPr>
            </w:pPr>
          </w:p>
          <w:p w14:paraId="58A1E36C" w14:textId="40CA0663" w:rsidR="00E91819" w:rsidRPr="009B20F9" w:rsidRDefault="00B4095A" w:rsidP="00234765">
            <w:pPr>
              <w:rPr>
                <w:b/>
                <w:bCs/>
                <w:sz w:val="20"/>
                <w:szCs w:val="20"/>
              </w:rPr>
            </w:pPr>
            <w:r w:rsidRPr="009B20F9">
              <w:rPr>
                <w:b/>
                <w:bCs/>
                <w:sz w:val="20"/>
                <w:szCs w:val="20"/>
              </w:rPr>
              <w:t>Corporate</w:t>
            </w:r>
          </w:p>
          <w:p w14:paraId="596C278C" w14:textId="2448E012" w:rsidR="002A00C0" w:rsidRPr="009B20F9" w:rsidRDefault="00B4095A" w:rsidP="00234765">
            <w:pPr>
              <w:rPr>
                <w:sz w:val="20"/>
                <w:szCs w:val="20"/>
              </w:rPr>
            </w:pPr>
            <w:r w:rsidRPr="009B20F9">
              <w:rPr>
                <w:sz w:val="20"/>
                <w:szCs w:val="20"/>
              </w:rPr>
              <w:t>Approaches – 50</w:t>
            </w:r>
            <w:r w:rsidR="009D12CA" w:rsidRPr="009B20F9">
              <w:rPr>
                <w:sz w:val="20"/>
                <w:szCs w:val="20"/>
              </w:rPr>
              <w:t xml:space="preserve"> Discovery meetings - 12 Proposals – 10 Reports </w:t>
            </w:r>
            <w:r w:rsidR="005764EE" w:rsidRPr="009B20F9">
              <w:rPr>
                <w:sz w:val="20"/>
                <w:szCs w:val="20"/>
              </w:rPr>
              <w:t>–</w:t>
            </w:r>
            <w:r w:rsidR="009D12CA" w:rsidRPr="009B20F9">
              <w:rPr>
                <w:sz w:val="20"/>
                <w:szCs w:val="20"/>
              </w:rPr>
              <w:t xml:space="preserve"> 10</w:t>
            </w:r>
          </w:p>
          <w:p w14:paraId="271E8E10" w14:textId="77777777" w:rsidR="005764EE" w:rsidRPr="009B20F9" w:rsidRDefault="005764EE" w:rsidP="00234765">
            <w:pPr>
              <w:rPr>
                <w:sz w:val="20"/>
                <w:szCs w:val="20"/>
              </w:rPr>
            </w:pPr>
          </w:p>
          <w:p w14:paraId="665C8D33" w14:textId="77777777" w:rsidR="005764EE" w:rsidRPr="009B20F9" w:rsidRDefault="005764EE" w:rsidP="00234765">
            <w:pPr>
              <w:rPr>
                <w:sz w:val="20"/>
                <w:szCs w:val="20"/>
              </w:rPr>
            </w:pPr>
          </w:p>
          <w:p w14:paraId="62633E8D" w14:textId="77777777" w:rsidR="005764EE" w:rsidRPr="009B20F9" w:rsidRDefault="005764EE" w:rsidP="00234765">
            <w:pPr>
              <w:rPr>
                <w:sz w:val="20"/>
                <w:szCs w:val="20"/>
              </w:rPr>
            </w:pPr>
          </w:p>
          <w:p w14:paraId="4AE79721" w14:textId="77777777" w:rsidR="005764EE" w:rsidRPr="009B20F9" w:rsidRDefault="005764EE" w:rsidP="00234765">
            <w:pPr>
              <w:rPr>
                <w:sz w:val="20"/>
                <w:szCs w:val="20"/>
              </w:rPr>
            </w:pPr>
          </w:p>
          <w:p w14:paraId="05CE5EF2" w14:textId="77777777" w:rsidR="005764EE" w:rsidRPr="009B20F9" w:rsidRDefault="005764EE" w:rsidP="00234765">
            <w:pPr>
              <w:rPr>
                <w:sz w:val="20"/>
                <w:szCs w:val="20"/>
              </w:rPr>
            </w:pPr>
          </w:p>
          <w:p w14:paraId="4720DD22" w14:textId="4E9A7D92" w:rsidR="00DF1072" w:rsidRPr="009B20F9" w:rsidRDefault="00DF1072" w:rsidP="00234765">
            <w:pPr>
              <w:rPr>
                <w:b/>
                <w:bCs/>
                <w:sz w:val="20"/>
                <w:szCs w:val="20"/>
              </w:rPr>
            </w:pPr>
            <w:r w:rsidRPr="009B20F9">
              <w:rPr>
                <w:b/>
                <w:bCs/>
                <w:sz w:val="20"/>
                <w:szCs w:val="20"/>
              </w:rPr>
              <w:t xml:space="preserve">Major Donors </w:t>
            </w:r>
          </w:p>
          <w:p w14:paraId="2DCF8249" w14:textId="77777777" w:rsidR="00DF1072" w:rsidRPr="009B20F9" w:rsidRDefault="00DF1072" w:rsidP="00234765">
            <w:pPr>
              <w:rPr>
                <w:sz w:val="20"/>
                <w:szCs w:val="20"/>
              </w:rPr>
            </w:pPr>
            <w:r w:rsidRPr="009B20F9">
              <w:rPr>
                <w:sz w:val="20"/>
                <w:szCs w:val="20"/>
              </w:rPr>
              <w:t>Approaches – 10 Proposals – 5 Reports – 25</w:t>
            </w:r>
          </w:p>
          <w:p w14:paraId="0CC60842" w14:textId="77777777" w:rsidR="00DF1072" w:rsidRPr="009B20F9" w:rsidRDefault="00DF1072" w:rsidP="00234765">
            <w:pPr>
              <w:rPr>
                <w:sz w:val="20"/>
                <w:szCs w:val="20"/>
              </w:rPr>
            </w:pPr>
            <w:r w:rsidRPr="009B20F9">
              <w:rPr>
                <w:sz w:val="20"/>
                <w:szCs w:val="20"/>
              </w:rPr>
              <w:t xml:space="preserve">Event Attendees - 20 </w:t>
            </w:r>
          </w:p>
          <w:p w14:paraId="355838DD" w14:textId="094F2DA9" w:rsidR="005764EE" w:rsidRPr="009B20F9" w:rsidRDefault="005764EE" w:rsidP="00234765">
            <w:pPr>
              <w:rPr>
                <w:sz w:val="20"/>
                <w:szCs w:val="20"/>
              </w:rPr>
            </w:pPr>
          </w:p>
        </w:tc>
        <w:tc>
          <w:tcPr>
            <w:tcW w:w="194" w:type="pct"/>
          </w:tcPr>
          <w:p w14:paraId="148A5632" w14:textId="2E0C51D9" w:rsidR="002A00C0" w:rsidRPr="009B20F9" w:rsidRDefault="251EE570" w:rsidP="002A00C0">
            <w:pPr>
              <w:spacing w:after="0" w:line="240" w:lineRule="auto"/>
              <w:jc w:val="center"/>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GC</w:t>
            </w:r>
            <w:r w:rsidR="447DD7FB" w:rsidRPr="607F429D">
              <w:rPr>
                <w:rFonts w:ascii="Calibri" w:eastAsia="Times New Roman" w:hAnsi="Calibri" w:cs="Times New Roman"/>
                <w:sz w:val="20"/>
                <w:szCs w:val="20"/>
                <w:lang w:eastAsia="en-GB"/>
              </w:rPr>
              <w:t>/DM</w:t>
            </w:r>
          </w:p>
        </w:tc>
        <w:tc>
          <w:tcPr>
            <w:tcW w:w="340" w:type="pct"/>
          </w:tcPr>
          <w:p w14:paraId="1A1982D3" w14:textId="68005A5C" w:rsidR="002A00C0" w:rsidRPr="009B20F9" w:rsidRDefault="00323302" w:rsidP="002A00C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March 2026</w:t>
            </w:r>
          </w:p>
        </w:tc>
        <w:tc>
          <w:tcPr>
            <w:tcW w:w="241" w:type="pct"/>
          </w:tcPr>
          <w:p w14:paraId="5FBC9724" w14:textId="5E94BDBD" w:rsidR="002A00C0" w:rsidRPr="009B20F9" w:rsidRDefault="00323302" w:rsidP="002A00C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led/effective</w:t>
            </w:r>
          </w:p>
        </w:tc>
        <w:tc>
          <w:tcPr>
            <w:tcW w:w="242" w:type="pct"/>
            <w:shd w:val="clear" w:color="auto" w:fill="FFC000"/>
            <w:noWrap/>
            <w:vAlign w:val="center"/>
          </w:tcPr>
          <w:p w14:paraId="60FF2CA6" w14:textId="77777777" w:rsidR="002A00C0" w:rsidRPr="009B20F9" w:rsidRDefault="002A00C0" w:rsidP="002A00C0">
            <w:pPr>
              <w:spacing w:after="0" w:line="240" w:lineRule="auto"/>
              <w:jc w:val="center"/>
              <w:rPr>
                <w:rFonts w:ascii="Calibri" w:eastAsia="Times New Roman" w:hAnsi="Calibri" w:cs="Times New Roman"/>
                <w:sz w:val="20"/>
                <w:szCs w:val="20"/>
                <w:lang w:eastAsia="en-GB"/>
              </w:rPr>
            </w:pPr>
          </w:p>
        </w:tc>
        <w:tc>
          <w:tcPr>
            <w:tcW w:w="554" w:type="pct"/>
            <w:noWrap/>
          </w:tcPr>
          <w:p w14:paraId="3860BDB6" w14:textId="1F05DCA2" w:rsidR="002A00C0" w:rsidRPr="009B20F9" w:rsidRDefault="002A00C0" w:rsidP="00323302">
            <w:pPr>
              <w:spacing w:after="0" w:line="240" w:lineRule="auto"/>
              <w:rPr>
                <w:rFonts w:ascii="Calibri" w:eastAsia="Times New Roman" w:hAnsi="Calibri" w:cs="Times New Roman"/>
                <w:sz w:val="20"/>
                <w:szCs w:val="20"/>
                <w:lang w:eastAsia="en-GB"/>
              </w:rPr>
            </w:pPr>
          </w:p>
        </w:tc>
      </w:tr>
      <w:tr w:rsidR="00DF1072" w:rsidRPr="009B20F9" w14:paraId="30C11A8E" w14:textId="77777777" w:rsidTr="607F429D">
        <w:trPr>
          <w:trHeight w:val="595"/>
        </w:trPr>
        <w:tc>
          <w:tcPr>
            <w:tcW w:w="192" w:type="pct"/>
            <w:noWrap/>
          </w:tcPr>
          <w:p w14:paraId="63E9FDAE" w14:textId="3A9F30D8" w:rsidR="00A76FC9" w:rsidRPr="009B20F9" w:rsidRDefault="00633337" w:rsidP="002A00C0">
            <w:pPr>
              <w:spacing w:after="0" w:line="240" w:lineRule="auto"/>
              <w:contextualSpacing/>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8.5</w:t>
            </w:r>
          </w:p>
        </w:tc>
        <w:tc>
          <w:tcPr>
            <w:tcW w:w="435" w:type="pct"/>
          </w:tcPr>
          <w:p w14:paraId="22B5E663" w14:textId="7AEB3377" w:rsidR="00A76FC9" w:rsidRPr="009B20F9" w:rsidRDefault="00F44335" w:rsidP="002A00C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Funding</w:t>
            </w:r>
          </w:p>
        </w:tc>
        <w:tc>
          <w:tcPr>
            <w:tcW w:w="482" w:type="pct"/>
          </w:tcPr>
          <w:p w14:paraId="37542634" w14:textId="30A592CD" w:rsidR="00A76FC9" w:rsidRPr="009B20F9" w:rsidRDefault="00F44335" w:rsidP="002A00C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Community Event</w:t>
            </w:r>
          </w:p>
        </w:tc>
        <w:tc>
          <w:tcPr>
            <w:tcW w:w="1594" w:type="pct"/>
          </w:tcPr>
          <w:p w14:paraId="49EBA670" w14:textId="77777777" w:rsidR="009D657A" w:rsidRPr="009B20F9" w:rsidRDefault="00547AC4" w:rsidP="009D657A">
            <w:pPr>
              <w:pStyle w:val="BulletedCell"/>
              <w:numPr>
                <w:ilvl w:val="0"/>
                <w:numId w:val="0"/>
              </w:numPr>
              <w:ind w:left="360"/>
              <w:rPr>
                <w:b/>
                <w:bCs/>
                <w:sz w:val="20"/>
                <w:szCs w:val="20"/>
              </w:rPr>
            </w:pPr>
            <w:r w:rsidRPr="009B20F9">
              <w:rPr>
                <w:b/>
                <w:bCs/>
                <w:sz w:val="20"/>
                <w:szCs w:val="20"/>
              </w:rPr>
              <w:t>Challenge</w:t>
            </w:r>
          </w:p>
          <w:p w14:paraId="062DEE54" w14:textId="068D61CC" w:rsidR="00547AC4" w:rsidRPr="009B20F9" w:rsidRDefault="00665207" w:rsidP="00547AC4">
            <w:pPr>
              <w:pStyle w:val="BulletedCell"/>
              <w:rPr>
                <w:sz w:val="20"/>
                <w:szCs w:val="20"/>
              </w:rPr>
            </w:pPr>
            <w:r w:rsidRPr="009B20F9">
              <w:rPr>
                <w:sz w:val="20"/>
                <w:szCs w:val="20"/>
              </w:rPr>
              <w:t>Grow the n</w:t>
            </w:r>
            <w:r w:rsidR="00547AC4" w:rsidRPr="009B20F9">
              <w:rPr>
                <w:sz w:val="20"/>
                <w:szCs w:val="20"/>
              </w:rPr>
              <w:t>umber</w:t>
            </w:r>
            <w:r w:rsidRPr="009B20F9">
              <w:rPr>
                <w:sz w:val="20"/>
                <w:szCs w:val="20"/>
              </w:rPr>
              <w:t xml:space="preserve"> of</w:t>
            </w:r>
            <w:r w:rsidR="00547AC4" w:rsidRPr="009B20F9">
              <w:rPr>
                <w:sz w:val="20"/>
                <w:szCs w:val="20"/>
              </w:rPr>
              <w:t xml:space="preserve"> participants </w:t>
            </w:r>
            <w:r w:rsidRPr="009B20F9">
              <w:rPr>
                <w:sz w:val="20"/>
                <w:szCs w:val="20"/>
              </w:rPr>
              <w:t>and n</w:t>
            </w:r>
            <w:r w:rsidR="00547AC4" w:rsidRPr="009B20F9">
              <w:rPr>
                <w:sz w:val="20"/>
                <w:szCs w:val="20"/>
              </w:rPr>
              <w:t xml:space="preserve">umber who reached required targets for third party challenge </w:t>
            </w:r>
          </w:p>
          <w:p w14:paraId="41378ED5" w14:textId="77777777" w:rsidR="009D657A" w:rsidRPr="009B20F9" w:rsidRDefault="00547AC4" w:rsidP="009D657A">
            <w:pPr>
              <w:pStyle w:val="BulletedCell"/>
              <w:numPr>
                <w:ilvl w:val="0"/>
                <w:numId w:val="0"/>
              </w:numPr>
              <w:ind w:left="360"/>
              <w:rPr>
                <w:b/>
                <w:bCs/>
                <w:sz w:val="20"/>
                <w:szCs w:val="20"/>
              </w:rPr>
            </w:pPr>
            <w:r w:rsidRPr="009B20F9">
              <w:rPr>
                <w:b/>
                <w:bCs/>
                <w:sz w:val="20"/>
                <w:szCs w:val="20"/>
              </w:rPr>
              <w:t xml:space="preserve">Community </w:t>
            </w:r>
          </w:p>
          <w:p w14:paraId="12E269BE" w14:textId="77777777" w:rsidR="0093005B" w:rsidRPr="009B20F9" w:rsidRDefault="0093005B" w:rsidP="00547AC4">
            <w:pPr>
              <w:pStyle w:val="BulletedCell"/>
              <w:rPr>
                <w:sz w:val="20"/>
                <w:szCs w:val="20"/>
              </w:rPr>
            </w:pPr>
            <w:r w:rsidRPr="009B20F9">
              <w:rPr>
                <w:sz w:val="20"/>
                <w:szCs w:val="20"/>
              </w:rPr>
              <w:t>Grow the n</w:t>
            </w:r>
            <w:r w:rsidR="00547AC4" w:rsidRPr="009B20F9">
              <w:rPr>
                <w:sz w:val="20"/>
                <w:szCs w:val="20"/>
              </w:rPr>
              <w:t xml:space="preserve">umber of Educational establishments raising money for Hospice </w:t>
            </w:r>
          </w:p>
          <w:p w14:paraId="25B259DC" w14:textId="77777777" w:rsidR="00B93DC9" w:rsidRPr="009B20F9" w:rsidRDefault="0093005B" w:rsidP="00547AC4">
            <w:pPr>
              <w:pStyle w:val="BulletedCell"/>
              <w:rPr>
                <w:sz w:val="20"/>
                <w:szCs w:val="20"/>
              </w:rPr>
            </w:pPr>
            <w:r w:rsidRPr="009B20F9">
              <w:rPr>
                <w:sz w:val="20"/>
                <w:szCs w:val="20"/>
              </w:rPr>
              <w:t xml:space="preserve">Grow the number of </w:t>
            </w:r>
            <w:r w:rsidR="00547AC4" w:rsidRPr="009B20F9">
              <w:rPr>
                <w:sz w:val="20"/>
                <w:szCs w:val="20"/>
              </w:rPr>
              <w:t xml:space="preserve"> supporter group members </w:t>
            </w:r>
          </w:p>
          <w:p w14:paraId="324A623F" w14:textId="2B0A1E5E" w:rsidR="00A76FC9" w:rsidRPr="009B20F9" w:rsidRDefault="00B93DC9" w:rsidP="00B93DC9">
            <w:pPr>
              <w:pStyle w:val="BulletedCell"/>
              <w:rPr>
                <w:sz w:val="20"/>
                <w:szCs w:val="20"/>
              </w:rPr>
            </w:pPr>
            <w:r w:rsidRPr="009B20F9">
              <w:rPr>
                <w:sz w:val="20"/>
                <w:szCs w:val="20"/>
              </w:rPr>
              <w:t>Grow the n</w:t>
            </w:r>
            <w:r w:rsidR="00547AC4" w:rsidRPr="009B20F9">
              <w:rPr>
                <w:sz w:val="20"/>
                <w:szCs w:val="20"/>
              </w:rPr>
              <w:t xml:space="preserve">umber of Faith Groups engaging with the Hospice Events </w:t>
            </w:r>
          </w:p>
        </w:tc>
        <w:tc>
          <w:tcPr>
            <w:tcW w:w="725" w:type="pct"/>
          </w:tcPr>
          <w:p w14:paraId="240E275A" w14:textId="6423F183" w:rsidR="005C2FC3" w:rsidRPr="009B20F9" w:rsidRDefault="00BD5092" w:rsidP="009D657A">
            <w:pPr>
              <w:rPr>
                <w:sz w:val="20"/>
                <w:szCs w:val="20"/>
              </w:rPr>
            </w:pPr>
            <w:r w:rsidRPr="009B20F9">
              <w:rPr>
                <w:b/>
                <w:bCs/>
                <w:sz w:val="20"/>
                <w:szCs w:val="20"/>
              </w:rPr>
              <w:t xml:space="preserve">Challenge </w:t>
            </w:r>
            <w:r w:rsidRPr="009B20F9">
              <w:rPr>
                <w:sz w:val="20"/>
                <w:szCs w:val="20"/>
              </w:rPr>
              <w:t xml:space="preserve">Number </w:t>
            </w:r>
            <w:r w:rsidR="00C33CA3" w:rsidRPr="009B20F9">
              <w:rPr>
                <w:sz w:val="20"/>
                <w:szCs w:val="20"/>
              </w:rPr>
              <w:t xml:space="preserve"> of </w:t>
            </w:r>
            <w:r w:rsidRPr="009B20F9">
              <w:rPr>
                <w:sz w:val="20"/>
                <w:szCs w:val="20"/>
              </w:rPr>
              <w:t xml:space="preserve">participants </w:t>
            </w:r>
          </w:p>
          <w:p w14:paraId="62DFE6E0" w14:textId="51F51A1C" w:rsidR="009D657A" w:rsidRPr="009B20F9" w:rsidRDefault="00BD5092" w:rsidP="009D657A">
            <w:pPr>
              <w:rPr>
                <w:sz w:val="20"/>
                <w:szCs w:val="20"/>
              </w:rPr>
            </w:pPr>
            <w:r w:rsidRPr="009B20F9">
              <w:rPr>
                <w:b/>
                <w:bCs/>
                <w:sz w:val="20"/>
                <w:szCs w:val="20"/>
              </w:rPr>
              <w:t xml:space="preserve">Community </w:t>
            </w:r>
            <w:r w:rsidRPr="009B20F9">
              <w:rPr>
                <w:sz w:val="20"/>
                <w:szCs w:val="20"/>
              </w:rPr>
              <w:t xml:space="preserve">Number of Educational establishments </w:t>
            </w:r>
          </w:p>
          <w:p w14:paraId="6AA7DE0E" w14:textId="67FFF2E2" w:rsidR="000E51AB" w:rsidRPr="009B20F9" w:rsidRDefault="00BD5092" w:rsidP="00FC2906">
            <w:pPr>
              <w:rPr>
                <w:sz w:val="20"/>
                <w:szCs w:val="20"/>
              </w:rPr>
            </w:pPr>
            <w:r w:rsidRPr="009B20F9">
              <w:rPr>
                <w:sz w:val="20"/>
                <w:szCs w:val="20"/>
              </w:rPr>
              <w:t>Increased</w:t>
            </w:r>
            <w:r w:rsidR="000713C5" w:rsidRPr="009B20F9">
              <w:rPr>
                <w:sz w:val="20"/>
                <w:szCs w:val="20"/>
              </w:rPr>
              <w:t xml:space="preserve"> Numbers –</w:t>
            </w:r>
            <w:r w:rsidR="00FC2906" w:rsidRPr="009B20F9">
              <w:rPr>
                <w:sz w:val="20"/>
                <w:szCs w:val="20"/>
              </w:rPr>
              <w:t xml:space="preserve"> </w:t>
            </w:r>
            <w:r w:rsidR="00BE12E5" w:rsidRPr="009B20F9">
              <w:rPr>
                <w:sz w:val="20"/>
                <w:szCs w:val="20"/>
              </w:rPr>
              <w:t>S</w:t>
            </w:r>
            <w:r w:rsidRPr="009B20F9">
              <w:rPr>
                <w:sz w:val="20"/>
                <w:szCs w:val="20"/>
              </w:rPr>
              <w:t xml:space="preserve">upporter group members </w:t>
            </w:r>
            <w:r w:rsidR="00E719E2" w:rsidRPr="009B20F9">
              <w:rPr>
                <w:sz w:val="20"/>
                <w:szCs w:val="20"/>
              </w:rPr>
              <w:t>&amp; Faith Groups</w:t>
            </w:r>
            <w:r w:rsidRPr="009B20F9">
              <w:rPr>
                <w:sz w:val="20"/>
                <w:szCs w:val="20"/>
              </w:rPr>
              <w:t xml:space="preserve"> </w:t>
            </w:r>
          </w:p>
        </w:tc>
        <w:tc>
          <w:tcPr>
            <w:tcW w:w="194" w:type="pct"/>
          </w:tcPr>
          <w:p w14:paraId="44FEB0C1" w14:textId="3D751544" w:rsidR="00A76FC9" w:rsidRPr="009B20F9" w:rsidRDefault="49F9D94B" w:rsidP="002A00C0">
            <w:pPr>
              <w:spacing w:after="0" w:line="240" w:lineRule="auto"/>
              <w:jc w:val="center"/>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GC/SB</w:t>
            </w:r>
          </w:p>
        </w:tc>
        <w:tc>
          <w:tcPr>
            <w:tcW w:w="340" w:type="pct"/>
          </w:tcPr>
          <w:p w14:paraId="79CFA4A4" w14:textId="77777777" w:rsidR="00A76FC9" w:rsidRPr="009B20F9" w:rsidRDefault="00A76FC9" w:rsidP="002A00C0">
            <w:pPr>
              <w:spacing w:after="0" w:line="240" w:lineRule="auto"/>
              <w:jc w:val="center"/>
              <w:rPr>
                <w:rFonts w:ascii="Calibri" w:eastAsia="Times New Roman" w:hAnsi="Calibri" w:cs="Times New Roman"/>
                <w:sz w:val="20"/>
                <w:szCs w:val="20"/>
                <w:lang w:eastAsia="en-GB"/>
              </w:rPr>
            </w:pPr>
          </w:p>
        </w:tc>
        <w:tc>
          <w:tcPr>
            <w:tcW w:w="241" w:type="pct"/>
          </w:tcPr>
          <w:p w14:paraId="2DEC2130" w14:textId="77777777" w:rsidR="00A76FC9" w:rsidRPr="009B20F9" w:rsidRDefault="00A76FC9" w:rsidP="002A00C0">
            <w:pPr>
              <w:spacing w:after="0" w:line="240" w:lineRule="auto"/>
              <w:jc w:val="center"/>
              <w:rPr>
                <w:rFonts w:ascii="Calibri" w:eastAsia="Times New Roman" w:hAnsi="Calibri" w:cs="Times New Roman"/>
                <w:sz w:val="20"/>
                <w:szCs w:val="20"/>
                <w:lang w:eastAsia="en-GB"/>
              </w:rPr>
            </w:pPr>
          </w:p>
        </w:tc>
        <w:tc>
          <w:tcPr>
            <w:tcW w:w="242" w:type="pct"/>
            <w:shd w:val="clear" w:color="auto" w:fill="FFC000"/>
            <w:noWrap/>
            <w:vAlign w:val="center"/>
          </w:tcPr>
          <w:p w14:paraId="56C200C8" w14:textId="77777777" w:rsidR="00A76FC9" w:rsidRPr="009B20F9" w:rsidRDefault="00A76FC9" w:rsidP="002A00C0">
            <w:pPr>
              <w:spacing w:after="0" w:line="240" w:lineRule="auto"/>
              <w:jc w:val="center"/>
              <w:rPr>
                <w:rFonts w:ascii="Calibri" w:eastAsia="Times New Roman" w:hAnsi="Calibri" w:cs="Times New Roman"/>
                <w:sz w:val="20"/>
                <w:szCs w:val="20"/>
                <w:lang w:eastAsia="en-GB"/>
              </w:rPr>
            </w:pPr>
          </w:p>
        </w:tc>
        <w:tc>
          <w:tcPr>
            <w:tcW w:w="554" w:type="pct"/>
            <w:noWrap/>
          </w:tcPr>
          <w:p w14:paraId="6BA4EA65" w14:textId="77777777" w:rsidR="00A76FC9" w:rsidRPr="009B20F9" w:rsidRDefault="00A76FC9" w:rsidP="00323302">
            <w:pPr>
              <w:spacing w:after="0" w:line="240" w:lineRule="auto"/>
              <w:rPr>
                <w:rFonts w:ascii="Calibri" w:eastAsia="Times New Roman" w:hAnsi="Calibri" w:cs="Times New Roman"/>
                <w:sz w:val="20"/>
                <w:szCs w:val="20"/>
                <w:lang w:eastAsia="en-GB"/>
              </w:rPr>
            </w:pPr>
          </w:p>
        </w:tc>
      </w:tr>
    </w:tbl>
    <w:p w14:paraId="735591AA" w14:textId="77777777" w:rsidR="00895D0B" w:rsidRPr="009B20F9" w:rsidRDefault="00895D0B" w:rsidP="00EF0570">
      <w:pPr>
        <w:pStyle w:val="Heading1"/>
        <w:pageBreakBefore/>
        <w:numPr>
          <w:ilvl w:val="0"/>
          <w:numId w:val="7"/>
        </w:numPr>
        <w:ind w:left="567"/>
        <w:rPr>
          <w:color w:val="auto"/>
          <w:sz w:val="24"/>
          <w:szCs w:val="24"/>
        </w:rPr>
      </w:pPr>
      <w:bookmarkStart w:id="31" w:name="_Toc203380639"/>
      <w:r w:rsidRPr="009B20F9">
        <w:rPr>
          <w:color w:val="auto"/>
          <w:sz w:val="24"/>
          <w:szCs w:val="24"/>
        </w:rPr>
        <w:t>Communications</w:t>
      </w:r>
      <w:bookmarkEnd w:id="31"/>
      <w:r w:rsidRPr="009B20F9">
        <w:rPr>
          <w:color w:val="auto"/>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1182"/>
        <w:gridCol w:w="1996"/>
        <w:gridCol w:w="3717"/>
        <w:gridCol w:w="1974"/>
        <w:gridCol w:w="892"/>
        <w:gridCol w:w="1191"/>
        <w:gridCol w:w="1251"/>
        <w:gridCol w:w="578"/>
        <w:gridCol w:w="1414"/>
      </w:tblGrid>
      <w:tr w:rsidR="00E02BC2" w:rsidRPr="009B20F9" w14:paraId="4CBE37FF" w14:textId="77777777" w:rsidTr="607F429D">
        <w:trPr>
          <w:trHeight w:val="315"/>
          <w:tblHeader/>
        </w:trPr>
        <w:tc>
          <w:tcPr>
            <w:tcW w:w="161" w:type="pct"/>
            <w:noWrap/>
            <w:vAlign w:val="center"/>
          </w:tcPr>
          <w:p w14:paraId="773F1FDE" w14:textId="77777777" w:rsidR="00EF0570" w:rsidRPr="009B20F9" w:rsidRDefault="00EF0570">
            <w:pPr>
              <w:spacing w:after="0" w:line="240" w:lineRule="auto"/>
              <w:jc w:val="center"/>
              <w:rPr>
                <w:rFonts w:ascii="Calibri" w:eastAsia="Times New Roman" w:hAnsi="Calibri" w:cs="Times New Roman"/>
                <w:sz w:val="20"/>
                <w:szCs w:val="20"/>
                <w:lang w:eastAsia="en-GB"/>
              </w:rPr>
            </w:pPr>
          </w:p>
        </w:tc>
        <w:tc>
          <w:tcPr>
            <w:tcW w:w="403" w:type="pct"/>
          </w:tcPr>
          <w:p w14:paraId="4BB68514" w14:textId="77777777" w:rsidR="00EF0570" w:rsidRPr="009B20F9" w:rsidRDefault="00EF0570">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Strategic Pillar</w:t>
            </w:r>
          </w:p>
        </w:tc>
        <w:tc>
          <w:tcPr>
            <w:tcW w:w="680" w:type="pct"/>
            <w:noWrap/>
            <w:vAlign w:val="center"/>
            <w:hideMark/>
          </w:tcPr>
          <w:p w14:paraId="341C2CCE" w14:textId="77777777" w:rsidR="00EF0570" w:rsidRPr="009B20F9" w:rsidRDefault="00EF0570">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Area of Development</w:t>
            </w:r>
          </w:p>
        </w:tc>
        <w:tc>
          <w:tcPr>
            <w:tcW w:w="1266" w:type="pct"/>
            <w:vAlign w:val="center"/>
            <w:hideMark/>
          </w:tcPr>
          <w:p w14:paraId="37EF9AD3" w14:textId="77777777" w:rsidR="00EF0570" w:rsidRPr="009B20F9" w:rsidRDefault="00EF0570">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What will we do?</w:t>
            </w:r>
          </w:p>
        </w:tc>
        <w:tc>
          <w:tcPr>
            <w:tcW w:w="673" w:type="pct"/>
            <w:noWrap/>
            <w:vAlign w:val="center"/>
            <w:hideMark/>
          </w:tcPr>
          <w:p w14:paraId="7E136F22" w14:textId="77777777" w:rsidR="00EF0570" w:rsidRPr="009B20F9" w:rsidRDefault="00EF0570">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How will we know?</w:t>
            </w:r>
          </w:p>
        </w:tc>
        <w:tc>
          <w:tcPr>
            <w:tcW w:w="304" w:type="pct"/>
            <w:noWrap/>
            <w:vAlign w:val="center"/>
            <w:hideMark/>
          </w:tcPr>
          <w:p w14:paraId="4A9B6D6D" w14:textId="77777777" w:rsidR="00EF0570" w:rsidRPr="009B20F9" w:rsidRDefault="00EF0570">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Lead(s)</w:t>
            </w:r>
          </w:p>
        </w:tc>
        <w:tc>
          <w:tcPr>
            <w:tcW w:w="406" w:type="pct"/>
            <w:noWrap/>
            <w:vAlign w:val="center"/>
            <w:hideMark/>
          </w:tcPr>
          <w:p w14:paraId="47C1D506" w14:textId="77777777" w:rsidR="00EF0570" w:rsidRPr="009B20F9" w:rsidRDefault="00EF0570">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Target Date</w:t>
            </w:r>
          </w:p>
        </w:tc>
        <w:tc>
          <w:tcPr>
            <w:tcW w:w="426" w:type="pct"/>
            <w:noWrap/>
            <w:vAlign w:val="center"/>
            <w:hideMark/>
          </w:tcPr>
          <w:p w14:paraId="72162CA1" w14:textId="77777777" w:rsidR="00EF0570" w:rsidRPr="009B20F9" w:rsidRDefault="00EF0570">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KLOE</w:t>
            </w:r>
          </w:p>
        </w:tc>
        <w:tc>
          <w:tcPr>
            <w:tcW w:w="197" w:type="pct"/>
            <w:vAlign w:val="center"/>
          </w:tcPr>
          <w:p w14:paraId="57BB1A71" w14:textId="77777777" w:rsidR="00EF0570" w:rsidRPr="009B20F9" w:rsidRDefault="00EF0570">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RAG</w:t>
            </w:r>
          </w:p>
        </w:tc>
        <w:tc>
          <w:tcPr>
            <w:tcW w:w="482" w:type="pct"/>
            <w:noWrap/>
            <w:vAlign w:val="center"/>
            <w:hideMark/>
          </w:tcPr>
          <w:p w14:paraId="3FF247ED" w14:textId="77777777" w:rsidR="00EF0570" w:rsidRPr="009B20F9" w:rsidRDefault="00EF0570">
            <w:pPr>
              <w:spacing w:after="0" w:line="240" w:lineRule="auto"/>
              <w:jc w:val="center"/>
              <w:rPr>
                <w:rFonts w:ascii="Calibri" w:eastAsia="Times New Roman" w:hAnsi="Calibri" w:cs="Times New Roman"/>
                <w:b/>
                <w:bCs/>
                <w:sz w:val="20"/>
                <w:szCs w:val="20"/>
                <w:lang w:eastAsia="en-GB"/>
              </w:rPr>
            </w:pPr>
            <w:r w:rsidRPr="009B20F9">
              <w:rPr>
                <w:rFonts w:ascii="Calibri" w:eastAsia="Times New Roman" w:hAnsi="Calibri" w:cs="Times New Roman"/>
                <w:b/>
                <w:bCs/>
                <w:sz w:val="20"/>
                <w:szCs w:val="20"/>
                <w:lang w:eastAsia="en-GB"/>
              </w:rPr>
              <w:t>Notes</w:t>
            </w:r>
          </w:p>
        </w:tc>
      </w:tr>
      <w:tr w:rsidR="00E02BC2" w:rsidRPr="009B20F9" w14:paraId="2178F668" w14:textId="77777777" w:rsidTr="607F429D">
        <w:trPr>
          <w:trHeight w:val="595"/>
        </w:trPr>
        <w:tc>
          <w:tcPr>
            <w:tcW w:w="161" w:type="pct"/>
            <w:noWrap/>
          </w:tcPr>
          <w:p w14:paraId="387716DE" w14:textId="64BEF9B7" w:rsidR="00EF0570" w:rsidRPr="009B20F9" w:rsidRDefault="00BA52B8">
            <w:pPr>
              <w:spacing w:after="0" w:line="240" w:lineRule="auto"/>
              <w:contextualSpacing/>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9</w:t>
            </w:r>
            <w:r w:rsidR="00EF0570" w:rsidRPr="009B20F9">
              <w:rPr>
                <w:rFonts w:ascii="Calibri" w:eastAsia="Times New Roman" w:hAnsi="Calibri" w:cs="Times New Roman"/>
                <w:sz w:val="20"/>
                <w:szCs w:val="20"/>
                <w:lang w:eastAsia="en-GB"/>
              </w:rPr>
              <w:t>.1</w:t>
            </w:r>
          </w:p>
        </w:tc>
        <w:tc>
          <w:tcPr>
            <w:tcW w:w="403" w:type="pct"/>
          </w:tcPr>
          <w:p w14:paraId="4BB50556" w14:textId="77777777" w:rsidR="00EF0570" w:rsidRPr="009B20F9" w:rsidRDefault="00EF057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People</w:t>
            </w:r>
          </w:p>
        </w:tc>
        <w:tc>
          <w:tcPr>
            <w:tcW w:w="680" w:type="pct"/>
          </w:tcPr>
          <w:p w14:paraId="7A9A810A" w14:textId="77777777" w:rsidR="00EF0570" w:rsidRPr="009B20F9" w:rsidRDefault="00EF0570">
            <w:pPr>
              <w:spacing w:after="0" w:line="240" w:lineRule="auto"/>
              <w:rPr>
                <w:rFonts w:ascii="Calibri" w:eastAsia="Times New Roman" w:hAnsi="Calibri" w:cs="Times New Roman"/>
                <w:sz w:val="20"/>
                <w:szCs w:val="20"/>
                <w:lang w:eastAsia="en-GB"/>
              </w:rPr>
            </w:pPr>
            <w:r w:rsidRPr="009B20F9">
              <w:rPr>
                <w:sz w:val="20"/>
                <w:szCs w:val="20"/>
              </w:rPr>
              <w:t>Empowering our staff and volunteers</w:t>
            </w:r>
          </w:p>
        </w:tc>
        <w:tc>
          <w:tcPr>
            <w:tcW w:w="1266" w:type="pct"/>
          </w:tcPr>
          <w:p w14:paraId="0E06E47C" w14:textId="77777777" w:rsidR="008918D6" w:rsidRPr="009B20F9" w:rsidRDefault="00EF0570" w:rsidP="008918D6">
            <w:pPr>
              <w:rPr>
                <w:sz w:val="20"/>
                <w:szCs w:val="20"/>
              </w:rPr>
            </w:pPr>
            <w:r w:rsidRPr="009B20F9">
              <w:rPr>
                <w:sz w:val="20"/>
                <w:szCs w:val="20"/>
              </w:rPr>
              <w:t>Work collaboratively with a wide range of internal and external stakeholder audiences through our communications channels to create high quality and varied communications to raise awareness and understanding of the work of the Hospice in Merton and Sutton.</w:t>
            </w:r>
            <w:r w:rsidR="008918D6" w:rsidRPr="009B20F9">
              <w:rPr>
                <w:sz w:val="20"/>
                <w:szCs w:val="20"/>
              </w:rPr>
              <w:t xml:space="preserve"> </w:t>
            </w:r>
          </w:p>
          <w:p w14:paraId="4AACB6FD" w14:textId="5549DF43" w:rsidR="008918D6" w:rsidRPr="009B20F9" w:rsidRDefault="008918D6" w:rsidP="008918D6">
            <w:pPr>
              <w:rPr>
                <w:sz w:val="20"/>
                <w:szCs w:val="20"/>
              </w:rPr>
            </w:pPr>
            <w:r w:rsidRPr="009B20F9">
              <w:rPr>
                <w:sz w:val="20"/>
                <w:szCs w:val="20"/>
              </w:rPr>
              <w:t xml:space="preserve">Work with IT on new intranet by the end of the financial year. </w:t>
            </w:r>
          </w:p>
          <w:p w14:paraId="145563CE" w14:textId="5EF4DBD4" w:rsidR="00EF0570" w:rsidRPr="009B20F9" w:rsidRDefault="00EF0570" w:rsidP="00E7732E">
            <w:pPr>
              <w:pStyle w:val="BulletedCell"/>
              <w:numPr>
                <w:ilvl w:val="0"/>
                <w:numId w:val="0"/>
              </w:numPr>
              <w:tabs>
                <w:tab w:val="clear" w:pos="407"/>
                <w:tab w:val="left" w:pos="64"/>
              </w:tabs>
              <w:ind w:left="64"/>
              <w:rPr>
                <w:sz w:val="20"/>
                <w:szCs w:val="20"/>
              </w:rPr>
            </w:pPr>
          </w:p>
        </w:tc>
        <w:tc>
          <w:tcPr>
            <w:tcW w:w="673" w:type="pct"/>
          </w:tcPr>
          <w:p w14:paraId="53A2E6BA" w14:textId="77777777" w:rsidR="00EF0570" w:rsidRPr="009B20F9" w:rsidRDefault="00EF0570" w:rsidP="00A11820">
            <w:pPr>
              <w:rPr>
                <w:sz w:val="20"/>
                <w:szCs w:val="20"/>
              </w:rPr>
            </w:pPr>
            <w:r w:rsidRPr="009B20F9">
              <w:rPr>
                <w:sz w:val="20"/>
                <w:szCs w:val="20"/>
              </w:rPr>
              <w:t xml:space="preserve">Comms Team together to generate 12 patient / staff / volunteer case studies over 12 months. </w:t>
            </w:r>
          </w:p>
          <w:p w14:paraId="7746FDD7" w14:textId="67EACC2C" w:rsidR="00EF0570" w:rsidRPr="009B20F9" w:rsidRDefault="00EF0570" w:rsidP="00A11820">
            <w:r w:rsidRPr="009B20F9">
              <w:rPr>
                <w:sz w:val="20"/>
                <w:szCs w:val="20"/>
              </w:rPr>
              <w:t>24 comms touchpoints for the Retail Department (shops, lottery, vols, clearance, wedding fair etc.) by the end of the financial year.</w:t>
            </w:r>
          </w:p>
        </w:tc>
        <w:tc>
          <w:tcPr>
            <w:tcW w:w="304" w:type="pct"/>
          </w:tcPr>
          <w:p w14:paraId="79850A74" w14:textId="49F78C11" w:rsidR="00EF0570" w:rsidRPr="009B20F9" w:rsidRDefault="2BE2C1C9">
            <w:pPr>
              <w:spacing w:after="0" w:line="240" w:lineRule="auto"/>
              <w:jc w:val="center"/>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JR</w:t>
            </w:r>
            <w:r w:rsidR="6B00030D" w:rsidRPr="607F429D">
              <w:rPr>
                <w:rFonts w:ascii="Calibri" w:eastAsia="Times New Roman" w:hAnsi="Calibri" w:cs="Times New Roman"/>
                <w:sz w:val="20"/>
                <w:szCs w:val="20"/>
                <w:lang w:eastAsia="en-GB"/>
              </w:rPr>
              <w:t>/</w:t>
            </w:r>
            <w:r w:rsidR="4C2B56AC" w:rsidRPr="607F429D">
              <w:rPr>
                <w:rFonts w:ascii="Calibri" w:eastAsia="Times New Roman" w:hAnsi="Calibri" w:cs="Times New Roman"/>
                <w:sz w:val="20"/>
                <w:szCs w:val="20"/>
                <w:lang w:eastAsia="en-GB"/>
              </w:rPr>
              <w:t>NT</w:t>
            </w:r>
          </w:p>
        </w:tc>
        <w:tc>
          <w:tcPr>
            <w:tcW w:w="406" w:type="pct"/>
          </w:tcPr>
          <w:p w14:paraId="7FEEF85A" w14:textId="77777777" w:rsidR="00EF0570" w:rsidRPr="009B20F9" w:rsidRDefault="00EF057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March 2026</w:t>
            </w:r>
          </w:p>
        </w:tc>
        <w:tc>
          <w:tcPr>
            <w:tcW w:w="426" w:type="pct"/>
          </w:tcPr>
          <w:p w14:paraId="0DBA8A69" w14:textId="77777777" w:rsidR="00EF0570" w:rsidRPr="009B20F9" w:rsidRDefault="00EF057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led/Effective</w:t>
            </w:r>
          </w:p>
        </w:tc>
        <w:tc>
          <w:tcPr>
            <w:tcW w:w="197" w:type="pct"/>
            <w:shd w:val="clear" w:color="auto" w:fill="FFC000"/>
            <w:noWrap/>
            <w:vAlign w:val="center"/>
          </w:tcPr>
          <w:p w14:paraId="485C9F68" w14:textId="77777777" w:rsidR="00EF0570" w:rsidRPr="009B20F9" w:rsidRDefault="00EF0570">
            <w:pPr>
              <w:autoSpaceDE w:val="0"/>
              <w:autoSpaceDN w:val="0"/>
              <w:adjustRightInd w:val="0"/>
              <w:spacing w:after="0" w:line="240" w:lineRule="auto"/>
              <w:rPr>
                <w:rFonts w:ascii="Calibri" w:eastAsia="Times New Roman" w:hAnsi="Calibri" w:cs="Times New Roman"/>
                <w:sz w:val="20"/>
                <w:szCs w:val="20"/>
                <w:lang w:eastAsia="en-GB"/>
              </w:rPr>
            </w:pPr>
          </w:p>
          <w:p w14:paraId="245C3AA4" w14:textId="77777777" w:rsidR="00EF0570" w:rsidRPr="009B20F9" w:rsidRDefault="00EF0570">
            <w:pPr>
              <w:autoSpaceDE w:val="0"/>
              <w:autoSpaceDN w:val="0"/>
              <w:adjustRightInd w:val="0"/>
              <w:spacing w:after="0" w:line="240" w:lineRule="auto"/>
              <w:rPr>
                <w:rFonts w:ascii="Calibri" w:eastAsia="Times New Roman" w:hAnsi="Calibri" w:cs="Times New Roman"/>
                <w:bCs/>
                <w:sz w:val="20"/>
                <w:szCs w:val="20"/>
                <w:lang w:eastAsia="en-GB"/>
              </w:rPr>
            </w:pPr>
          </w:p>
          <w:p w14:paraId="0142619A" w14:textId="77777777" w:rsidR="00EF0570" w:rsidRPr="009B20F9" w:rsidRDefault="00EF0570">
            <w:pPr>
              <w:spacing w:after="0" w:line="240" w:lineRule="auto"/>
              <w:jc w:val="center"/>
              <w:rPr>
                <w:rFonts w:ascii="Calibri" w:eastAsia="Times New Roman" w:hAnsi="Calibri" w:cs="Times New Roman"/>
                <w:sz w:val="20"/>
                <w:szCs w:val="20"/>
                <w:lang w:eastAsia="en-GB"/>
              </w:rPr>
            </w:pPr>
          </w:p>
        </w:tc>
        <w:tc>
          <w:tcPr>
            <w:tcW w:w="482" w:type="pct"/>
            <w:noWrap/>
          </w:tcPr>
          <w:p w14:paraId="6AA6F103" w14:textId="77777777" w:rsidR="00EF0570" w:rsidRPr="009B20F9" w:rsidRDefault="00EF0570">
            <w:pPr>
              <w:pStyle w:val="ListParagraph"/>
              <w:numPr>
                <w:ilvl w:val="0"/>
                <w:numId w:val="20"/>
              </w:numPr>
              <w:spacing w:after="0" w:line="240" w:lineRule="auto"/>
              <w:rPr>
                <w:rFonts w:ascii="Calibri" w:eastAsia="Times New Roman" w:hAnsi="Calibri" w:cs="Times New Roman"/>
                <w:sz w:val="20"/>
                <w:szCs w:val="20"/>
                <w:lang w:eastAsia="en-GB"/>
              </w:rPr>
            </w:pPr>
          </w:p>
        </w:tc>
      </w:tr>
      <w:tr w:rsidR="00E02BC2" w:rsidRPr="009B20F9" w14:paraId="1EE2EE20" w14:textId="77777777" w:rsidTr="607F429D">
        <w:trPr>
          <w:trHeight w:val="595"/>
        </w:trPr>
        <w:tc>
          <w:tcPr>
            <w:tcW w:w="161" w:type="pct"/>
            <w:noWrap/>
          </w:tcPr>
          <w:p w14:paraId="3891AB74" w14:textId="12CD7E04" w:rsidR="00EF0570" w:rsidRPr="009B20F9" w:rsidRDefault="00BA52B8">
            <w:pPr>
              <w:spacing w:after="0" w:line="240" w:lineRule="auto"/>
              <w:contextualSpacing/>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9</w:t>
            </w:r>
            <w:r w:rsidR="00EF0570" w:rsidRPr="009B20F9">
              <w:rPr>
                <w:rFonts w:ascii="Calibri" w:eastAsia="Times New Roman" w:hAnsi="Calibri" w:cs="Times New Roman"/>
                <w:sz w:val="20"/>
                <w:szCs w:val="20"/>
                <w:lang w:eastAsia="en-GB"/>
              </w:rPr>
              <w:t>.2</w:t>
            </w:r>
          </w:p>
          <w:p w14:paraId="476B5968" w14:textId="77777777" w:rsidR="00EF0570" w:rsidRPr="009B20F9" w:rsidRDefault="00EF0570">
            <w:pPr>
              <w:spacing w:after="0" w:line="240" w:lineRule="auto"/>
              <w:contextualSpacing/>
              <w:rPr>
                <w:rFonts w:ascii="Calibri" w:eastAsia="Times New Roman" w:hAnsi="Calibri" w:cs="Times New Roman"/>
                <w:sz w:val="20"/>
                <w:szCs w:val="20"/>
                <w:lang w:eastAsia="en-GB"/>
              </w:rPr>
            </w:pPr>
          </w:p>
        </w:tc>
        <w:tc>
          <w:tcPr>
            <w:tcW w:w="403" w:type="pct"/>
          </w:tcPr>
          <w:p w14:paraId="7C51C391" w14:textId="77777777" w:rsidR="00EF0570" w:rsidRPr="009B20F9" w:rsidRDefault="00EF057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Funding</w:t>
            </w:r>
          </w:p>
        </w:tc>
        <w:tc>
          <w:tcPr>
            <w:tcW w:w="680" w:type="pct"/>
          </w:tcPr>
          <w:p w14:paraId="67C89B3E" w14:textId="729A9874" w:rsidR="00EF0570" w:rsidRPr="009B20F9" w:rsidRDefault="00EF0570">
            <w:pPr>
              <w:spacing w:after="0" w:line="240" w:lineRule="auto"/>
              <w:rPr>
                <w:rFonts w:ascii="Calibri" w:eastAsia="Times New Roman" w:hAnsi="Calibri" w:cs="Times New Roman"/>
                <w:sz w:val="20"/>
                <w:szCs w:val="20"/>
                <w:lang w:eastAsia="en-GB"/>
              </w:rPr>
            </w:pPr>
            <w:r w:rsidRPr="009B20F9">
              <w:rPr>
                <w:sz w:val="20"/>
                <w:szCs w:val="20"/>
              </w:rPr>
              <w:t xml:space="preserve">Support the fundraising team </w:t>
            </w:r>
          </w:p>
        </w:tc>
        <w:tc>
          <w:tcPr>
            <w:tcW w:w="1266" w:type="pct"/>
          </w:tcPr>
          <w:p w14:paraId="082DE1E8" w14:textId="77777777" w:rsidR="00C90657" w:rsidRPr="009B20F9" w:rsidRDefault="00C90657" w:rsidP="00122F9B">
            <w:pPr>
              <w:rPr>
                <w:sz w:val="20"/>
                <w:szCs w:val="20"/>
              </w:rPr>
            </w:pPr>
            <w:r w:rsidRPr="009B20F9">
              <w:rPr>
                <w:sz w:val="20"/>
                <w:szCs w:val="20"/>
              </w:rPr>
              <w:t xml:space="preserve">Drive increased donations through compelling content </w:t>
            </w:r>
          </w:p>
          <w:p w14:paraId="15F8863F" w14:textId="0D9E2CEB" w:rsidR="00EF0570" w:rsidRPr="009B20F9" w:rsidRDefault="00EF0570" w:rsidP="00122F9B">
            <w:pPr>
              <w:rPr>
                <w:sz w:val="20"/>
                <w:szCs w:val="20"/>
              </w:rPr>
            </w:pPr>
            <w:r w:rsidRPr="009B20F9">
              <w:rPr>
                <w:sz w:val="20"/>
                <w:szCs w:val="20"/>
              </w:rPr>
              <w:t xml:space="preserve">Support fundraising marketing appeals (including Sponsor a Nurse) through multi-channel promotion to engage existing supporters and increase new donors. </w:t>
            </w:r>
          </w:p>
          <w:p w14:paraId="7A42E7DD" w14:textId="77777777" w:rsidR="00EF0570" w:rsidRPr="009B20F9" w:rsidRDefault="00EF0570" w:rsidP="00122F9B">
            <w:pPr>
              <w:rPr>
                <w:sz w:val="20"/>
                <w:szCs w:val="20"/>
              </w:rPr>
            </w:pPr>
            <w:r w:rsidRPr="009B20F9">
              <w:rPr>
                <w:sz w:val="20"/>
                <w:szCs w:val="20"/>
              </w:rPr>
              <w:t xml:space="preserve">Help support and grow events – both fundraising and in mem – to maximise marketing through online digital and traditional print opportunities. </w:t>
            </w:r>
          </w:p>
          <w:p w14:paraId="73C60656" w14:textId="77777777" w:rsidR="00EF0570" w:rsidRPr="009B20F9" w:rsidRDefault="00EF0570" w:rsidP="00122F9B">
            <w:pPr>
              <w:rPr>
                <w:sz w:val="20"/>
                <w:szCs w:val="20"/>
              </w:rPr>
            </w:pPr>
            <w:r w:rsidRPr="009B20F9">
              <w:rPr>
                <w:sz w:val="20"/>
                <w:szCs w:val="20"/>
              </w:rPr>
              <w:t>Increase donor acquisition by supporting and encouraging donations through our communications to grow our database in line with GDPR and consent best practise.</w:t>
            </w:r>
          </w:p>
          <w:p w14:paraId="5F0BC98E" w14:textId="032ED2AB" w:rsidR="00EF0570" w:rsidRPr="009B20F9" w:rsidRDefault="00EF0570" w:rsidP="00122F9B">
            <w:r w:rsidRPr="009B20F9">
              <w:rPr>
                <w:sz w:val="20"/>
                <w:szCs w:val="20"/>
              </w:rPr>
              <w:t>Exploit all marketing opportunities, both existing and new, to drive income including social media campaigns, increased use of video and collaboration opportunities with suitable organisations / individuals</w:t>
            </w:r>
          </w:p>
        </w:tc>
        <w:tc>
          <w:tcPr>
            <w:tcW w:w="673" w:type="pct"/>
          </w:tcPr>
          <w:p w14:paraId="62403449" w14:textId="30220382" w:rsidR="00EF0570" w:rsidRPr="009B20F9" w:rsidRDefault="00EF0570">
            <w:pPr>
              <w:pStyle w:val="BulletedCell"/>
              <w:numPr>
                <w:ilvl w:val="0"/>
                <w:numId w:val="0"/>
              </w:numPr>
              <w:rPr>
                <w:sz w:val="20"/>
                <w:szCs w:val="20"/>
              </w:rPr>
            </w:pPr>
            <w:r w:rsidRPr="009B20F9">
              <w:rPr>
                <w:sz w:val="20"/>
                <w:szCs w:val="20"/>
              </w:rPr>
              <w:t>Use online t</w:t>
            </w:r>
            <w:r w:rsidR="00183ABD" w:rsidRPr="009B20F9">
              <w:rPr>
                <w:sz w:val="20"/>
                <w:szCs w:val="20"/>
              </w:rPr>
              <w:t>r</w:t>
            </w:r>
            <w:r w:rsidRPr="009B20F9">
              <w:rPr>
                <w:sz w:val="20"/>
                <w:szCs w:val="20"/>
              </w:rPr>
              <w:t xml:space="preserve">acking tools (GA4) to clearly track donations and conversions from online comms to inform and improve messaging to our existing and potential supporters. </w:t>
            </w:r>
          </w:p>
          <w:p w14:paraId="5422BD58" w14:textId="2BBDAB02" w:rsidR="00EF0570" w:rsidRPr="009B20F9" w:rsidRDefault="00EF0570">
            <w:pPr>
              <w:pStyle w:val="BulletedCell"/>
              <w:numPr>
                <w:ilvl w:val="0"/>
                <w:numId w:val="0"/>
              </w:numPr>
              <w:rPr>
                <w:sz w:val="20"/>
                <w:szCs w:val="20"/>
              </w:rPr>
            </w:pPr>
            <w:r w:rsidRPr="009B20F9">
              <w:rPr>
                <w:sz w:val="20"/>
                <w:szCs w:val="20"/>
              </w:rPr>
              <w:t>Produce two new videos from Comms to vary comms content and test success of increased video usage.</w:t>
            </w:r>
          </w:p>
        </w:tc>
        <w:tc>
          <w:tcPr>
            <w:tcW w:w="304" w:type="pct"/>
          </w:tcPr>
          <w:p w14:paraId="53C6B73A" w14:textId="1CDAED95" w:rsidR="00EF0570" w:rsidRPr="009B20F9" w:rsidRDefault="65147255">
            <w:pPr>
              <w:spacing w:after="0" w:line="240" w:lineRule="auto"/>
              <w:jc w:val="center"/>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JR/NT</w:t>
            </w:r>
          </w:p>
        </w:tc>
        <w:tc>
          <w:tcPr>
            <w:tcW w:w="406" w:type="pct"/>
          </w:tcPr>
          <w:p w14:paraId="0970193F" w14:textId="77777777" w:rsidR="00EF0570" w:rsidRPr="009B20F9" w:rsidRDefault="00EF057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March 2026</w:t>
            </w:r>
          </w:p>
        </w:tc>
        <w:tc>
          <w:tcPr>
            <w:tcW w:w="426" w:type="pct"/>
          </w:tcPr>
          <w:p w14:paraId="2C852BF4" w14:textId="77777777" w:rsidR="00EF0570" w:rsidRPr="009B20F9" w:rsidRDefault="00EF057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led/Effective</w:t>
            </w:r>
          </w:p>
        </w:tc>
        <w:tc>
          <w:tcPr>
            <w:tcW w:w="197" w:type="pct"/>
            <w:shd w:val="clear" w:color="auto" w:fill="FFC000"/>
            <w:noWrap/>
            <w:vAlign w:val="center"/>
          </w:tcPr>
          <w:p w14:paraId="0BF3ED9C" w14:textId="77777777" w:rsidR="00EF0570" w:rsidRPr="009B20F9" w:rsidRDefault="00EF0570">
            <w:pPr>
              <w:spacing w:after="0" w:line="240" w:lineRule="auto"/>
              <w:jc w:val="center"/>
              <w:rPr>
                <w:rFonts w:ascii="Calibri" w:eastAsia="Times New Roman" w:hAnsi="Calibri" w:cs="Times New Roman"/>
                <w:sz w:val="20"/>
                <w:szCs w:val="20"/>
                <w:lang w:eastAsia="en-GB"/>
              </w:rPr>
            </w:pPr>
          </w:p>
        </w:tc>
        <w:tc>
          <w:tcPr>
            <w:tcW w:w="482" w:type="pct"/>
            <w:noWrap/>
          </w:tcPr>
          <w:p w14:paraId="27EF3577" w14:textId="77777777" w:rsidR="00EF0570" w:rsidRPr="009B20F9" w:rsidRDefault="00EF0570">
            <w:pPr>
              <w:spacing w:after="0" w:line="240" w:lineRule="auto"/>
              <w:rPr>
                <w:rFonts w:ascii="Calibri" w:eastAsia="Times New Roman" w:hAnsi="Calibri" w:cs="Times New Roman"/>
                <w:sz w:val="20"/>
                <w:szCs w:val="20"/>
                <w:lang w:eastAsia="en-GB"/>
              </w:rPr>
            </w:pPr>
          </w:p>
        </w:tc>
      </w:tr>
      <w:tr w:rsidR="00E02BC2" w:rsidRPr="009B20F9" w14:paraId="5F07C595" w14:textId="77777777" w:rsidTr="607F429D">
        <w:trPr>
          <w:cantSplit/>
          <w:trHeight w:val="595"/>
        </w:trPr>
        <w:tc>
          <w:tcPr>
            <w:tcW w:w="161" w:type="pct"/>
            <w:noWrap/>
          </w:tcPr>
          <w:p w14:paraId="00C766FE" w14:textId="77777777" w:rsidR="004B5A6D" w:rsidRPr="009B20F9" w:rsidRDefault="004B5A6D">
            <w:pPr>
              <w:spacing w:after="0" w:line="240" w:lineRule="auto"/>
              <w:contextualSpacing/>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9.3</w:t>
            </w:r>
          </w:p>
        </w:tc>
        <w:tc>
          <w:tcPr>
            <w:tcW w:w="403" w:type="pct"/>
          </w:tcPr>
          <w:p w14:paraId="7CC6D20C" w14:textId="77777777" w:rsidR="004B5A6D" w:rsidRPr="009B20F9" w:rsidRDefault="004B5A6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Care</w:t>
            </w:r>
          </w:p>
        </w:tc>
        <w:tc>
          <w:tcPr>
            <w:tcW w:w="680" w:type="pct"/>
          </w:tcPr>
          <w:p w14:paraId="727503E7" w14:textId="77777777" w:rsidR="004B5A6D" w:rsidRPr="009B20F9" w:rsidRDefault="004B5A6D">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To communicate the positive impact of our care using the powerful voices and stories of patients and those close to them, our staff and volunteers to illustrate why our care is so vital</w:t>
            </w:r>
          </w:p>
        </w:tc>
        <w:tc>
          <w:tcPr>
            <w:tcW w:w="1266" w:type="pct"/>
          </w:tcPr>
          <w:p w14:paraId="0E23AFBB" w14:textId="77777777" w:rsidR="004B5A6D" w:rsidRPr="009B20F9" w:rsidRDefault="004B5A6D" w:rsidP="008A22CA">
            <w:pPr>
              <w:rPr>
                <w:sz w:val="20"/>
                <w:szCs w:val="20"/>
              </w:rPr>
            </w:pPr>
            <w:r w:rsidRPr="009B20F9">
              <w:rPr>
                <w:sz w:val="20"/>
                <w:szCs w:val="20"/>
              </w:rPr>
              <w:t xml:space="preserve">Create compelling engaging content for all comms channels and marketing, giving a voice to the people we support through storytelling, strong imagery and video content where possible. </w:t>
            </w:r>
          </w:p>
          <w:p w14:paraId="0A194153" w14:textId="77777777" w:rsidR="004B5A6D" w:rsidRPr="009B20F9" w:rsidRDefault="004B5A6D" w:rsidP="008A22CA">
            <w:pPr>
              <w:rPr>
                <w:sz w:val="20"/>
                <w:szCs w:val="20"/>
              </w:rPr>
            </w:pPr>
            <w:r w:rsidRPr="009B20F9">
              <w:rPr>
                <w:sz w:val="20"/>
                <w:szCs w:val="20"/>
              </w:rPr>
              <w:t xml:space="preserve">Carry out a full audit of our current website and lead on a new website to ensure it is as impactful as possible, updated and fit for the future. </w:t>
            </w:r>
          </w:p>
          <w:p w14:paraId="05EBBCF6" w14:textId="77777777" w:rsidR="004B5A6D" w:rsidRPr="009B20F9" w:rsidRDefault="004B5A6D" w:rsidP="008A22CA">
            <w:r w:rsidRPr="009B20F9">
              <w:rPr>
                <w:sz w:val="20"/>
                <w:szCs w:val="20"/>
              </w:rPr>
              <w:t>Complete comprehensive review of all existing Hospice collateral and streamline design and production processes to ensure minimum spend and maximum impact.</w:t>
            </w:r>
          </w:p>
        </w:tc>
        <w:tc>
          <w:tcPr>
            <w:tcW w:w="673" w:type="pct"/>
          </w:tcPr>
          <w:p w14:paraId="3FBCD87F" w14:textId="77777777" w:rsidR="004B5A6D" w:rsidRPr="009B20F9" w:rsidRDefault="004B5A6D">
            <w:pPr>
              <w:pStyle w:val="BulletedCell"/>
              <w:rPr>
                <w:sz w:val="20"/>
                <w:szCs w:val="20"/>
              </w:rPr>
            </w:pPr>
            <w:r w:rsidRPr="009B20F9">
              <w:rPr>
                <w:sz w:val="20"/>
                <w:szCs w:val="20"/>
              </w:rPr>
              <w:t>Regularly review and audit Hospice materials and content in the next 12 months</w:t>
            </w:r>
          </w:p>
          <w:p w14:paraId="4ACA63A4" w14:textId="77777777" w:rsidR="004B5A6D" w:rsidRPr="009B20F9" w:rsidRDefault="004B5A6D">
            <w:pPr>
              <w:pStyle w:val="BulletedCell"/>
              <w:rPr>
                <w:sz w:val="20"/>
                <w:szCs w:val="20"/>
              </w:rPr>
            </w:pPr>
            <w:r w:rsidRPr="009B20F9">
              <w:rPr>
                <w:sz w:val="20"/>
                <w:szCs w:val="20"/>
              </w:rPr>
              <w:t xml:space="preserve"> Audit current website and work towards a new website to be launched in the next financial yea</w:t>
            </w:r>
          </w:p>
        </w:tc>
        <w:tc>
          <w:tcPr>
            <w:tcW w:w="304" w:type="pct"/>
          </w:tcPr>
          <w:p w14:paraId="515D6CCF" w14:textId="3DA7798B" w:rsidR="004B5A6D" w:rsidRPr="009B20F9" w:rsidRDefault="40FEAE07">
            <w:pPr>
              <w:spacing w:after="0" w:line="240" w:lineRule="auto"/>
              <w:jc w:val="center"/>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JR/NT</w:t>
            </w:r>
          </w:p>
        </w:tc>
        <w:tc>
          <w:tcPr>
            <w:tcW w:w="406" w:type="pct"/>
          </w:tcPr>
          <w:p w14:paraId="08242010" w14:textId="77777777" w:rsidR="004B5A6D" w:rsidRPr="009B20F9" w:rsidRDefault="004B5A6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March 2026</w:t>
            </w:r>
          </w:p>
        </w:tc>
        <w:tc>
          <w:tcPr>
            <w:tcW w:w="426" w:type="pct"/>
          </w:tcPr>
          <w:p w14:paraId="6CEEB7A3" w14:textId="77777777" w:rsidR="004B5A6D" w:rsidRPr="009B20F9" w:rsidRDefault="004B5A6D">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led/effectiv</w:t>
            </w:r>
          </w:p>
        </w:tc>
        <w:tc>
          <w:tcPr>
            <w:tcW w:w="197" w:type="pct"/>
            <w:shd w:val="clear" w:color="auto" w:fill="FFC000"/>
            <w:noWrap/>
            <w:vAlign w:val="center"/>
          </w:tcPr>
          <w:p w14:paraId="1D07E067" w14:textId="77777777" w:rsidR="004B5A6D" w:rsidRPr="009B20F9" w:rsidRDefault="004B5A6D">
            <w:pPr>
              <w:spacing w:after="0" w:line="240" w:lineRule="auto"/>
              <w:jc w:val="center"/>
              <w:rPr>
                <w:rFonts w:ascii="Calibri" w:eastAsia="Times New Roman" w:hAnsi="Calibri" w:cs="Times New Roman"/>
                <w:sz w:val="20"/>
                <w:szCs w:val="20"/>
                <w:lang w:eastAsia="en-GB"/>
              </w:rPr>
            </w:pPr>
          </w:p>
        </w:tc>
        <w:tc>
          <w:tcPr>
            <w:tcW w:w="482" w:type="pct"/>
            <w:noWrap/>
          </w:tcPr>
          <w:p w14:paraId="52389061" w14:textId="77777777" w:rsidR="004B5A6D" w:rsidRPr="009B20F9" w:rsidRDefault="004B5A6D">
            <w:pPr>
              <w:pStyle w:val="ListParagraph"/>
              <w:spacing w:after="0" w:line="240" w:lineRule="auto"/>
              <w:ind w:left="360"/>
              <w:rPr>
                <w:rFonts w:ascii="Calibri" w:eastAsia="Times New Roman" w:hAnsi="Calibri" w:cs="Times New Roman"/>
                <w:sz w:val="20"/>
                <w:szCs w:val="20"/>
                <w:lang w:eastAsia="en-GB"/>
              </w:rPr>
            </w:pPr>
          </w:p>
        </w:tc>
      </w:tr>
      <w:tr w:rsidR="00E02BC2" w:rsidRPr="009B20F9" w14:paraId="49D158C7" w14:textId="77777777" w:rsidTr="607F429D">
        <w:trPr>
          <w:trHeight w:val="595"/>
        </w:trPr>
        <w:tc>
          <w:tcPr>
            <w:tcW w:w="161" w:type="pct"/>
            <w:noWrap/>
          </w:tcPr>
          <w:p w14:paraId="02D5F794" w14:textId="0283E4E1" w:rsidR="00EF0570" w:rsidRPr="009B20F9" w:rsidRDefault="00BA52B8">
            <w:pPr>
              <w:spacing w:after="0" w:line="240" w:lineRule="auto"/>
              <w:contextualSpacing/>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9</w:t>
            </w:r>
            <w:r w:rsidR="00EF0570" w:rsidRPr="009B20F9">
              <w:rPr>
                <w:rFonts w:ascii="Calibri" w:eastAsia="Times New Roman" w:hAnsi="Calibri" w:cs="Times New Roman"/>
                <w:sz w:val="20"/>
                <w:szCs w:val="20"/>
                <w:lang w:eastAsia="en-GB"/>
              </w:rPr>
              <w:t>.</w:t>
            </w:r>
            <w:r w:rsidR="004B5A6D" w:rsidRPr="009B20F9">
              <w:rPr>
                <w:rFonts w:ascii="Calibri" w:eastAsia="Times New Roman" w:hAnsi="Calibri" w:cs="Times New Roman"/>
                <w:sz w:val="20"/>
                <w:szCs w:val="20"/>
                <w:lang w:eastAsia="en-GB"/>
              </w:rPr>
              <w:t>4</w:t>
            </w:r>
          </w:p>
        </w:tc>
        <w:tc>
          <w:tcPr>
            <w:tcW w:w="403" w:type="pct"/>
          </w:tcPr>
          <w:p w14:paraId="658793D9" w14:textId="77777777" w:rsidR="00EF0570" w:rsidRPr="009B20F9" w:rsidRDefault="00EF0570">
            <w:pPr>
              <w:spacing w:after="0" w:line="240" w:lineRule="auto"/>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Our Community</w:t>
            </w:r>
          </w:p>
        </w:tc>
        <w:tc>
          <w:tcPr>
            <w:tcW w:w="680" w:type="pct"/>
          </w:tcPr>
          <w:p w14:paraId="43EC3FBD" w14:textId="0E051FDD" w:rsidR="00544CF0" w:rsidRPr="009B20F9" w:rsidRDefault="00FF5804" w:rsidP="00544CF0">
            <w:pPr>
              <w:rPr>
                <w:sz w:val="20"/>
                <w:szCs w:val="20"/>
              </w:rPr>
            </w:pPr>
            <w:r w:rsidRPr="009B20F9">
              <w:rPr>
                <w:rFonts w:ascii="Calibri" w:eastAsia="Times New Roman" w:hAnsi="Calibri" w:cs="Times New Roman"/>
                <w:sz w:val="20"/>
                <w:szCs w:val="20"/>
                <w:lang w:eastAsia="en-GB"/>
              </w:rPr>
              <w:t>Community Engagement</w:t>
            </w:r>
          </w:p>
          <w:p w14:paraId="0E748D19" w14:textId="39030539" w:rsidR="00544CF0" w:rsidRPr="009B20F9" w:rsidRDefault="00544CF0" w:rsidP="00544CF0">
            <w:pPr>
              <w:rPr>
                <w:sz w:val="20"/>
                <w:szCs w:val="20"/>
              </w:rPr>
            </w:pPr>
            <w:r w:rsidRPr="009B20F9">
              <w:rPr>
                <w:sz w:val="20"/>
                <w:szCs w:val="20"/>
              </w:rPr>
              <w:t xml:space="preserve">Build the Hospice’s profile in the local community as a specialist and expert provider of palliative care, searching out opportunities to engage openly in important conversations around death, dying and bereavement. </w:t>
            </w:r>
          </w:p>
          <w:p w14:paraId="1D3FD6AF" w14:textId="2855A08C" w:rsidR="00EF0570" w:rsidRPr="009B20F9" w:rsidRDefault="00EF0570">
            <w:pPr>
              <w:spacing w:after="0" w:line="240" w:lineRule="auto"/>
              <w:rPr>
                <w:rFonts w:ascii="Calibri" w:eastAsia="Times New Roman" w:hAnsi="Calibri" w:cs="Times New Roman"/>
                <w:sz w:val="20"/>
                <w:szCs w:val="20"/>
                <w:lang w:eastAsia="en-GB"/>
              </w:rPr>
            </w:pPr>
          </w:p>
        </w:tc>
        <w:tc>
          <w:tcPr>
            <w:tcW w:w="1266" w:type="pct"/>
          </w:tcPr>
          <w:p w14:paraId="050D1A67" w14:textId="75A41701" w:rsidR="00EF0570" w:rsidRPr="009B20F9" w:rsidRDefault="00EF0570" w:rsidP="00555482">
            <w:pPr>
              <w:rPr>
                <w:sz w:val="20"/>
                <w:szCs w:val="20"/>
              </w:rPr>
            </w:pPr>
            <w:r w:rsidRPr="009B20F9">
              <w:rPr>
                <w:sz w:val="20"/>
                <w:szCs w:val="20"/>
              </w:rPr>
              <w:t xml:space="preserve">Create one strong brand narrative for the </w:t>
            </w:r>
            <w:r w:rsidR="00A81F48" w:rsidRPr="009B20F9">
              <w:rPr>
                <w:sz w:val="20"/>
                <w:szCs w:val="20"/>
              </w:rPr>
              <w:t>Hospice</w:t>
            </w:r>
            <w:r w:rsidRPr="009B20F9">
              <w:rPr>
                <w:sz w:val="20"/>
                <w:szCs w:val="20"/>
              </w:rPr>
              <w:t xml:space="preserve"> </w:t>
            </w:r>
          </w:p>
          <w:p w14:paraId="62BA926B" w14:textId="1828C159" w:rsidR="00EF0570" w:rsidRPr="009B20F9" w:rsidRDefault="00EF0570" w:rsidP="00555482">
            <w:pPr>
              <w:rPr>
                <w:sz w:val="20"/>
                <w:szCs w:val="20"/>
              </w:rPr>
            </w:pPr>
            <w:r w:rsidRPr="009B20F9">
              <w:rPr>
                <w:sz w:val="20"/>
                <w:szCs w:val="20"/>
              </w:rPr>
              <w:t xml:space="preserve"> Increase brand awareness throughout our Hospice patch through an integrated brand campaign, trialling new ways to raise awareness and funds for the Hospice.</w:t>
            </w:r>
          </w:p>
          <w:p w14:paraId="2A900B22" w14:textId="77777777" w:rsidR="00EF0570" w:rsidRPr="009B20F9" w:rsidRDefault="00EF0570" w:rsidP="00555482">
            <w:pPr>
              <w:rPr>
                <w:sz w:val="20"/>
                <w:szCs w:val="20"/>
              </w:rPr>
            </w:pPr>
            <w:r w:rsidRPr="009B20F9">
              <w:rPr>
                <w:sz w:val="20"/>
                <w:szCs w:val="20"/>
              </w:rPr>
              <w:t>Unify and engage colleagues across all departments by continuing to develop professional, clear and streamlined internal communications for staff through regular news, updates and announcements.</w:t>
            </w:r>
          </w:p>
          <w:p w14:paraId="7307DF48" w14:textId="77777777" w:rsidR="00EF0570" w:rsidRPr="009B20F9" w:rsidRDefault="00EF0570" w:rsidP="00555482">
            <w:pPr>
              <w:rPr>
                <w:sz w:val="20"/>
                <w:szCs w:val="20"/>
              </w:rPr>
            </w:pPr>
            <w:r w:rsidRPr="009B20F9">
              <w:rPr>
                <w:sz w:val="20"/>
                <w:szCs w:val="20"/>
              </w:rPr>
              <w:t>Update brand guidelines and house style guidelines to hone St Raphael’s consistency in our look, feel and tone.</w:t>
            </w:r>
          </w:p>
          <w:p w14:paraId="24A86017" w14:textId="7A490ACF" w:rsidR="00D75579" w:rsidRPr="009B20F9" w:rsidRDefault="00D75579" w:rsidP="00555482">
            <w:pPr>
              <w:rPr>
                <w:sz w:val="20"/>
                <w:szCs w:val="20"/>
              </w:rPr>
            </w:pPr>
            <w:r w:rsidRPr="009B20F9">
              <w:rPr>
                <w:sz w:val="20"/>
                <w:szCs w:val="20"/>
              </w:rPr>
              <w:t>Implement a new social media strategy</w:t>
            </w:r>
          </w:p>
          <w:p w14:paraId="100DB562" w14:textId="77777777" w:rsidR="00EF0570" w:rsidRPr="009B20F9" w:rsidRDefault="00EF0570" w:rsidP="00555482">
            <w:r w:rsidRPr="009B20F9">
              <w:rPr>
                <w:sz w:val="20"/>
                <w:szCs w:val="20"/>
              </w:rPr>
              <w:t>Increase impact and reach of social media channels using organic and paid content, honing different content for different audiences, based on clear metrics</w:t>
            </w:r>
          </w:p>
          <w:p w14:paraId="78F43D8D" w14:textId="77777777" w:rsidR="00EF0570" w:rsidRPr="009B20F9" w:rsidRDefault="00EF0570">
            <w:pPr>
              <w:pStyle w:val="BulletedCell"/>
              <w:numPr>
                <w:ilvl w:val="0"/>
                <w:numId w:val="0"/>
              </w:numPr>
              <w:rPr>
                <w:sz w:val="20"/>
                <w:szCs w:val="20"/>
              </w:rPr>
            </w:pPr>
          </w:p>
        </w:tc>
        <w:tc>
          <w:tcPr>
            <w:tcW w:w="673" w:type="pct"/>
          </w:tcPr>
          <w:p w14:paraId="4CEA38F7" w14:textId="08C84034" w:rsidR="00EF0570" w:rsidRPr="009B20F9" w:rsidRDefault="000327D1" w:rsidP="00122F9B">
            <w:pPr>
              <w:rPr>
                <w:sz w:val="20"/>
                <w:szCs w:val="20"/>
              </w:rPr>
            </w:pPr>
            <w:r w:rsidRPr="009B20F9">
              <w:rPr>
                <w:sz w:val="20"/>
                <w:szCs w:val="20"/>
              </w:rPr>
              <w:t>R</w:t>
            </w:r>
            <w:r w:rsidR="00EF0570" w:rsidRPr="009B20F9">
              <w:rPr>
                <w:sz w:val="20"/>
                <w:szCs w:val="20"/>
              </w:rPr>
              <w:t xml:space="preserve">efreshed brand guidelines </w:t>
            </w:r>
            <w:r w:rsidRPr="009B20F9">
              <w:rPr>
                <w:sz w:val="20"/>
                <w:szCs w:val="20"/>
              </w:rPr>
              <w:t xml:space="preserve">launched </w:t>
            </w:r>
            <w:r w:rsidR="00EF0570" w:rsidRPr="009B20F9">
              <w:rPr>
                <w:sz w:val="20"/>
                <w:szCs w:val="20"/>
              </w:rPr>
              <w:t xml:space="preserve">to the </w:t>
            </w:r>
            <w:r w:rsidR="006D1538" w:rsidRPr="009B20F9">
              <w:rPr>
                <w:sz w:val="20"/>
                <w:szCs w:val="20"/>
              </w:rPr>
              <w:t>Hospice</w:t>
            </w:r>
            <w:r w:rsidR="00EF0570" w:rsidRPr="009B20F9">
              <w:rPr>
                <w:sz w:val="20"/>
                <w:szCs w:val="20"/>
              </w:rPr>
              <w:t xml:space="preserve"> </w:t>
            </w:r>
          </w:p>
          <w:p w14:paraId="5098478D" w14:textId="66F7DE95" w:rsidR="00EF0570" w:rsidRPr="009B20F9" w:rsidRDefault="00EF0570" w:rsidP="00122F9B">
            <w:r w:rsidRPr="009B20F9">
              <w:rPr>
                <w:sz w:val="20"/>
                <w:szCs w:val="20"/>
              </w:rPr>
              <w:t>Increase social audience by 15</w:t>
            </w:r>
            <w:r w:rsidR="00D75579" w:rsidRPr="009B20F9">
              <w:rPr>
                <w:sz w:val="20"/>
                <w:szCs w:val="20"/>
              </w:rPr>
              <w:t>%</w:t>
            </w:r>
          </w:p>
        </w:tc>
        <w:tc>
          <w:tcPr>
            <w:tcW w:w="304" w:type="pct"/>
          </w:tcPr>
          <w:p w14:paraId="7CFDD4AB" w14:textId="64B448E6" w:rsidR="00EF0570" w:rsidRPr="009B20F9" w:rsidRDefault="392E2491">
            <w:pPr>
              <w:spacing w:after="0" w:line="240" w:lineRule="auto"/>
              <w:jc w:val="center"/>
              <w:rPr>
                <w:rFonts w:ascii="Calibri" w:eastAsia="Times New Roman" w:hAnsi="Calibri" w:cs="Times New Roman"/>
                <w:sz w:val="20"/>
                <w:szCs w:val="20"/>
                <w:lang w:eastAsia="en-GB"/>
              </w:rPr>
            </w:pPr>
            <w:r w:rsidRPr="607F429D">
              <w:rPr>
                <w:rFonts w:ascii="Calibri" w:eastAsia="Times New Roman" w:hAnsi="Calibri" w:cs="Times New Roman"/>
                <w:sz w:val="20"/>
                <w:szCs w:val="20"/>
                <w:lang w:eastAsia="en-GB"/>
              </w:rPr>
              <w:t>JR/NT</w:t>
            </w:r>
          </w:p>
        </w:tc>
        <w:tc>
          <w:tcPr>
            <w:tcW w:w="406" w:type="pct"/>
          </w:tcPr>
          <w:p w14:paraId="30D4AC44" w14:textId="77777777" w:rsidR="00EF0570" w:rsidRPr="009B20F9" w:rsidRDefault="00EF057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March 2026</w:t>
            </w:r>
          </w:p>
        </w:tc>
        <w:tc>
          <w:tcPr>
            <w:tcW w:w="426" w:type="pct"/>
          </w:tcPr>
          <w:p w14:paraId="69E18830" w14:textId="77777777" w:rsidR="00EF0570" w:rsidRPr="009B20F9" w:rsidRDefault="00EF0570">
            <w:pPr>
              <w:spacing w:after="0" w:line="240" w:lineRule="auto"/>
              <w:jc w:val="center"/>
              <w:rPr>
                <w:rFonts w:ascii="Calibri" w:eastAsia="Times New Roman" w:hAnsi="Calibri" w:cs="Times New Roman"/>
                <w:sz w:val="20"/>
                <w:szCs w:val="20"/>
                <w:lang w:eastAsia="en-GB"/>
              </w:rPr>
            </w:pPr>
            <w:r w:rsidRPr="009B20F9">
              <w:rPr>
                <w:rFonts w:ascii="Calibri" w:eastAsia="Times New Roman" w:hAnsi="Calibri" w:cs="Times New Roman"/>
                <w:sz w:val="20"/>
                <w:szCs w:val="20"/>
                <w:lang w:eastAsia="en-GB"/>
              </w:rPr>
              <w:t>Well led Effective</w:t>
            </w:r>
          </w:p>
        </w:tc>
        <w:tc>
          <w:tcPr>
            <w:tcW w:w="197" w:type="pct"/>
            <w:shd w:val="clear" w:color="auto" w:fill="FFC000"/>
            <w:noWrap/>
            <w:vAlign w:val="center"/>
          </w:tcPr>
          <w:p w14:paraId="0C329154" w14:textId="77777777" w:rsidR="00EF0570" w:rsidRPr="009B20F9" w:rsidRDefault="00EF0570">
            <w:pPr>
              <w:spacing w:after="0" w:line="240" w:lineRule="auto"/>
              <w:jc w:val="center"/>
              <w:rPr>
                <w:rFonts w:ascii="Calibri" w:eastAsia="Times New Roman" w:hAnsi="Calibri" w:cs="Times New Roman"/>
                <w:sz w:val="20"/>
                <w:szCs w:val="20"/>
                <w:lang w:eastAsia="en-GB"/>
              </w:rPr>
            </w:pPr>
          </w:p>
        </w:tc>
        <w:tc>
          <w:tcPr>
            <w:tcW w:w="482" w:type="pct"/>
            <w:noWrap/>
          </w:tcPr>
          <w:p w14:paraId="0AFDE89C" w14:textId="77777777" w:rsidR="00EF0570" w:rsidRPr="009B20F9" w:rsidRDefault="00EF0570">
            <w:pPr>
              <w:pStyle w:val="ListParagraph"/>
              <w:spacing w:after="0" w:line="240" w:lineRule="auto"/>
              <w:ind w:left="360"/>
              <w:rPr>
                <w:rFonts w:ascii="Calibri" w:eastAsia="Times New Roman" w:hAnsi="Calibri" w:cs="Times New Roman"/>
                <w:sz w:val="20"/>
                <w:szCs w:val="20"/>
                <w:lang w:eastAsia="en-GB"/>
              </w:rPr>
            </w:pPr>
          </w:p>
        </w:tc>
      </w:tr>
    </w:tbl>
    <w:p w14:paraId="2B65B0DF" w14:textId="77777777" w:rsidR="00EF0570" w:rsidRPr="009B20F9" w:rsidRDefault="00EF0570" w:rsidP="00EF0570">
      <w:pPr>
        <w:rPr>
          <w:lang w:eastAsia="en-GB"/>
        </w:rPr>
      </w:pPr>
    </w:p>
    <w:p w14:paraId="43EAECC5" w14:textId="77777777" w:rsidR="00895D0B" w:rsidRPr="009B20F9" w:rsidRDefault="00895D0B" w:rsidP="00895D0B">
      <w:pPr>
        <w:rPr>
          <w:sz w:val="20"/>
          <w:szCs w:val="20"/>
          <w:lang w:eastAsia="en-GB"/>
        </w:rPr>
      </w:pPr>
    </w:p>
    <w:p w14:paraId="73D582A0" w14:textId="786F5082" w:rsidR="00EC7B69" w:rsidRPr="009B20F9" w:rsidRDefault="00EC7B69" w:rsidP="005E3EB1">
      <w:pPr>
        <w:pStyle w:val="Heading1"/>
        <w:pageBreakBefore/>
        <w:numPr>
          <w:ilvl w:val="0"/>
          <w:numId w:val="7"/>
        </w:numPr>
        <w:ind w:hanging="3054"/>
        <w:rPr>
          <w:color w:val="auto"/>
          <w:sz w:val="24"/>
          <w:szCs w:val="24"/>
        </w:rPr>
      </w:pPr>
      <w:bookmarkStart w:id="32" w:name="_Toc203380640"/>
      <w:r w:rsidRPr="009B20F9">
        <w:rPr>
          <w:color w:val="auto"/>
          <w:sz w:val="24"/>
          <w:szCs w:val="24"/>
        </w:rPr>
        <w:t>Commercial</w:t>
      </w:r>
      <w:bookmarkEnd w:id="32"/>
    </w:p>
    <w:tbl>
      <w:tblPr>
        <w:tblW w:w="15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30"/>
        <w:gridCol w:w="1730"/>
        <w:gridCol w:w="2835"/>
        <w:gridCol w:w="2126"/>
        <w:gridCol w:w="1417"/>
        <w:gridCol w:w="1134"/>
        <w:gridCol w:w="1134"/>
        <w:gridCol w:w="993"/>
        <w:gridCol w:w="1243"/>
      </w:tblGrid>
      <w:tr w:rsidR="00160494" w:rsidRPr="009B20F9" w14:paraId="46AB2300" w14:textId="77777777" w:rsidTr="607F429D">
        <w:trPr>
          <w:trHeight w:val="315"/>
          <w:tblHeader/>
        </w:trPr>
        <w:tc>
          <w:tcPr>
            <w:tcW w:w="851" w:type="dxa"/>
            <w:noWrap/>
            <w:vAlign w:val="center"/>
          </w:tcPr>
          <w:p w14:paraId="3C198F72" w14:textId="77777777" w:rsidR="00160494" w:rsidRPr="009B20F9" w:rsidRDefault="00160494" w:rsidP="000837CE">
            <w:pPr>
              <w:spacing w:after="0" w:line="240" w:lineRule="auto"/>
              <w:jc w:val="center"/>
              <w:rPr>
                <w:rFonts w:eastAsia="Times New Roman" w:cstheme="minorHAnsi"/>
                <w:sz w:val="20"/>
                <w:szCs w:val="20"/>
                <w:lang w:eastAsia="en-GB"/>
              </w:rPr>
            </w:pPr>
          </w:p>
        </w:tc>
        <w:tc>
          <w:tcPr>
            <w:tcW w:w="1730" w:type="dxa"/>
          </w:tcPr>
          <w:p w14:paraId="14DAD08D" w14:textId="1B3B6443" w:rsidR="00160494" w:rsidRPr="009B20F9" w:rsidRDefault="00160494" w:rsidP="000837CE">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Strategic Pillar</w:t>
            </w:r>
          </w:p>
        </w:tc>
        <w:tc>
          <w:tcPr>
            <w:tcW w:w="1730" w:type="dxa"/>
            <w:noWrap/>
            <w:vAlign w:val="center"/>
            <w:hideMark/>
          </w:tcPr>
          <w:p w14:paraId="3BA0D810" w14:textId="1A9658D6" w:rsidR="00160494" w:rsidRPr="009B20F9" w:rsidRDefault="00160494" w:rsidP="000837CE">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Area of Development</w:t>
            </w:r>
          </w:p>
        </w:tc>
        <w:tc>
          <w:tcPr>
            <w:tcW w:w="2835" w:type="dxa"/>
            <w:vAlign w:val="center"/>
            <w:hideMark/>
          </w:tcPr>
          <w:p w14:paraId="248DBAE0" w14:textId="77777777" w:rsidR="00160494" w:rsidRPr="009B20F9" w:rsidRDefault="00160494" w:rsidP="000837CE">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What will we do?</w:t>
            </w:r>
          </w:p>
        </w:tc>
        <w:tc>
          <w:tcPr>
            <w:tcW w:w="2126" w:type="dxa"/>
            <w:noWrap/>
            <w:vAlign w:val="center"/>
            <w:hideMark/>
          </w:tcPr>
          <w:p w14:paraId="6C46EDC7" w14:textId="77777777" w:rsidR="00160494" w:rsidRPr="009B20F9" w:rsidRDefault="00160494" w:rsidP="000837CE">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How will we know?</w:t>
            </w:r>
          </w:p>
        </w:tc>
        <w:tc>
          <w:tcPr>
            <w:tcW w:w="1417" w:type="dxa"/>
            <w:noWrap/>
            <w:vAlign w:val="center"/>
            <w:hideMark/>
          </w:tcPr>
          <w:p w14:paraId="781CD34A" w14:textId="77777777" w:rsidR="00160494" w:rsidRPr="009B20F9" w:rsidRDefault="00160494" w:rsidP="000837CE">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Lead(s)</w:t>
            </w:r>
          </w:p>
        </w:tc>
        <w:tc>
          <w:tcPr>
            <w:tcW w:w="1134" w:type="dxa"/>
            <w:noWrap/>
            <w:vAlign w:val="center"/>
            <w:hideMark/>
          </w:tcPr>
          <w:p w14:paraId="04E2C296" w14:textId="77777777" w:rsidR="00160494" w:rsidRPr="009B20F9" w:rsidRDefault="00160494" w:rsidP="000837CE">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Target Date</w:t>
            </w:r>
          </w:p>
        </w:tc>
        <w:tc>
          <w:tcPr>
            <w:tcW w:w="1134" w:type="dxa"/>
            <w:noWrap/>
            <w:vAlign w:val="center"/>
            <w:hideMark/>
          </w:tcPr>
          <w:p w14:paraId="0A4F9BFC" w14:textId="77777777" w:rsidR="00160494" w:rsidRPr="009B20F9" w:rsidRDefault="00160494" w:rsidP="000837CE">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KLOE</w:t>
            </w:r>
          </w:p>
        </w:tc>
        <w:tc>
          <w:tcPr>
            <w:tcW w:w="993" w:type="dxa"/>
            <w:vAlign w:val="center"/>
          </w:tcPr>
          <w:p w14:paraId="2B1FBB76" w14:textId="77777777" w:rsidR="00160494" w:rsidRPr="009B20F9" w:rsidRDefault="00160494" w:rsidP="000837CE">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RAG</w:t>
            </w:r>
          </w:p>
        </w:tc>
        <w:tc>
          <w:tcPr>
            <w:tcW w:w="1243" w:type="dxa"/>
            <w:noWrap/>
            <w:vAlign w:val="center"/>
            <w:hideMark/>
          </w:tcPr>
          <w:p w14:paraId="7B675815" w14:textId="77777777" w:rsidR="00160494" w:rsidRPr="009B20F9" w:rsidRDefault="00160494" w:rsidP="000837CE">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Notes</w:t>
            </w:r>
          </w:p>
        </w:tc>
      </w:tr>
      <w:tr w:rsidR="00160494" w:rsidRPr="009B20F9" w14:paraId="152BF2D6" w14:textId="77777777" w:rsidTr="607F429D">
        <w:trPr>
          <w:trHeight w:val="595"/>
        </w:trPr>
        <w:tc>
          <w:tcPr>
            <w:tcW w:w="851" w:type="dxa"/>
            <w:noWrap/>
          </w:tcPr>
          <w:p w14:paraId="2033A843" w14:textId="23070EBD" w:rsidR="00160494" w:rsidRPr="009B20F9" w:rsidRDefault="0087376C" w:rsidP="00162E10">
            <w:pPr>
              <w:spacing w:after="0" w:line="240" w:lineRule="auto"/>
              <w:contextualSpacing/>
              <w:rPr>
                <w:rFonts w:eastAsia="Times New Roman" w:cstheme="minorHAnsi"/>
                <w:sz w:val="20"/>
                <w:szCs w:val="20"/>
                <w:lang w:eastAsia="en-GB"/>
              </w:rPr>
            </w:pPr>
            <w:r w:rsidRPr="009B20F9">
              <w:rPr>
                <w:rFonts w:eastAsia="Times New Roman" w:cstheme="minorHAnsi"/>
                <w:sz w:val="20"/>
                <w:szCs w:val="20"/>
                <w:lang w:eastAsia="en-GB"/>
              </w:rPr>
              <w:t>10.1</w:t>
            </w:r>
          </w:p>
        </w:tc>
        <w:tc>
          <w:tcPr>
            <w:tcW w:w="1730" w:type="dxa"/>
          </w:tcPr>
          <w:p w14:paraId="0165F809" w14:textId="01B3AFD3" w:rsidR="00160494" w:rsidRPr="009B20F9" w:rsidRDefault="00723CC0" w:rsidP="00162E1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Our Funding</w:t>
            </w:r>
          </w:p>
        </w:tc>
        <w:tc>
          <w:tcPr>
            <w:tcW w:w="1730" w:type="dxa"/>
          </w:tcPr>
          <w:p w14:paraId="78CAD339" w14:textId="26BB7AE2" w:rsidR="00160494" w:rsidRPr="009B20F9" w:rsidRDefault="00160494" w:rsidP="00162E1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Meet &amp; exceed sales and budget for 24/25 across all shops</w:t>
            </w:r>
          </w:p>
        </w:tc>
        <w:tc>
          <w:tcPr>
            <w:tcW w:w="2835" w:type="dxa"/>
          </w:tcPr>
          <w:p w14:paraId="69374733" w14:textId="77777777" w:rsidR="00160494" w:rsidRPr="009B20F9" w:rsidRDefault="00160494" w:rsidP="00162E10">
            <w:pPr>
              <w:rPr>
                <w:rFonts w:cstheme="minorHAnsi"/>
                <w:sz w:val="20"/>
                <w:szCs w:val="20"/>
              </w:rPr>
            </w:pPr>
            <w:r w:rsidRPr="009B20F9">
              <w:rPr>
                <w:rFonts w:cstheme="minorHAnsi"/>
                <w:sz w:val="20"/>
                <w:szCs w:val="20"/>
              </w:rPr>
              <w:t>Maintain presentation and standards, ensure shops are inviting, welcoming and inspirational. Refreshing stock as per guidance. Uphold quality for the style of shop maintaining densities as appropriate. Price to maximise return on every donated item according to shop type.</w:t>
            </w:r>
          </w:p>
          <w:p w14:paraId="08B35CDA" w14:textId="77777777" w:rsidR="00160494" w:rsidRPr="009B20F9" w:rsidRDefault="00160494" w:rsidP="00162E10">
            <w:pPr>
              <w:rPr>
                <w:rFonts w:cstheme="minorHAnsi"/>
                <w:sz w:val="20"/>
                <w:szCs w:val="20"/>
              </w:rPr>
            </w:pPr>
            <w:r w:rsidRPr="009B20F9">
              <w:rPr>
                <w:rFonts w:cstheme="minorHAnsi"/>
                <w:sz w:val="20"/>
                <w:szCs w:val="20"/>
              </w:rPr>
              <w:t>Increase social media presence and engage with the public and influencers.</w:t>
            </w:r>
          </w:p>
          <w:p w14:paraId="18163D73" w14:textId="63FDCB32" w:rsidR="00160494" w:rsidRPr="009B20F9" w:rsidRDefault="00160494" w:rsidP="007D6458">
            <w:pPr>
              <w:pStyle w:val="BulletedCell"/>
              <w:numPr>
                <w:ilvl w:val="0"/>
                <w:numId w:val="0"/>
              </w:numPr>
              <w:tabs>
                <w:tab w:val="clear" w:pos="407"/>
              </w:tabs>
              <w:ind w:left="7" w:hanging="7"/>
              <w:rPr>
                <w:rFonts w:asciiTheme="minorHAnsi" w:hAnsiTheme="minorHAnsi" w:cstheme="minorHAnsi"/>
                <w:sz w:val="20"/>
                <w:szCs w:val="20"/>
              </w:rPr>
            </w:pPr>
            <w:r w:rsidRPr="009B20F9">
              <w:rPr>
                <w:rFonts w:asciiTheme="minorHAnsi" w:hAnsiTheme="minorHAnsi" w:cstheme="minorHAnsi"/>
                <w:sz w:val="20"/>
                <w:szCs w:val="20"/>
              </w:rPr>
              <w:t xml:space="preserve">Look at innovative ways to maximise income from events and eBay keeping within staffing budget. </w:t>
            </w:r>
          </w:p>
        </w:tc>
        <w:tc>
          <w:tcPr>
            <w:tcW w:w="2126" w:type="dxa"/>
          </w:tcPr>
          <w:p w14:paraId="5AC14294" w14:textId="77777777" w:rsidR="007D6458" w:rsidRPr="009B20F9" w:rsidRDefault="00160494" w:rsidP="00162E10">
            <w:pPr>
              <w:pStyle w:val="BulletedCell"/>
              <w:rPr>
                <w:rFonts w:asciiTheme="minorHAnsi" w:hAnsiTheme="minorHAnsi" w:cstheme="minorHAnsi"/>
                <w:sz w:val="20"/>
                <w:szCs w:val="20"/>
              </w:rPr>
            </w:pPr>
            <w:r w:rsidRPr="009B20F9">
              <w:rPr>
                <w:rFonts w:asciiTheme="minorHAnsi" w:hAnsiTheme="minorHAnsi" w:cstheme="minorHAnsi"/>
                <w:sz w:val="20"/>
                <w:szCs w:val="20"/>
              </w:rPr>
              <w:t xml:space="preserve">Weekly sales figures against budget. </w:t>
            </w:r>
          </w:p>
          <w:p w14:paraId="2840357A" w14:textId="09609F05" w:rsidR="00160494" w:rsidRPr="009B20F9" w:rsidRDefault="00160494" w:rsidP="00162E10">
            <w:pPr>
              <w:pStyle w:val="BulletedCell"/>
              <w:rPr>
                <w:rFonts w:asciiTheme="minorHAnsi" w:hAnsiTheme="minorHAnsi" w:cstheme="minorHAnsi"/>
                <w:sz w:val="20"/>
                <w:szCs w:val="20"/>
              </w:rPr>
            </w:pPr>
            <w:r w:rsidRPr="009B20F9">
              <w:rPr>
                <w:rFonts w:asciiTheme="minorHAnsi" w:hAnsiTheme="minorHAnsi" w:cstheme="minorHAnsi"/>
                <w:sz w:val="20"/>
                <w:szCs w:val="20"/>
              </w:rPr>
              <w:t>Presentation of shops stock, quality, quantity and pricing.</w:t>
            </w:r>
          </w:p>
        </w:tc>
        <w:tc>
          <w:tcPr>
            <w:tcW w:w="1417" w:type="dxa"/>
          </w:tcPr>
          <w:p w14:paraId="425054D9" w14:textId="55EC9EA5" w:rsidR="00160494" w:rsidRPr="009B20F9" w:rsidRDefault="00160494" w:rsidP="00162E1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SJH/ CW</w:t>
            </w:r>
          </w:p>
        </w:tc>
        <w:tc>
          <w:tcPr>
            <w:tcW w:w="1134" w:type="dxa"/>
          </w:tcPr>
          <w:p w14:paraId="1ED3E645" w14:textId="1D12F5D1" w:rsidR="00160494" w:rsidRPr="009B20F9" w:rsidRDefault="00160494" w:rsidP="00162E1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March 26</w:t>
            </w:r>
          </w:p>
        </w:tc>
        <w:tc>
          <w:tcPr>
            <w:tcW w:w="1134" w:type="dxa"/>
          </w:tcPr>
          <w:p w14:paraId="4235ABF3" w14:textId="567C1DC5" w:rsidR="00160494" w:rsidRPr="009B20F9" w:rsidRDefault="00160494" w:rsidP="00162E1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Well-led &amp; Effective</w:t>
            </w:r>
          </w:p>
        </w:tc>
        <w:tc>
          <w:tcPr>
            <w:tcW w:w="993" w:type="dxa"/>
            <w:shd w:val="clear" w:color="auto" w:fill="FFC000"/>
            <w:noWrap/>
            <w:vAlign w:val="center"/>
          </w:tcPr>
          <w:p w14:paraId="20125CAD" w14:textId="77777777" w:rsidR="00160494" w:rsidRPr="009B20F9" w:rsidRDefault="00160494" w:rsidP="00162E10">
            <w:pPr>
              <w:spacing w:after="0" w:line="240" w:lineRule="auto"/>
              <w:jc w:val="center"/>
              <w:rPr>
                <w:rFonts w:eastAsia="Times New Roman" w:cstheme="minorHAnsi"/>
                <w:sz w:val="20"/>
                <w:szCs w:val="20"/>
                <w:lang w:eastAsia="en-GB"/>
              </w:rPr>
            </w:pPr>
          </w:p>
        </w:tc>
        <w:tc>
          <w:tcPr>
            <w:tcW w:w="1243" w:type="dxa"/>
            <w:noWrap/>
          </w:tcPr>
          <w:p w14:paraId="7B7A12B0" w14:textId="7251B430" w:rsidR="00160494" w:rsidRPr="009B20F9" w:rsidRDefault="00160494" w:rsidP="00A65857">
            <w:pPr>
              <w:pStyle w:val="BulletedCell"/>
              <w:numPr>
                <w:ilvl w:val="0"/>
                <w:numId w:val="0"/>
              </w:numPr>
              <w:tabs>
                <w:tab w:val="clear" w:pos="407"/>
              </w:tabs>
              <w:ind w:left="1"/>
              <w:rPr>
                <w:rFonts w:asciiTheme="minorHAnsi" w:hAnsiTheme="minorHAnsi" w:cstheme="minorHAnsi"/>
                <w:sz w:val="20"/>
                <w:szCs w:val="20"/>
                <w:lang w:eastAsia="en-GB"/>
              </w:rPr>
            </w:pPr>
            <w:r w:rsidRPr="009B20F9">
              <w:rPr>
                <w:rFonts w:asciiTheme="minorHAnsi" w:hAnsiTheme="minorHAnsi" w:cstheme="minorHAnsi"/>
                <w:sz w:val="20"/>
                <w:szCs w:val="20"/>
                <w:lang w:eastAsia="en-GB"/>
              </w:rPr>
              <w:t>Continue sharing sales figures with staff and volunteers. Regularly review performance through Lead Managers</w:t>
            </w:r>
          </w:p>
        </w:tc>
      </w:tr>
      <w:tr w:rsidR="00160494" w:rsidRPr="009B20F9" w14:paraId="451E050A" w14:textId="77777777" w:rsidTr="607F429D">
        <w:trPr>
          <w:cantSplit/>
          <w:trHeight w:val="595"/>
        </w:trPr>
        <w:tc>
          <w:tcPr>
            <w:tcW w:w="851" w:type="dxa"/>
            <w:noWrap/>
          </w:tcPr>
          <w:p w14:paraId="2B1031DC" w14:textId="0AB66AE8" w:rsidR="00160494" w:rsidRPr="009B20F9" w:rsidRDefault="0087376C" w:rsidP="00162E10">
            <w:pPr>
              <w:spacing w:after="0" w:line="240" w:lineRule="auto"/>
              <w:contextualSpacing/>
              <w:rPr>
                <w:rFonts w:eastAsia="Times New Roman" w:cstheme="minorHAnsi"/>
                <w:sz w:val="20"/>
                <w:szCs w:val="20"/>
                <w:lang w:eastAsia="en-GB"/>
              </w:rPr>
            </w:pPr>
            <w:r w:rsidRPr="009B20F9">
              <w:rPr>
                <w:rFonts w:eastAsia="Times New Roman" w:cstheme="minorHAnsi"/>
                <w:sz w:val="20"/>
                <w:szCs w:val="20"/>
                <w:lang w:eastAsia="en-GB"/>
              </w:rPr>
              <w:t>10.2</w:t>
            </w:r>
          </w:p>
        </w:tc>
        <w:tc>
          <w:tcPr>
            <w:tcW w:w="1730" w:type="dxa"/>
          </w:tcPr>
          <w:p w14:paraId="72D11E9F" w14:textId="6E06CBB9" w:rsidR="00160494" w:rsidRPr="009B20F9" w:rsidRDefault="00723CC0" w:rsidP="00162E1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Our Funding</w:t>
            </w:r>
          </w:p>
        </w:tc>
        <w:tc>
          <w:tcPr>
            <w:tcW w:w="1730" w:type="dxa"/>
          </w:tcPr>
          <w:p w14:paraId="5786AA4A" w14:textId="77777777" w:rsidR="001214E6" w:rsidRPr="009B20F9" w:rsidRDefault="001214E6" w:rsidP="001214E6">
            <w:pPr>
              <w:pStyle w:val="ListParagraph"/>
              <w:tabs>
                <w:tab w:val="left" w:pos="35"/>
              </w:tabs>
              <w:ind w:left="0"/>
              <w:rPr>
                <w:rFonts w:eastAsia="Times New Roman" w:cstheme="minorHAnsi"/>
                <w:sz w:val="20"/>
                <w:szCs w:val="20"/>
                <w:lang w:eastAsia="en-GB"/>
              </w:rPr>
            </w:pPr>
            <w:r w:rsidRPr="009B20F9">
              <w:rPr>
                <w:rFonts w:eastAsia="Times New Roman" w:cstheme="minorHAnsi"/>
                <w:sz w:val="20"/>
                <w:szCs w:val="20"/>
                <w:lang w:eastAsia="en-GB"/>
              </w:rPr>
              <w:t>Meet &amp;</w:t>
            </w:r>
          </w:p>
          <w:p w14:paraId="27558284" w14:textId="1E0F4585" w:rsidR="00160494" w:rsidRPr="009B20F9" w:rsidRDefault="001214E6" w:rsidP="001214E6">
            <w:pPr>
              <w:pStyle w:val="ListParagraph"/>
              <w:tabs>
                <w:tab w:val="left" w:pos="35"/>
              </w:tabs>
              <w:ind w:left="0"/>
              <w:rPr>
                <w:rFonts w:eastAsia="Times New Roman" w:cstheme="minorHAnsi"/>
                <w:sz w:val="20"/>
                <w:szCs w:val="20"/>
                <w:lang w:eastAsia="en-GB"/>
              </w:rPr>
            </w:pPr>
            <w:r w:rsidRPr="009B20F9">
              <w:rPr>
                <w:rFonts w:eastAsia="Times New Roman" w:cstheme="minorHAnsi"/>
                <w:sz w:val="20"/>
                <w:szCs w:val="20"/>
                <w:lang w:eastAsia="en-GB"/>
              </w:rPr>
              <w:t>Exceed budgeted profit</w:t>
            </w:r>
          </w:p>
        </w:tc>
        <w:tc>
          <w:tcPr>
            <w:tcW w:w="2835" w:type="dxa"/>
          </w:tcPr>
          <w:p w14:paraId="7E58C21D" w14:textId="77777777" w:rsidR="00676729" w:rsidRPr="009B20F9" w:rsidRDefault="00676729" w:rsidP="00676729">
            <w:pPr>
              <w:rPr>
                <w:rFonts w:eastAsia="Times New Roman" w:cstheme="minorHAnsi"/>
                <w:sz w:val="20"/>
                <w:szCs w:val="20"/>
                <w:lang w:eastAsia="en-GB"/>
              </w:rPr>
            </w:pPr>
            <w:r w:rsidRPr="009B20F9">
              <w:rPr>
                <w:rFonts w:eastAsia="Times New Roman" w:cstheme="minorHAnsi"/>
                <w:sz w:val="20"/>
                <w:szCs w:val="20"/>
                <w:lang w:eastAsia="en-GB"/>
              </w:rPr>
              <w:t>Control staff costs. Constantly review contracts and consumables. Increase prices in line with inflation.</w:t>
            </w:r>
          </w:p>
          <w:p w14:paraId="167CC145" w14:textId="3F93C702" w:rsidR="00160494" w:rsidRPr="009B20F9" w:rsidRDefault="00160494" w:rsidP="00181AB1">
            <w:pPr>
              <w:pStyle w:val="BulletedCell"/>
              <w:numPr>
                <w:ilvl w:val="0"/>
                <w:numId w:val="0"/>
              </w:numPr>
              <w:ind w:left="360"/>
              <w:rPr>
                <w:rFonts w:asciiTheme="minorHAnsi" w:hAnsiTheme="minorHAnsi" w:cstheme="minorHAnsi"/>
                <w:sz w:val="20"/>
                <w:szCs w:val="20"/>
              </w:rPr>
            </w:pPr>
          </w:p>
        </w:tc>
        <w:tc>
          <w:tcPr>
            <w:tcW w:w="2126" w:type="dxa"/>
          </w:tcPr>
          <w:p w14:paraId="4B0F3A33" w14:textId="60E9E324" w:rsidR="00160494" w:rsidRPr="009B20F9" w:rsidRDefault="00582B18" w:rsidP="00162E10">
            <w:pPr>
              <w:pStyle w:val="BulletedCell"/>
              <w:rPr>
                <w:rFonts w:asciiTheme="minorHAnsi" w:hAnsiTheme="minorHAnsi" w:cstheme="minorHAnsi"/>
                <w:sz w:val="20"/>
                <w:szCs w:val="20"/>
              </w:rPr>
            </w:pPr>
            <w:r w:rsidRPr="009B20F9">
              <w:rPr>
                <w:rFonts w:asciiTheme="minorHAnsi" w:hAnsiTheme="minorHAnsi" w:cstheme="minorHAnsi"/>
                <w:sz w:val="20"/>
                <w:szCs w:val="20"/>
              </w:rPr>
              <w:t>Review P&amp;L</w:t>
            </w:r>
          </w:p>
        </w:tc>
        <w:tc>
          <w:tcPr>
            <w:tcW w:w="1417" w:type="dxa"/>
          </w:tcPr>
          <w:p w14:paraId="223890F8" w14:textId="13E6F8DC" w:rsidR="00160494" w:rsidRPr="009B20F9" w:rsidRDefault="008E13C0" w:rsidP="008E13C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SJH/CW</w:t>
            </w:r>
          </w:p>
        </w:tc>
        <w:tc>
          <w:tcPr>
            <w:tcW w:w="1134" w:type="dxa"/>
          </w:tcPr>
          <w:p w14:paraId="6F1E36C8" w14:textId="63B848AE" w:rsidR="00160494" w:rsidRPr="009B20F9" w:rsidRDefault="004D768D" w:rsidP="00162E1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March 26</w:t>
            </w:r>
          </w:p>
        </w:tc>
        <w:tc>
          <w:tcPr>
            <w:tcW w:w="1134" w:type="dxa"/>
          </w:tcPr>
          <w:p w14:paraId="75289BCD" w14:textId="111680C5" w:rsidR="00160494" w:rsidRPr="009B20F9" w:rsidRDefault="00BB40A2" w:rsidP="00162E1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Well-led &amp; Effective</w:t>
            </w:r>
          </w:p>
        </w:tc>
        <w:tc>
          <w:tcPr>
            <w:tcW w:w="993" w:type="dxa"/>
            <w:shd w:val="clear" w:color="auto" w:fill="FFC000"/>
            <w:noWrap/>
            <w:vAlign w:val="center"/>
          </w:tcPr>
          <w:p w14:paraId="31EDFF22" w14:textId="77777777" w:rsidR="00160494" w:rsidRPr="009B20F9" w:rsidRDefault="00160494" w:rsidP="00162E10">
            <w:pPr>
              <w:spacing w:after="0" w:line="240" w:lineRule="auto"/>
              <w:jc w:val="center"/>
              <w:rPr>
                <w:rFonts w:eastAsia="Times New Roman" w:cstheme="minorHAnsi"/>
                <w:sz w:val="20"/>
                <w:szCs w:val="20"/>
                <w:lang w:eastAsia="en-GB"/>
              </w:rPr>
            </w:pPr>
          </w:p>
        </w:tc>
        <w:tc>
          <w:tcPr>
            <w:tcW w:w="1243" w:type="dxa"/>
            <w:noWrap/>
          </w:tcPr>
          <w:p w14:paraId="216DB497" w14:textId="77777777" w:rsidR="007547DB" w:rsidRPr="009B20F9" w:rsidRDefault="007547DB" w:rsidP="007547DB">
            <w:pPr>
              <w:pStyle w:val="BulletedCell"/>
              <w:numPr>
                <w:ilvl w:val="0"/>
                <w:numId w:val="0"/>
              </w:numPr>
              <w:rPr>
                <w:rFonts w:asciiTheme="minorHAnsi" w:hAnsiTheme="minorHAnsi" w:cstheme="minorHAnsi"/>
                <w:sz w:val="20"/>
                <w:szCs w:val="20"/>
                <w:lang w:eastAsia="en-GB"/>
              </w:rPr>
            </w:pPr>
            <w:r w:rsidRPr="009B20F9">
              <w:rPr>
                <w:rFonts w:asciiTheme="minorHAnsi" w:hAnsiTheme="minorHAnsi" w:cstheme="minorHAnsi"/>
                <w:sz w:val="20"/>
                <w:szCs w:val="20"/>
                <w:lang w:eastAsia="en-GB"/>
              </w:rPr>
              <w:t>Work with finance re P&amp;L</w:t>
            </w:r>
          </w:p>
          <w:p w14:paraId="08B5D110" w14:textId="77777777" w:rsidR="007547DB" w:rsidRPr="009B20F9" w:rsidRDefault="007547DB" w:rsidP="007547DB">
            <w:pPr>
              <w:pStyle w:val="BulletedCell"/>
              <w:numPr>
                <w:ilvl w:val="0"/>
                <w:numId w:val="0"/>
              </w:numPr>
              <w:rPr>
                <w:rFonts w:asciiTheme="minorHAnsi" w:hAnsiTheme="minorHAnsi" w:cstheme="minorHAnsi"/>
                <w:sz w:val="20"/>
                <w:szCs w:val="20"/>
                <w:lang w:eastAsia="en-GB"/>
              </w:rPr>
            </w:pPr>
            <w:r w:rsidRPr="009B20F9">
              <w:rPr>
                <w:rFonts w:asciiTheme="minorHAnsi" w:hAnsiTheme="minorHAnsi" w:cstheme="minorHAnsi"/>
                <w:sz w:val="20"/>
                <w:szCs w:val="20"/>
                <w:lang w:eastAsia="en-GB"/>
              </w:rPr>
              <w:t>Review regularly</w:t>
            </w:r>
          </w:p>
          <w:p w14:paraId="12619857" w14:textId="4221FBE0" w:rsidR="00160494" w:rsidRPr="009B20F9" w:rsidRDefault="007547DB" w:rsidP="00181AB1">
            <w:pPr>
              <w:pStyle w:val="ListParagraph"/>
              <w:spacing w:after="0" w:line="240" w:lineRule="auto"/>
              <w:ind w:left="1"/>
              <w:rPr>
                <w:rFonts w:eastAsia="Times New Roman" w:cstheme="minorHAnsi"/>
                <w:sz w:val="20"/>
                <w:szCs w:val="20"/>
                <w:lang w:eastAsia="en-GB"/>
              </w:rPr>
            </w:pPr>
            <w:r w:rsidRPr="009B20F9">
              <w:rPr>
                <w:rFonts w:cstheme="minorHAnsi"/>
                <w:sz w:val="20"/>
                <w:szCs w:val="20"/>
                <w:lang w:eastAsia="en-GB"/>
              </w:rPr>
              <w:t>Distribute staff resource according to sales, volunteer number, layout and individual circumstances.</w:t>
            </w:r>
          </w:p>
        </w:tc>
      </w:tr>
      <w:tr w:rsidR="00191409" w:rsidRPr="009B20F9" w14:paraId="25D845C7" w14:textId="77777777" w:rsidTr="607F429D">
        <w:trPr>
          <w:trHeight w:val="595"/>
        </w:trPr>
        <w:tc>
          <w:tcPr>
            <w:tcW w:w="851" w:type="dxa"/>
            <w:noWrap/>
          </w:tcPr>
          <w:p w14:paraId="5A10946D" w14:textId="297ADCFB" w:rsidR="00191409" w:rsidRPr="009B20F9" w:rsidRDefault="00191409" w:rsidP="00191409">
            <w:pPr>
              <w:spacing w:after="0" w:line="240" w:lineRule="auto"/>
              <w:contextualSpacing/>
              <w:rPr>
                <w:rFonts w:eastAsia="Times New Roman" w:cstheme="minorHAnsi"/>
                <w:sz w:val="20"/>
                <w:szCs w:val="20"/>
                <w:lang w:eastAsia="en-GB"/>
              </w:rPr>
            </w:pPr>
            <w:r w:rsidRPr="009B20F9">
              <w:rPr>
                <w:rFonts w:eastAsia="Times New Roman" w:cstheme="minorHAnsi"/>
                <w:sz w:val="20"/>
                <w:szCs w:val="20"/>
                <w:lang w:eastAsia="en-GB"/>
              </w:rPr>
              <w:t>10.3</w:t>
            </w:r>
          </w:p>
        </w:tc>
        <w:tc>
          <w:tcPr>
            <w:tcW w:w="1730" w:type="dxa"/>
          </w:tcPr>
          <w:p w14:paraId="109B38D4" w14:textId="58215AD1" w:rsidR="00191409" w:rsidRPr="009B20F9" w:rsidRDefault="00191409" w:rsidP="00191409">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Our People</w:t>
            </w:r>
          </w:p>
        </w:tc>
        <w:tc>
          <w:tcPr>
            <w:tcW w:w="1730" w:type="dxa"/>
          </w:tcPr>
          <w:p w14:paraId="2B53B12C" w14:textId="77777777" w:rsidR="00191409" w:rsidRPr="009B20F9" w:rsidRDefault="00191409" w:rsidP="00191409">
            <w:pPr>
              <w:pStyle w:val="ListParagraph"/>
              <w:tabs>
                <w:tab w:val="left" w:pos="35"/>
              </w:tabs>
              <w:ind w:left="177" w:hanging="177"/>
              <w:rPr>
                <w:rFonts w:eastAsia="Times New Roman" w:cstheme="minorHAnsi"/>
                <w:sz w:val="20"/>
                <w:szCs w:val="20"/>
                <w:lang w:eastAsia="en-GB"/>
              </w:rPr>
            </w:pPr>
            <w:r w:rsidRPr="009B20F9">
              <w:rPr>
                <w:rFonts w:eastAsia="Times New Roman" w:cstheme="minorHAnsi"/>
                <w:sz w:val="20"/>
                <w:szCs w:val="20"/>
                <w:lang w:eastAsia="en-GB"/>
              </w:rPr>
              <w:t>Management of</w:t>
            </w:r>
          </w:p>
          <w:p w14:paraId="44C0B289" w14:textId="77777777" w:rsidR="00191409" w:rsidRPr="009B20F9" w:rsidRDefault="00191409" w:rsidP="00191409">
            <w:pPr>
              <w:pStyle w:val="ListParagraph"/>
              <w:tabs>
                <w:tab w:val="left" w:pos="35"/>
              </w:tabs>
              <w:ind w:left="177" w:hanging="177"/>
              <w:rPr>
                <w:rFonts w:eastAsia="Times New Roman" w:cstheme="minorHAnsi"/>
                <w:sz w:val="20"/>
                <w:szCs w:val="20"/>
                <w:lang w:eastAsia="en-GB"/>
              </w:rPr>
            </w:pPr>
            <w:r w:rsidRPr="009B20F9">
              <w:rPr>
                <w:rFonts w:eastAsia="Times New Roman" w:cstheme="minorHAnsi"/>
                <w:sz w:val="20"/>
                <w:szCs w:val="20"/>
                <w:lang w:eastAsia="en-GB"/>
              </w:rPr>
              <w:t>our team</w:t>
            </w:r>
          </w:p>
          <w:p w14:paraId="2F8E0B89" w14:textId="77777777" w:rsidR="00191409" w:rsidRPr="009B20F9" w:rsidRDefault="00191409" w:rsidP="00191409">
            <w:pPr>
              <w:pStyle w:val="ListParagraph"/>
              <w:tabs>
                <w:tab w:val="left" w:pos="35"/>
              </w:tabs>
              <w:ind w:left="177" w:hanging="177"/>
              <w:rPr>
                <w:rFonts w:eastAsia="Times New Roman" w:cstheme="minorHAnsi"/>
                <w:sz w:val="20"/>
                <w:szCs w:val="20"/>
                <w:lang w:eastAsia="en-GB"/>
              </w:rPr>
            </w:pPr>
            <w:r w:rsidRPr="009B20F9">
              <w:rPr>
                <w:rFonts w:eastAsia="Times New Roman" w:cstheme="minorHAnsi"/>
                <w:sz w:val="20"/>
                <w:szCs w:val="20"/>
                <w:lang w:eastAsia="en-GB"/>
              </w:rPr>
              <w:t>both</w:t>
            </w:r>
          </w:p>
          <w:p w14:paraId="775D5178" w14:textId="77777777" w:rsidR="00191409" w:rsidRPr="009B20F9" w:rsidRDefault="00191409" w:rsidP="00191409">
            <w:pPr>
              <w:pStyle w:val="ListParagraph"/>
              <w:tabs>
                <w:tab w:val="left" w:pos="35"/>
              </w:tabs>
              <w:ind w:left="177" w:hanging="177"/>
              <w:rPr>
                <w:rFonts w:eastAsia="Times New Roman" w:cstheme="minorHAnsi"/>
                <w:sz w:val="20"/>
                <w:szCs w:val="20"/>
                <w:lang w:eastAsia="en-GB"/>
              </w:rPr>
            </w:pPr>
            <w:r w:rsidRPr="009B20F9">
              <w:rPr>
                <w:rFonts w:eastAsia="Times New Roman" w:cstheme="minorHAnsi"/>
                <w:sz w:val="20"/>
                <w:szCs w:val="20"/>
                <w:lang w:eastAsia="en-GB"/>
              </w:rPr>
              <w:t xml:space="preserve">paid and </w:t>
            </w:r>
          </w:p>
          <w:p w14:paraId="491AF66F" w14:textId="520B6C77" w:rsidR="00191409" w:rsidRPr="009B20F9" w:rsidRDefault="00191409" w:rsidP="00191409">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volunteer.</w:t>
            </w:r>
          </w:p>
        </w:tc>
        <w:tc>
          <w:tcPr>
            <w:tcW w:w="2835" w:type="dxa"/>
          </w:tcPr>
          <w:p w14:paraId="7A690ABF" w14:textId="77777777" w:rsidR="00191409" w:rsidRPr="009B20F9" w:rsidRDefault="00191409" w:rsidP="00191409">
            <w:pPr>
              <w:rPr>
                <w:rFonts w:eastAsia="Times New Roman" w:cstheme="minorHAnsi"/>
                <w:sz w:val="20"/>
                <w:szCs w:val="20"/>
                <w:lang w:eastAsia="en-GB"/>
              </w:rPr>
            </w:pPr>
            <w:r w:rsidRPr="009B20F9">
              <w:rPr>
                <w:rFonts w:eastAsia="Times New Roman" w:cstheme="minorHAnsi"/>
                <w:sz w:val="20"/>
                <w:szCs w:val="20"/>
                <w:lang w:eastAsia="en-GB"/>
              </w:rPr>
              <w:t xml:space="preserve">Train, develop and support both paid and unpaid staff. </w:t>
            </w:r>
          </w:p>
          <w:p w14:paraId="2ACE2EB5" w14:textId="77777777" w:rsidR="00191409" w:rsidRPr="009B20F9" w:rsidRDefault="00191409" w:rsidP="00191409">
            <w:pPr>
              <w:rPr>
                <w:rFonts w:eastAsia="Times New Roman" w:cstheme="minorHAnsi"/>
                <w:sz w:val="20"/>
                <w:szCs w:val="20"/>
                <w:lang w:eastAsia="en-GB"/>
              </w:rPr>
            </w:pPr>
            <w:r w:rsidRPr="009B20F9">
              <w:rPr>
                <w:rFonts w:eastAsia="Times New Roman" w:cstheme="minorHAnsi"/>
                <w:sz w:val="20"/>
                <w:szCs w:val="20"/>
                <w:lang w:eastAsia="en-GB"/>
              </w:rPr>
              <w:t>Recruit sufficient volunteers to support income generation in very shop.</w:t>
            </w:r>
          </w:p>
          <w:p w14:paraId="2A6CDC30" w14:textId="42E2B031" w:rsidR="00191409" w:rsidRPr="009B20F9" w:rsidRDefault="00191409" w:rsidP="00181AB1">
            <w:pPr>
              <w:pStyle w:val="BulletedCell"/>
              <w:numPr>
                <w:ilvl w:val="0"/>
                <w:numId w:val="0"/>
              </w:numPr>
              <w:tabs>
                <w:tab w:val="clear" w:pos="407"/>
                <w:tab w:val="left" w:pos="7"/>
              </w:tabs>
              <w:ind w:left="7" w:hanging="7"/>
              <w:rPr>
                <w:rFonts w:asciiTheme="minorHAnsi" w:hAnsiTheme="minorHAnsi" w:cstheme="minorHAnsi"/>
                <w:sz w:val="20"/>
                <w:szCs w:val="20"/>
              </w:rPr>
            </w:pPr>
            <w:r w:rsidRPr="009B20F9">
              <w:rPr>
                <w:rFonts w:asciiTheme="minorHAnsi" w:eastAsia="Times New Roman" w:hAnsiTheme="minorHAnsi" w:cstheme="minorHAnsi"/>
                <w:sz w:val="20"/>
                <w:szCs w:val="20"/>
                <w:lang w:eastAsia="en-GB"/>
              </w:rPr>
              <w:t>Motivate all staff connecting them to the work of the Hospice.</w:t>
            </w:r>
          </w:p>
        </w:tc>
        <w:tc>
          <w:tcPr>
            <w:tcW w:w="2126" w:type="dxa"/>
          </w:tcPr>
          <w:p w14:paraId="63840E8B" w14:textId="77777777" w:rsidR="00191409" w:rsidRPr="009B20F9" w:rsidRDefault="00191409" w:rsidP="00181AB1">
            <w:pPr>
              <w:pStyle w:val="BulletedCell"/>
              <w:numPr>
                <w:ilvl w:val="0"/>
                <w:numId w:val="20"/>
              </w:numPr>
              <w:rPr>
                <w:rFonts w:asciiTheme="minorHAnsi" w:hAnsiTheme="minorHAnsi" w:cstheme="minorHAnsi"/>
                <w:sz w:val="20"/>
                <w:szCs w:val="20"/>
              </w:rPr>
            </w:pPr>
            <w:r w:rsidRPr="009B20F9">
              <w:rPr>
                <w:rFonts w:asciiTheme="minorHAnsi" w:hAnsiTheme="minorHAnsi" w:cstheme="minorHAnsi"/>
                <w:sz w:val="20"/>
                <w:szCs w:val="20"/>
              </w:rPr>
              <w:t>Roll out and record all training.</w:t>
            </w:r>
          </w:p>
          <w:p w14:paraId="5C2EC622" w14:textId="77777777" w:rsidR="00191409" w:rsidRPr="009B20F9" w:rsidRDefault="00191409" w:rsidP="00181AB1">
            <w:pPr>
              <w:pStyle w:val="BulletedCell"/>
              <w:numPr>
                <w:ilvl w:val="0"/>
                <w:numId w:val="20"/>
              </w:numPr>
              <w:rPr>
                <w:rFonts w:asciiTheme="minorHAnsi" w:hAnsiTheme="minorHAnsi" w:cstheme="minorHAnsi"/>
                <w:sz w:val="20"/>
                <w:szCs w:val="20"/>
              </w:rPr>
            </w:pPr>
            <w:r w:rsidRPr="009B20F9">
              <w:rPr>
                <w:rFonts w:asciiTheme="minorHAnsi" w:hAnsiTheme="minorHAnsi" w:cstheme="minorHAnsi"/>
                <w:sz w:val="20"/>
                <w:szCs w:val="20"/>
              </w:rPr>
              <w:t>Target recruitment of 100 new volunteers.</w:t>
            </w:r>
          </w:p>
          <w:p w14:paraId="2D47EB70" w14:textId="0973E5D0" w:rsidR="00191409" w:rsidRPr="009B20F9" w:rsidRDefault="00191409" w:rsidP="00181AB1">
            <w:pPr>
              <w:pStyle w:val="BulletedCell"/>
              <w:numPr>
                <w:ilvl w:val="0"/>
                <w:numId w:val="20"/>
              </w:numPr>
              <w:rPr>
                <w:rFonts w:asciiTheme="minorHAnsi" w:hAnsiTheme="minorHAnsi" w:cstheme="minorHAnsi"/>
                <w:sz w:val="20"/>
                <w:szCs w:val="20"/>
              </w:rPr>
            </w:pPr>
            <w:r w:rsidRPr="009B20F9">
              <w:rPr>
                <w:rFonts w:asciiTheme="minorHAnsi" w:hAnsiTheme="minorHAnsi" w:cstheme="minorHAnsi"/>
                <w:sz w:val="20"/>
                <w:szCs w:val="20"/>
              </w:rPr>
              <w:t>Visit shops with hospice update. Shre information with staff and volunteers and encourage everyone to read the e-news.</w:t>
            </w:r>
          </w:p>
        </w:tc>
        <w:tc>
          <w:tcPr>
            <w:tcW w:w="1417" w:type="dxa"/>
          </w:tcPr>
          <w:p w14:paraId="3B2004E6" w14:textId="79FA12D4" w:rsidR="00191409" w:rsidRPr="009B20F9" w:rsidRDefault="00191409" w:rsidP="00191409">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SJH/CW</w:t>
            </w:r>
          </w:p>
        </w:tc>
        <w:tc>
          <w:tcPr>
            <w:tcW w:w="1134" w:type="dxa"/>
          </w:tcPr>
          <w:p w14:paraId="5668C3E5" w14:textId="09B14B66" w:rsidR="00191409" w:rsidRPr="009B20F9" w:rsidRDefault="00191409" w:rsidP="00191409">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March 26</w:t>
            </w:r>
          </w:p>
        </w:tc>
        <w:tc>
          <w:tcPr>
            <w:tcW w:w="1134" w:type="dxa"/>
          </w:tcPr>
          <w:p w14:paraId="0C3007F4" w14:textId="71A64F9C" w:rsidR="00191409" w:rsidRPr="009B20F9" w:rsidRDefault="00191409" w:rsidP="00191409">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Well-led &amp; Effective</w:t>
            </w:r>
          </w:p>
        </w:tc>
        <w:tc>
          <w:tcPr>
            <w:tcW w:w="993" w:type="dxa"/>
            <w:shd w:val="clear" w:color="auto" w:fill="FFC000"/>
            <w:noWrap/>
            <w:vAlign w:val="center"/>
          </w:tcPr>
          <w:p w14:paraId="29ADD45D" w14:textId="77777777" w:rsidR="00191409" w:rsidRPr="009B20F9" w:rsidRDefault="00191409" w:rsidP="00191409">
            <w:pPr>
              <w:spacing w:after="0" w:line="240" w:lineRule="auto"/>
              <w:jc w:val="center"/>
              <w:rPr>
                <w:rFonts w:eastAsia="Times New Roman" w:cstheme="minorHAnsi"/>
                <w:sz w:val="20"/>
                <w:szCs w:val="20"/>
                <w:lang w:eastAsia="en-GB"/>
              </w:rPr>
            </w:pPr>
          </w:p>
        </w:tc>
        <w:tc>
          <w:tcPr>
            <w:tcW w:w="1243" w:type="dxa"/>
            <w:noWrap/>
          </w:tcPr>
          <w:p w14:paraId="3EA79E9E" w14:textId="77777777" w:rsidR="00A33955" w:rsidRPr="009B20F9" w:rsidRDefault="00A33955" w:rsidP="00A33955">
            <w:pPr>
              <w:pStyle w:val="BulletedCell"/>
              <w:numPr>
                <w:ilvl w:val="0"/>
                <w:numId w:val="0"/>
              </w:numPr>
              <w:rPr>
                <w:rFonts w:asciiTheme="minorHAnsi" w:hAnsiTheme="minorHAnsi" w:cstheme="minorHAnsi"/>
                <w:sz w:val="20"/>
                <w:szCs w:val="20"/>
                <w:lang w:eastAsia="en-GB"/>
              </w:rPr>
            </w:pPr>
            <w:r w:rsidRPr="009B20F9">
              <w:rPr>
                <w:rFonts w:asciiTheme="minorHAnsi" w:hAnsiTheme="minorHAnsi" w:cstheme="minorHAnsi"/>
                <w:sz w:val="20"/>
                <w:szCs w:val="20"/>
                <w:lang w:eastAsia="en-GB"/>
              </w:rPr>
              <w:t>Individual KPI’s for managers re volunteer numbers.</w:t>
            </w:r>
          </w:p>
          <w:p w14:paraId="0CB8BA85" w14:textId="0B865751" w:rsidR="00191409" w:rsidRPr="009B20F9" w:rsidRDefault="00A33955" w:rsidP="00086DD7">
            <w:pPr>
              <w:pStyle w:val="BulletedCell"/>
              <w:numPr>
                <w:ilvl w:val="0"/>
                <w:numId w:val="0"/>
              </w:numPr>
              <w:rPr>
                <w:rFonts w:asciiTheme="minorHAnsi" w:hAnsiTheme="minorHAnsi" w:cstheme="minorHAnsi"/>
                <w:sz w:val="20"/>
                <w:szCs w:val="20"/>
                <w:lang w:eastAsia="en-GB"/>
              </w:rPr>
            </w:pPr>
            <w:r w:rsidRPr="009B20F9">
              <w:rPr>
                <w:rFonts w:asciiTheme="minorHAnsi" w:hAnsiTheme="minorHAnsi" w:cstheme="minorHAnsi"/>
                <w:sz w:val="20"/>
                <w:szCs w:val="20"/>
                <w:lang w:eastAsia="en-GB"/>
              </w:rPr>
              <w:t>Work with volunteering to create recruitment campaigns and social media content.</w:t>
            </w:r>
          </w:p>
        </w:tc>
      </w:tr>
      <w:tr w:rsidR="00641495" w:rsidRPr="009B20F9" w14:paraId="35D4EF6F" w14:textId="77777777" w:rsidTr="607F429D">
        <w:trPr>
          <w:trHeight w:val="595"/>
        </w:trPr>
        <w:tc>
          <w:tcPr>
            <w:tcW w:w="851" w:type="dxa"/>
            <w:noWrap/>
          </w:tcPr>
          <w:p w14:paraId="15EA539C" w14:textId="267E66C3" w:rsidR="00641495" w:rsidRPr="009B20F9" w:rsidRDefault="00641495" w:rsidP="00641495">
            <w:pPr>
              <w:spacing w:after="0" w:line="240" w:lineRule="auto"/>
              <w:contextualSpacing/>
              <w:rPr>
                <w:rFonts w:eastAsia="Times New Roman" w:cstheme="minorHAnsi"/>
                <w:sz w:val="20"/>
                <w:szCs w:val="20"/>
                <w:lang w:eastAsia="en-GB"/>
              </w:rPr>
            </w:pPr>
            <w:r w:rsidRPr="009B20F9">
              <w:rPr>
                <w:rFonts w:eastAsia="Times New Roman" w:cstheme="minorHAnsi"/>
                <w:sz w:val="20"/>
                <w:szCs w:val="20"/>
                <w:lang w:eastAsia="en-GB"/>
              </w:rPr>
              <w:t>10.4</w:t>
            </w:r>
          </w:p>
        </w:tc>
        <w:tc>
          <w:tcPr>
            <w:tcW w:w="1730" w:type="dxa"/>
          </w:tcPr>
          <w:p w14:paraId="29D1CA49" w14:textId="31D40E5C" w:rsidR="00641495" w:rsidRPr="009B20F9" w:rsidRDefault="00641495" w:rsidP="00641495">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Our Funding</w:t>
            </w:r>
          </w:p>
        </w:tc>
        <w:tc>
          <w:tcPr>
            <w:tcW w:w="1730" w:type="dxa"/>
          </w:tcPr>
          <w:p w14:paraId="59963740" w14:textId="2BFD5B83" w:rsidR="00641495" w:rsidRPr="009B20F9" w:rsidRDefault="00641495" w:rsidP="00641495">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Gift Aid</w:t>
            </w:r>
          </w:p>
        </w:tc>
        <w:tc>
          <w:tcPr>
            <w:tcW w:w="2835" w:type="dxa"/>
          </w:tcPr>
          <w:p w14:paraId="35F7A608" w14:textId="1AED2684" w:rsidR="00641495" w:rsidRPr="009B20F9" w:rsidRDefault="00641495" w:rsidP="00641495">
            <w:pPr>
              <w:rPr>
                <w:rFonts w:eastAsia="Times New Roman" w:cstheme="minorHAnsi"/>
                <w:sz w:val="20"/>
                <w:szCs w:val="20"/>
                <w:lang w:eastAsia="en-GB"/>
              </w:rPr>
            </w:pPr>
            <w:r w:rsidRPr="009B20F9">
              <w:rPr>
                <w:rFonts w:eastAsia="Times New Roman" w:cstheme="minorHAnsi"/>
                <w:sz w:val="20"/>
                <w:szCs w:val="20"/>
                <w:lang w:eastAsia="en-GB"/>
              </w:rPr>
              <w:t>Increase</w:t>
            </w:r>
            <w:r w:rsidR="00635DB4">
              <w:rPr>
                <w:rFonts w:eastAsia="Times New Roman" w:cstheme="minorHAnsi"/>
                <w:sz w:val="20"/>
                <w:szCs w:val="20"/>
                <w:lang w:eastAsia="en-GB"/>
              </w:rPr>
              <w:t xml:space="preserve"> the average</w:t>
            </w:r>
            <w:r w:rsidRPr="009B20F9">
              <w:rPr>
                <w:rFonts w:eastAsia="Times New Roman" w:cstheme="minorHAnsi"/>
                <w:sz w:val="20"/>
                <w:szCs w:val="20"/>
                <w:lang w:eastAsia="en-GB"/>
              </w:rPr>
              <w:t xml:space="preserve"> Gift Aid </w:t>
            </w:r>
            <w:r w:rsidR="004D32BF">
              <w:rPr>
                <w:rFonts w:eastAsia="Times New Roman" w:cstheme="minorHAnsi"/>
                <w:sz w:val="20"/>
                <w:szCs w:val="20"/>
                <w:lang w:eastAsia="en-GB"/>
              </w:rPr>
              <w:t>claimable per shop</w:t>
            </w:r>
            <w:r w:rsidR="00627E09">
              <w:rPr>
                <w:rFonts w:eastAsia="Times New Roman" w:cstheme="minorHAnsi"/>
                <w:sz w:val="20"/>
                <w:szCs w:val="20"/>
                <w:lang w:eastAsia="en-GB"/>
              </w:rPr>
              <w:t xml:space="preserve"> by 30% </w:t>
            </w:r>
            <w:r w:rsidR="00870A92">
              <w:rPr>
                <w:rFonts w:eastAsia="Times New Roman" w:cstheme="minorHAnsi"/>
                <w:sz w:val="20"/>
                <w:szCs w:val="20"/>
                <w:lang w:eastAsia="en-GB"/>
              </w:rPr>
              <w:t xml:space="preserve">as a collective </w:t>
            </w:r>
            <w:r w:rsidR="008F3BC4">
              <w:rPr>
                <w:rFonts w:eastAsia="Times New Roman" w:cstheme="minorHAnsi"/>
                <w:sz w:val="20"/>
                <w:szCs w:val="20"/>
                <w:lang w:eastAsia="en-GB"/>
              </w:rPr>
              <w:t>to be comparable with the average claimable for small charities</w:t>
            </w:r>
          </w:p>
          <w:p w14:paraId="78A95AAB" w14:textId="77777777" w:rsidR="00641495" w:rsidRPr="009B20F9" w:rsidRDefault="00641495" w:rsidP="00641495">
            <w:pPr>
              <w:rPr>
                <w:rFonts w:eastAsia="Times New Roman" w:cstheme="minorHAnsi"/>
                <w:sz w:val="20"/>
                <w:szCs w:val="20"/>
                <w:lang w:eastAsia="en-GB"/>
              </w:rPr>
            </w:pPr>
            <w:r w:rsidRPr="009B20F9">
              <w:rPr>
                <w:rFonts w:eastAsia="Times New Roman" w:cstheme="minorHAnsi"/>
                <w:sz w:val="20"/>
                <w:szCs w:val="20"/>
                <w:lang w:eastAsia="en-GB"/>
              </w:rPr>
              <w:t>Ensure GA is maximised through clear processes and training.</w:t>
            </w:r>
          </w:p>
          <w:p w14:paraId="0160F722" w14:textId="14084331" w:rsidR="00641495" w:rsidRPr="009B20F9" w:rsidRDefault="00641495" w:rsidP="00641495">
            <w:pPr>
              <w:pStyle w:val="BulletedCell"/>
              <w:numPr>
                <w:ilvl w:val="0"/>
                <w:numId w:val="0"/>
              </w:numPr>
              <w:rPr>
                <w:rFonts w:asciiTheme="minorHAnsi" w:hAnsiTheme="minorHAnsi" w:cstheme="minorHAnsi"/>
                <w:sz w:val="20"/>
                <w:szCs w:val="20"/>
              </w:rPr>
            </w:pPr>
            <w:r w:rsidRPr="009B20F9">
              <w:rPr>
                <w:rFonts w:asciiTheme="minorHAnsi" w:eastAsia="Times New Roman" w:hAnsiTheme="minorHAnsi" w:cstheme="minorHAnsi"/>
                <w:sz w:val="20"/>
                <w:szCs w:val="20"/>
                <w:lang w:eastAsia="en-GB"/>
              </w:rPr>
              <w:t>Keep staff and volunteers motivated through the sharing of figures.</w:t>
            </w:r>
          </w:p>
        </w:tc>
        <w:tc>
          <w:tcPr>
            <w:tcW w:w="2126" w:type="dxa"/>
          </w:tcPr>
          <w:p w14:paraId="5B31634E" w14:textId="77777777" w:rsidR="00641495" w:rsidRPr="009B20F9" w:rsidRDefault="00641495" w:rsidP="00641495">
            <w:pPr>
              <w:pStyle w:val="BulletedCell"/>
              <w:numPr>
                <w:ilvl w:val="0"/>
                <w:numId w:val="0"/>
              </w:numPr>
              <w:rPr>
                <w:rFonts w:asciiTheme="minorHAnsi" w:hAnsiTheme="minorHAnsi" w:cstheme="minorHAnsi"/>
                <w:sz w:val="20"/>
                <w:szCs w:val="20"/>
              </w:rPr>
            </w:pPr>
            <w:r w:rsidRPr="009B20F9">
              <w:rPr>
                <w:rFonts w:asciiTheme="minorHAnsi" w:hAnsiTheme="minorHAnsi" w:cstheme="minorHAnsi"/>
                <w:sz w:val="20"/>
                <w:szCs w:val="20"/>
              </w:rPr>
              <w:t>All donors asked if they are able to sign up to GA.</w:t>
            </w:r>
          </w:p>
          <w:p w14:paraId="072B9CBF" w14:textId="10BB92C9" w:rsidR="00641495" w:rsidRPr="009B20F9" w:rsidRDefault="00641495" w:rsidP="00641495">
            <w:pPr>
              <w:pStyle w:val="BulletedCell"/>
              <w:numPr>
                <w:ilvl w:val="0"/>
                <w:numId w:val="0"/>
              </w:numPr>
              <w:rPr>
                <w:rFonts w:asciiTheme="minorHAnsi" w:hAnsiTheme="minorHAnsi" w:cstheme="minorHAnsi"/>
                <w:sz w:val="20"/>
                <w:szCs w:val="20"/>
              </w:rPr>
            </w:pPr>
            <w:r w:rsidRPr="009B20F9">
              <w:rPr>
                <w:rFonts w:asciiTheme="minorHAnsi" w:hAnsiTheme="minorHAnsi" w:cstheme="minorHAnsi"/>
                <w:sz w:val="20"/>
                <w:szCs w:val="20"/>
              </w:rPr>
              <w:t>Engage with all staff and volunteers about GA process and how it works.</w:t>
            </w:r>
          </w:p>
        </w:tc>
        <w:tc>
          <w:tcPr>
            <w:tcW w:w="1417" w:type="dxa"/>
          </w:tcPr>
          <w:p w14:paraId="12D93AA2" w14:textId="77777777" w:rsidR="00641495" w:rsidRDefault="00B4789B" w:rsidP="00641495">
            <w:pPr>
              <w:spacing w:after="0" w:line="240" w:lineRule="auto"/>
              <w:jc w:val="center"/>
              <w:rPr>
                <w:rFonts w:eastAsia="Times New Roman" w:cstheme="minorHAnsi"/>
                <w:sz w:val="20"/>
                <w:szCs w:val="20"/>
                <w:lang w:eastAsia="en-GB"/>
              </w:rPr>
            </w:pPr>
            <w:r>
              <w:rPr>
                <w:rFonts w:eastAsia="Times New Roman" w:cstheme="minorHAnsi"/>
                <w:sz w:val="20"/>
                <w:szCs w:val="20"/>
                <w:lang w:eastAsia="en-GB"/>
              </w:rPr>
              <w:t>Head of Retail</w:t>
            </w:r>
          </w:p>
          <w:p w14:paraId="2F290934" w14:textId="4FA1507F" w:rsidR="00635DB4" w:rsidRPr="009B20F9" w:rsidRDefault="00635DB4" w:rsidP="00641495">
            <w:pPr>
              <w:spacing w:after="0" w:line="240" w:lineRule="auto"/>
              <w:jc w:val="center"/>
              <w:rPr>
                <w:rFonts w:eastAsia="Times New Roman" w:cstheme="minorHAnsi"/>
                <w:sz w:val="20"/>
                <w:szCs w:val="20"/>
                <w:lang w:eastAsia="en-GB"/>
              </w:rPr>
            </w:pPr>
            <w:r>
              <w:rPr>
                <w:rFonts w:eastAsia="Times New Roman" w:cstheme="minorHAnsi"/>
                <w:sz w:val="20"/>
                <w:szCs w:val="20"/>
                <w:lang w:eastAsia="en-GB"/>
              </w:rPr>
              <w:t>Director of Fundraising &amp; Income Generation</w:t>
            </w:r>
          </w:p>
        </w:tc>
        <w:tc>
          <w:tcPr>
            <w:tcW w:w="1134" w:type="dxa"/>
          </w:tcPr>
          <w:p w14:paraId="5452E41C" w14:textId="0035265E" w:rsidR="00641495" w:rsidRPr="009B20F9" w:rsidRDefault="00641495" w:rsidP="00641495">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March 2</w:t>
            </w:r>
            <w:r w:rsidR="00635DB4">
              <w:rPr>
                <w:rFonts w:eastAsia="Times New Roman" w:cstheme="minorHAnsi"/>
                <w:sz w:val="20"/>
                <w:szCs w:val="20"/>
                <w:lang w:eastAsia="en-GB"/>
              </w:rPr>
              <w:t>7</w:t>
            </w:r>
          </w:p>
        </w:tc>
        <w:tc>
          <w:tcPr>
            <w:tcW w:w="1134" w:type="dxa"/>
          </w:tcPr>
          <w:p w14:paraId="342B650C" w14:textId="1184AA9E" w:rsidR="00641495" w:rsidRPr="009B20F9" w:rsidRDefault="00641495" w:rsidP="00641495">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Effective</w:t>
            </w:r>
          </w:p>
        </w:tc>
        <w:tc>
          <w:tcPr>
            <w:tcW w:w="993" w:type="dxa"/>
            <w:shd w:val="clear" w:color="auto" w:fill="FFC000"/>
            <w:noWrap/>
            <w:vAlign w:val="center"/>
          </w:tcPr>
          <w:p w14:paraId="7FD044C3" w14:textId="77777777" w:rsidR="00641495" w:rsidRPr="009B20F9" w:rsidRDefault="00641495" w:rsidP="00641495">
            <w:pPr>
              <w:spacing w:after="0" w:line="240" w:lineRule="auto"/>
              <w:jc w:val="center"/>
              <w:rPr>
                <w:rFonts w:eastAsia="Times New Roman" w:cstheme="minorHAnsi"/>
                <w:sz w:val="20"/>
                <w:szCs w:val="20"/>
                <w:lang w:eastAsia="en-GB"/>
              </w:rPr>
            </w:pPr>
          </w:p>
        </w:tc>
        <w:tc>
          <w:tcPr>
            <w:tcW w:w="1243" w:type="dxa"/>
            <w:noWrap/>
          </w:tcPr>
          <w:p w14:paraId="3112B5CB" w14:textId="147981B3" w:rsidR="00641495" w:rsidRPr="009B20F9" w:rsidRDefault="00982BE8" w:rsidP="00086DD7">
            <w:pPr>
              <w:pStyle w:val="BulletedCell"/>
              <w:numPr>
                <w:ilvl w:val="0"/>
                <w:numId w:val="0"/>
              </w:numPr>
              <w:tabs>
                <w:tab w:val="clear" w:pos="407"/>
              </w:tabs>
              <w:ind w:left="1"/>
              <w:rPr>
                <w:rFonts w:asciiTheme="minorHAnsi" w:hAnsiTheme="minorHAnsi" w:cstheme="minorHAnsi"/>
                <w:sz w:val="20"/>
                <w:szCs w:val="20"/>
                <w:lang w:eastAsia="en-GB"/>
              </w:rPr>
            </w:pPr>
            <w:r w:rsidRPr="009B20F9">
              <w:rPr>
                <w:rFonts w:asciiTheme="minorHAnsi" w:hAnsiTheme="minorHAnsi" w:cstheme="minorHAnsi"/>
                <w:sz w:val="20"/>
                <w:szCs w:val="20"/>
                <w:lang w:eastAsia="en-GB"/>
              </w:rPr>
              <w:t>Use eProductive stats for more powerful engagement with the team.</w:t>
            </w:r>
          </w:p>
        </w:tc>
      </w:tr>
      <w:tr w:rsidR="00FB7822" w:rsidRPr="009B20F9" w14:paraId="49C5175A" w14:textId="77777777" w:rsidTr="607F429D">
        <w:trPr>
          <w:trHeight w:val="595"/>
        </w:trPr>
        <w:tc>
          <w:tcPr>
            <w:tcW w:w="851" w:type="dxa"/>
            <w:noWrap/>
          </w:tcPr>
          <w:p w14:paraId="65036AA9" w14:textId="2390FC2A" w:rsidR="00FB7822" w:rsidRPr="009B20F9" w:rsidRDefault="00FB7822" w:rsidP="00FB7822">
            <w:pPr>
              <w:spacing w:after="0" w:line="240" w:lineRule="auto"/>
              <w:contextualSpacing/>
              <w:rPr>
                <w:rFonts w:eastAsia="Times New Roman" w:cstheme="minorHAnsi"/>
                <w:sz w:val="20"/>
                <w:szCs w:val="20"/>
                <w:lang w:eastAsia="en-GB"/>
              </w:rPr>
            </w:pPr>
            <w:r w:rsidRPr="009B20F9">
              <w:rPr>
                <w:rFonts w:eastAsia="Times New Roman" w:cstheme="minorHAnsi"/>
                <w:sz w:val="20"/>
                <w:szCs w:val="20"/>
                <w:lang w:eastAsia="en-GB"/>
              </w:rPr>
              <w:t>10.5</w:t>
            </w:r>
          </w:p>
        </w:tc>
        <w:tc>
          <w:tcPr>
            <w:tcW w:w="1730" w:type="dxa"/>
          </w:tcPr>
          <w:p w14:paraId="4F1FB54D" w14:textId="4C099777" w:rsidR="00FB7822" w:rsidRPr="009B20F9" w:rsidRDefault="00FB7822" w:rsidP="00FB7822">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Our Funding</w:t>
            </w:r>
          </w:p>
        </w:tc>
        <w:tc>
          <w:tcPr>
            <w:tcW w:w="1730" w:type="dxa"/>
          </w:tcPr>
          <w:p w14:paraId="0E7B37FF" w14:textId="62009B33" w:rsidR="00FB7822" w:rsidRPr="009B20F9" w:rsidRDefault="00D62E50" w:rsidP="00201B44">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New Shops</w:t>
            </w:r>
          </w:p>
        </w:tc>
        <w:tc>
          <w:tcPr>
            <w:tcW w:w="2835" w:type="dxa"/>
          </w:tcPr>
          <w:p w14:paraId="727E3962" w14:textId="77777777" w:rsidR="00F31059" w:rsidRPr="009B20F9" w:rsidRDefault="00F31059" w:rsidP="00F31059">
            <w:pPr>
              <w:rPr>
                <w:rFonts w:eastAsia="Times New Roman" w:cstheme="minorHAnsi"/>
                <w:sz w:val="20"/>
                <w:szCs w:val="20"/>
                <w:lang w:eastAsia="en-GB"/>
              </w:rPr>
            </w:pPr>
            <w:r w:rsidRPr="009B20F9">
              <w:rPr>
                <w:rFonts w:eastAsia="Times New Roman" w:cstheme="minorHAnsi"/>
                <w:sz w:val="20"/>
                <w:szCs w:val="20"/>
                <w:lang w:eastAsia="en-GB"/>
              </w:rPr>
              <w:t>Locate 2 new sites for retail premises.</w:t>
            </w:r>
          </w:p>
          <w:p w14:paraId="281FF021" w14:textId="6F6C5AFC" w:rsidR="00FB7822" w:rsidRPr="009B20F9" w:rsidRDefault="00F31059" w:rsidP="00F31059">
            <w:pPr>
              <w:rPr>
                <w:rFonts w:eastAsia="Times New Roman" w:cstheme="minorHAnsi"/>
                <w:sz w:val="20"/>
                <w:szCs w:val="20"/>
                <w:lang w:eastAsia="en-GB"/>
              </w:rPr>
            </w:pPr>
            <w:r w:rsidRPr="009B20F9">
              <w:rPr>
                <w:rFonts w:eastAsia="Times New Roman" w:cstheme="minorHAnsi"/>
                <w:sz w:val="20"/>
                <w:szCs w:val="20"/>
                <w:lang w:eastAsia="en-GB"/>
              </w:rPr>
              <w:t>Prioritise Superstore developing a business case for the spend.</w:t>
            </w:r>
          </w:p>
        </w:tc>
        <w:tc>
          <w:tcPr>
            <w:tcW w:w="2126" w:type="dxa"/>
          </w:tcPr>
          <w:p w14:paraId="6C4BE832" w14:textId="4199F3DA" w:rsidR="00FB7822" w:rsidRPr="009B20F9" w:rsidRDefault="00F31059" w:rsidP="00FB7822">
            <w:pPr>
              <w:pStyle w:val="BulletedCell"/>
              <w:numPr>
                <w:ilvl w:val="0"/>
                <w:numId w:val="0"/>
              </w:numPr>
              <w:rPr>
                <w:rFonts w:asciiTheme="minorHAnsi" w:hAnsiTheme="minorHAnsi" w:cstheme="minorHAnsi"/>
                <w:sz w:val="20"/>
                <w:szCs w:val="20"/>
              </w:rPr>
            </w:pPr>
            <w:r w:rsidRPr="009B20F9">
              <w:rPr>
                <w:rFonts w:asciiTheme="minorHAnsi" w:hAnsiTheme="minorHAnsi" w:cstheme="minorHAnsi"/>
                <w:sz w:val="20"/>
                <w:szCs w:val="20"/>
              </w:rPr>
              <w:t>Approval of funding and find the right locations.</w:t>
            </w:r>
          </w:p>
        </w:tc>
        <w:tc>
          <w:tcPr>
            <w:tcW w:w="1417" w:type="dxa"/>
          </w:tcPr>
          <w:p w14:paraId="3717A792" w14:textId="7B116662" w:rsidR="00FB7822" w:rsidRPr="009B20F9" w:rsidRDefault="00FB7822" w:rsidP="00FB7822">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SJH/AL/CW</w:t>
            </w:r>
          </w:p>
        </w:tc>
        <w:tc>
          <w:tcPr>
            <w:tcW w:w="1134" w:type="dxa"/>
          </w:tcPr>
          <w:p w14:paraId="21846AFA" w14:textId="3A7C1ACA" w:rsidR="00FB7822" w:rsidRPr="009B20F9" w:rsidRDefault="00FB7822" w:rsidP="00FB7822">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March 26</w:t>
            </w:r>
          </w:p>
        </w:tc>
        <w:tc>
          <w:tcPr>
            <w:tcW w:w="1134" w:type="dxa"/>
          </w:tcPr>
          <w:p w14:paraId="7008B19D" w14:textId="461C7C8B" w:rsidR="00FB7822" w:rsidRPr="009B20F9" w:rsidRDefault="00FB7822" w:rsidP="00FB7822">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Well-led &amp; Effective</w:t>
            </w:r>
          </w:p>
        </w:tc>
        <w:tc>
          <w:tcPr>
            <w:tcW w:w="993" w:type="dxa"/>
            <w:shd w:val="clear" w:color="auto" w:fill="FFC000"/>
            <w:noWrap/>
            <w:vAlign w:val="center"/>
          </w:tcPr>
          <w:p w14:paraId="1892C81A" w14:textId="77777777" w:rsidR="00FB7822" w:rsidRPr="009B20F9" w:rsidRDefault="00FB7822" w:rsidP="00FB7822">
            <w:pPr>
              <w:spacing w:after="0" w:line="240" w:lineRule="auto"/>
              <w:jc w:val="center"/>
              <w:rPr>
                <w:rFonts w:eastAsia="Times New Roman" w:cstheme="minorHAnsi"/>
                <w:sz w:val="20"/>
                <w:szCs w:val="20"/>
                <w:lang w:eastAsia="en-GB"/>
              </w:rPr>
            </w:pPr>
          </w:p>
        </w:tc>
        <w:tc>
          <w:tcPr>
            <w:tcW w:w="1243" w:type="dxa"/>
            <w:noWrap/>
          </w:tcPr>
          <w:p w14:paraId="54F9DFEF" w14:textId="77777777" w:rsidR="00FB7822" w:rsidRPr="009B20F9" w:rsidRDefault="00FB7822" w:rsidP="00FB7822">
            <w:pPr>
              <w:pStyle w:val="BulletedCell"/>
              <w:numPr>
                <w:ilvl w:val="0"/>
                <w:numId w:val="0"/>
              </w:numPr>
              <w:rPr>
                <w:rFonts w:asciiTheme="minorHAnsi" w:hAnsiTheme="minorHAnsi" w:cstheme="minorHAnsi"/>
                <w:sz w:val="20"/>
                <w:szCs w:val="20"/>
                <w:lang w:eastAsia="en-GB"/>
              </w:rPr>
            </w:pPr>
            <w:r w:rsidRPr="009B20F9">
              <w:rPr>
                <w:rFonts w:asciiTheme="minorHAnsi" w:hAnsiTheme="minorHAnsi" w:cstheme="minorHAnsi"/>
                <w:sz w:val="20"/>
                <w:szCs w:val="20"/>
                <w:lang w:eastAsia="en-GB"/>
              </w:rPr>
              <w:t xml:space="preserve">Ensure the right location is priority. </w:t>
            </w:r>
          </w:p>
          <w:p w14:paraId="52134EDB" w14:textId="1110A87F" w:rsidR="00FB7822" w:rsidRPr="009B20F9" w:rsidRDefault="00FB7822" w:rsidP="00086DD7">
            <w:pPr>
              <w:pStyle w:val="BulletedCell"/>
              <w:numPr>
                <w:ilvl w:val="0"/>
                <w:numId w:val="0"/>
              </w:numPr>
              <w:tabs>
                <w:tab w:val="clear" w:pos="407"/>
              </w:tabs>
              <w:ind w:left="1"/>
              <w:rPr>
                <w:rFonts w:asciiTheme="minorHAnsi" w:hAnsiTheme="minorHAnsi" w:cstheme="minorHAnsi"/>
                <w:sz w:val="20"/>
                <w:szCs w:val="20"/>
                <w:lang w:eastAsia="en-GB"/>
              </w:rPr>
            </w:pPr>
            <w:r w:rsidRPr="009B20F9">
              <w:rPr>
                <w:rFonts w:asciiTheme="minorHAnsi" w:hAnsiTheme="minorHAnsi" w:cstheme="minorHAnsi"/>
                <w:sz w:val="20"/>
                <w:szCs w:val="20"/>
                <w:lang w:eastAsia="en-GB"/>
              </w:rPr>
              <w:t>Location for shops needs to fit the portfolio.</w:t>
            </w:r>
          </w:p>
        </w:tc>
      </w:tr>
      <w:tr w:rsidR="00E11090" w:rsidRPr="009B20F9" w14:paraId="13E460CC" w14:textId="77777777" w:rsidTr="607F429D">
        <w:trPr>
          <w:trHeight w:val="595"/>
        </w:trPr>
        <w:tc>
          <w:tcPr>
            <w:tcW w:w="851" w:type="dxa"/>
            <w:noWrap/>
          </w:tcPr>
          <w:p w14:paraId="64DDAC8F" w14:textId="3C1D2FAE" w:rsidR="00E11090" w:rsidRPr="009B20F9" w:rsidRDefault="00E11090" w:rsidP="00E11090">
            <w:pPr>
              <w:spacing w:after="0" w:line="240" w:lineRule="auto"/>
              <w:contextualSpacing/>
              <w:rPr>
                <w:rFonts w:eastAsia="Times New Roman" w:cstheme="minorHAnsi"/>
                <w:sz w:val="20"/>
                <w:szCs w:val="20"/>
                <w:lang w:eastAsia="en-GB"/>
              </w:rPr>
            </w:pPr>
            <w:r w:rsidRPr="009B20F9">
              <w:rPr>
                <w:rFonts w:eastAsia="Times New Roman" w:cstheme="minorHAnsi"/>
                <w:sz w:val="20"/>
                <w:szCs w:val="20"/>
                <w:lang w:eastAsia="en-GB"/>
              </w:rPr>
              <w:t>10.6</w:t>
            </w:r>
          </w:p>
        </w:tc>
        <w:tc>
          <w:tcPr>
            <w:tcW w:w="1730" w:type="dxa"/>
          </w:tcPr>
          <w:p w14:paraId="2731E79B" w14:textId="77ED3279" w:rsidR="00E11090" w:rsidRPr="009B20F9" w:rsidRDefault="00E11090" w:rsidP="00E1109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Our Funding</w:t>
            </w:r>
          </w:p>
        </w:tc>
        <w:tc>
          <w:tcPr>
            <w:tcW w:w="1730" w:type="dxa"/>
          </w:tcPr>
          <w:p w14:paraId="408EF03D" w14:textId="16FB6DBD" w:rsidR="00E11090" w:rsidRPr="009B20F9" w:rsidRDefault="00E11090" w:rsidP="002B3965">
            <w:pPr>
              <w:pStyle w:val="ListParagraph"/>
              <w:ind w:left="0"/>
              <w:rPr>
                <w:rFonts w:eastAsia="Times New Roman" w:cstheme="minorHAnsi"/>
                <w:sz w:val="20"/>
                <w:szCs w:val="20"/>
                <w:lang w:eastAsia="en-GB"/>
              </w:rPr>
            </w:pPr>
            <w:r w:rsidRPr="009B20F9">
              <w:rPr>
                <w:rFonts w:eastAsia="Times New Roman" w:cstheme="minorHAnsi"/>
                <w:sz w:val="20"/>
                <w:szCs w:val="20"/>
                <w:lang w:eastAsia="en-GB"/>
              </w:rPr>
              <w:t>Fundraising and Communications</w:t>
            </w:r>
          </w:p>
        </w:tc>
        <w:tc>
          <w:tcPr>
            <w:tcW w:w="2835" w:type="dxa"/>
          </w:tcPr>
          <w:p w14:paraId="46A32036" w14:textId="60D1EF50" w:rsidR="00E11090" w:rsidRPr="009B20F9" w:rsidRDefault="00E11090" w:rsidP="00E11090">
            <w:pPr>
              <w:rPr>
                <w:rFonts w:eastAsia="Times New Roman" w:cstheme="minorHAnsi"/>
                <w:sz w:val="20"/>
                <w:szCs w:val="20"/>
                <w:lang w:eastAsia="en-GB"/>
              </w:rPr>
            </w:pPr>
            <w:r w:rsidRPr="009B20F9">
              <w:rPr>
                <w:rFonts w:eastAsia="Times New Roman" w:cstheme="minorHAnsi"/>
                <w:sz w:val="20"/>
                <w:szCs w:val="20"/>
                <w:lang w:eastAsia="en-GB"/>
              </w:rPr>
              <w:t>Work with Fundraising &amp; Communications to maximise the brand and promote fundraising initiatives.</w:t>
            </w:r>
          </w:p>
        </w:tc>
        <w:tc>
          <w:tcPr>
            <w:tcW w:w="2126" w:type="dxa"/>
          </w:tcPr>
          <w:p w14:paraId="579E29E7" w14:textId="77777777" w:rsidR="00E11090" w:rsidRPr="009B20F9" w:rsidRDefault="00E11090" w:rsidP="00E11090">
            <w:pPr>
              <w:pStyle w:val="BulletedCell"/>
              <w:numPr>
                <w:ilvl w:val="0"/>
                <w:numId w:val="0"/>
              </w:numPr>
              <w:rPr>
                <w:rFonts w:asciiTheme="minorHAnsi" w:hAnsiTheme="minorHAnsi" w:cstheme="minorHAnsi"/>
                <w:sz w:val="20"/>
                <w:szCs w:val="20"/>
              </w:rPr>
            </w:pPr>
            <w:r w:rsidRPr="009B20F9">
              <w:rPr>
                <w:rFonts w:asciiTheme="minorHAnsi" w:hAnsiTheme="minorHAnsi" w:cstheme="minorHAnsi"/>
                <w:sz w:val="20"/>
                <w:szCs w:val="20"/>
              </w:rPr>
              <w:t>Retail Materials to be on brand and up to date.</w:t>
            </w:r>
          </w:p>
          <w:p w14:paraId="69BA7495" w14:textId="77777777" w:rsidR="00E11090" w:rsidRPr="009B20F9" w:rsidRDefault="00E11090" w:rsidP="00E11090">
            <w:pPr>
              <w:pStyle w:val="BulletedCell"/>
              <w:numPr>
                <w:ilvl w:val="0"/>
                <w:numId w:val="0"/>
              </w:numPr>
              <w:rPr>
                <w:rFonts w:asciiTheme="minorHAnsi" w:hAnsiTheme="minorHAnsi" w:cstheme="minorHAnsi"/>
                <w:sz w:val="20"/>
                <w:szCs w:val="20"/>
              </w:rPr>
            </w:pPr>
            <w:r w:rsidRPr="009B20F9">
              <w:rPr>
                <w:rFonts w:asciiTheme="minorHAnsi" w:hAnsiTheme="minorHAnsi" w:cstheme="minorHAnsi"/>
                <w:sz w:val="20"/>
                <w:szCs w:val="20"/>
              </w:rPr>
              <w:t>Have quarterly meetings with Head of Comms.</w:t>
            </w:r>
          </w:p>
          <w:p w14:paraId="31176706" w14:textId="16F031B9" w:rsidR="00E11090" w:rsidRPr="009B20F9" w:rsidRDefault="00E11090" w:rsidP="00E11090">
            <w:pPr>
              <w:pStyle w:val="BulletedCell"/>
              <w:numPr>
                <w:ilvl w:val="0"/>
                <w:numId w:val="0"/>
              </w:numPr>
              <w:rPr>
                <w:rFonts w:asciiTheme="minorHAnsi" w:hAnsiTheme="minorHAnsi" w:cstheme="minorHAnsi"/>
                <w:sz w:val="20"/>
                <w:szCs w:val="20"/>
              </w:rPr>
            </w:pPr>
            <w:r w:rsidRPr="009B20F9">
              <w:rPr>
                <w:rFonts w:asciiTheme="minorHAnsi" w:hAnsiTheme="minorHAnsi" w:cstheme="minorHAnsi"/>
                <w:sz w:val="20"/>
                <w:szCs w:val="20"/>
              </w:rPr>
              <w:t xml:space="preserve">CD and Dof </w:t>
            </w:r>
            <w:r w:rsidR="00612509" w:rsidRPr="009B20F9">
              <w:rPr>
                <w:rFonts w:asciiTheme="minorHAnsi" w:hAnsiTheme="minorHAnsi" w:cstheme="minorHAnsi"/>
                <w:sz w:val="20"/>
                <w:szCs w:val="20"/>
              </w:rPr>
              <w:t>F&amp;C</w:t>
            </w:r>
            <w:r w:rsidRPr="009B20F9">
              <w:rPr>
                <w:rFonts w:asciiTheme="minorHAnsi" w:hAnsiTheme="minorHAnsi" w:cstheme="minorHAnsi"/>
                <w:sz w:val="20"/>
                <w:szCs w:val="20"/>
              </w:rPr>
              <w:t xml:space="preserve"> meet monthly.</w:t>
            </w:r>
          </w:p>
          <w:p w14:paraId="7B179F77" w14:textId="69D8246C" w:rsidR="00E11090" w:rsidRPr="009B20F9" w:rsidRDefault="00E11090" w:rsidP="00E11090">
            <w:pPr>
              <w:pStyle w:val="BulletedCell"/>
              <w:numPr>
                <w:ilvl w:val="0"/>
                <w:numId w:val="0"/>
              </w:numPr>
              <w:rPr>
                <w:rFonts w:asciiTheme="minorHAnsi" w:hAnsiTheme="minorHAnsi" w:cstheme="minorHAnsi"/>
                <w:sz w:val="20"/>
                <w:szCs w:val="20"/>
              </w:rPr>
            </w:pPr>
            <w:r w:rsidRPr="009B20F9">
              <w:rPr>
                <w:rFonts w:asciiTheme="minorHAnsi" w:hAnsiTheme="minorHAnsi" w:cstheme="minorHAnsi"/>
                <w:sz w:val="20"/>
                <w:szCs w:val="20"/>
              </w:rPr>
              <w:t>Liaison with Fundraising teams to support events etc.</w:t>
            </w:r>
          </w:p>
        </w:tc>
        <w:tc>
          <w:tcPr>
            <w:tcW w:w="1417" w:type="dxa"/>
          </w:tcPr>
          <w:p w14:paraId="544D8EFE" w14:textId="32516EA5" w:rsidR="00E11090" w:rsidRPr="009B20F9" w:rsidRDefault="77BA9744" w:rsidP="607F429D">
            <w:pPr>
              <w:spacing w:after="0" w:line="240" w:lineRule="auto"/>
              <w:jc w:val="center"/>
              <w:rPr>
                <w:rFonts w:eastAsia="Times New Roman"/>
                <w:sz w:val="20"/>
                <w:szCs w:val="20"/>
                <w:lang w:eastAsia="en-GB"/>
              </w:rPr>
            </w:pPr>
            <w:r w:rsidRPr="607F429D">
              <w:rPr>
                <w:rFonts w:eastAsia="Times New Roman"/>
                <w:sz w:val="20"/>
                <w:szCs w:val="20"/>
                <w:lang w:eastAsia="en-GB"/>
              </w:rPr>
              <w:t>SJH/ CW/</w:t>
            </w:r>
            <w:r w:rsidR="6ADB1E61" w:rsidRPr="607F429D">
              <w:rPr>
                <w:rFonts w:eastAsia="Times New Roman"/>
                <w:sz w:val="20"/>
                <w:szCs w:val="20"/>
                <w:lang w:eastAsia="en-GB"/>
              </w:rPr>
              <w:t>JR/NT</w:t>
            </w:r>
          </w:p>
        </w:tc>
        <w:tc>
          <w:tcPr>
            <w:tcW w:w="1134" w:type="dxa"/>
          </w:tcPr>
          <w:p w14:paraId="3E737C5E" w14:textId="7E9A4254" w:rsidR="00E11090" w:rsidRPr="009B20F9" w:rsidRDefault="00E11090" w:rsidP="00E1109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March 26</w:t>
            </w:r>
          </w:p>
        </w:tc>
        <w:tc>
          <w:tcPr>
            <w:tcW w:w="1134" w:type="dxa"/>
          </w:tcPr>
          <w:p w14:paraId="6F76F0AC" w14:textId="7EEF9489" w:rsidR="00E11090" w:rsidRPr="009B20F9" w:rsidRDefault="00E11090" w:rsidP="00E1109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Well-led &amp; Effective</w:t>
            </w:r>
          </w:p>
        </w:tc>
        <w:tc>
          <w:tcPr>
            <w:tcW w:w="993" w:type="dxa"/>
            <w:shd w:val="clear" w:color="auto" w:fill="FFC000"/>
            <w:noWrap/>
            <w:vAlign w:val="center"/>
          </w:tcPr>
          <w:p w14:paraId="40FBDE1C" w14:textId="77777777" w:rsidR="00E11090" w:rsidRPr="009B20F9" w:rsidRDefault="00E11090" w:rsidP="00E11090">
            <w:pPr>
              <w:spacing w:after="0" w:line="240" w:lineRule="auto"/>
              <w:jc w:val="center"/>
              <w:rPr>
                <w:rFonts w:eastAsia="Times New Roman" w:cstheme="minorHAnsi"/>
                <w:sz w:val="20"/>
                <w:szCs w:val="20"/>
                <w:lang w:eastAsia="en-GB"/>
              </w:rPr>
            </w:pPr>
          </w:p>
        </w:tc>
        <w:tc>
          <w:tcPr>
            <w:tcW w:w="1243" w:type="dxa"/>
            <w:noWrap/>
          </w:tcPr>
          <w:p w14:paraId="1984BA1B" w14:textId="77777777" w:rsidR="00E11090" w:rsidRPr="009B20F9" w:rsidRDefault="00E11090" w:rsidP="00E11090">
            <w:pPr>
              <w:pStyle w:val="BulletedCell"/>
              <w:numPr>
                <w:ilvl w:val="0"/>
                <w:numId w:val="0"/>
              </w:numPr>
              <w:rPr>
                <w:rFonts w:asciiTheme="minorHAnsi" w:hAnsiTheme="minorHAnsi" w:cstheme="minorHAnsi"/>
                <w:sz w:val="20"/>
                <w:szCs w:val="20"/>
                <w:lang w:eastAsia="en-GB"/>
              </w:rPr>
            </w:pPr>
          </w:p>
        </w:tc>
      </w:tr>
      <w:tr w:rsidR="00715D46" w:rsidRPr="009B20F9" w14:paraId="41AF7412" w14:textId="77777777" w:rsidTr="607F429D">
        <w:trPr>
          <w:trHeight w:val="595"/>
        </w:trPr>
        <w:tc>
          <w:tcPr>
            <w:tcW w:w="851" w:type="dxa"/>
            <w:noWrap/>
          </w:tcPr>
          <w:p w14:paraId="4923DBFC" w14:textId="47455714" w:rsidR="00715D46" w:rsidRPr="009B20F9" w:rsidRDefault="00715D46" w:rsidP="00E11090">
            <w:pPr>
              <w:spacing w:after="0" w:line="240" w:lineRule="auto"/>
              <w:contextualSpacing/>
              <w:rPr>
                <w:rFonts w:eastAsia="Times New Roman" w:cstheme="minorHAnsi"/>
                <w:sz w:val="20"/>
                <w:szCs w:val="20"/>
                <w:lang w:eastAsia="en-GB"/>
              </w:rPr>
            </w:pPr>
            <w:r w:rsidRPr="009B20F9">
              <w:rPr>
                <w:rFonts w:eastAsia="Times New Roman" w:cstheme="minorHAnsi"/>
                <w:sz w:val="20"/>
                <w:szCs w:val="20"/>
                <w:lang w:eastAsia="en-GB"/>
              </w:rPr>
              <w:t>10</w:t>
            </w:r>
            <w:r w:rsidR="007D6458" w:rsidRPr="009B20F9">
              <w:rPr>
                <w:rFonts w:eastAsia="Times New Roman" w:cstheme="minorHAnsi"/>
                <w:sz w:val="20"/>
                <w:szCs w:val="20"/>
                <w:lang w:eastAsia="en-GB"/>
              </w:rPr>
              <w:t>.</w:t>
            </w:r>
            <w:r w:rsidRPr="009B20F9">
              <w:rPr>
                <w:rFonts w:eastAsia="Times New Roman" w:cstheme="minorHAnsi"/>
                <w:sz w:val="20"/>
                <w:szCs w:val="20"/>
                <w:lang w:eastAsia="en-GB"/>
              </w:rPr>
              <w:t>7</w:t>
            </w:r>
          </w:p>
        </w:tc>
        <w:tc>
          <w:tcPr>
            <w:tcW w:w="1730" w:type="dxa"/>
          </w:tcPr>
          <w:p w14:paraId="7FBB2557" w14:textId="0761CE72" w:rsidR="00715D46" w:rsidRPr="009B20F9" w:rsidRDefault="00715D46" w:rsidP="00E1109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Our People</w:t>
            </w:r>
          </w:p>
        </w:tc>
        <w:tc>
          <w:tcPr>
            <w:tcW w:w="1730" w:type="dxa"/>
          </w:tcPr>
          <w:p w14:paraId="49946FCB" w14:textId="313CC693" w:rsidR="00715D46" w:rsidRPr="009B20F9" w:rsidRDefault="00715D46" w:rsidP="00E11090">
            <w:pPr>
              <w:pStyle w:val="ListParagraph"/>
              <w:tabs>
                <w:tab w:val="left" w:pos="35"/>
              </w:tabs>
              <w:ind w:left="177" w:hanging="177"/>
              <w:rPr>
                <w:rFonts w:eastAsia="Times New Roman" w:cstheme="minorHAnsi"/>
                <w:sz w:val="20"/>
                <w:szCs w:val="20"/>
                <w:lang w:eastAsia="en-GB"/>
              </w:rPr>
            </w:pPr>
            <w:r w:rsidRPr="009B20F9">
              <w:rPr>
                <w:rFonts w:eastAsia="Times New Roman" w:cstheme="minorHAnsi"/>
                <w:sz w:val="20"/>
                <w:szCs w:val="20"/>
                <w:lang w:eastAsia="en-GB"/>
              </w:rPr>
              <w:t>Diversity</w:t>
            </w:r>
          </w:p>
        </w:tc>
        <w:tc>
          <w:tcPr>
            <w:tcW w:w="2835" w:type="dxa"/>
          </w:tcPr>
          <w:p w14:paraId="5E919BE1" w14:textId="62FD0E11" w:rsidR="00715D46" w:rsidRPr="009B20F9" w:rsidRDefault="007B1523" w:rsidP="00E11090">
            <w:pPr>
              <w:rPr>
                <w:rFonts w:eastAsia="Times New Roman" w:cstheme="minorHAnsi"/>
                <w:sz w:val="20"/>
                <w:szCs w:val="20"/>
                <w:lang w:eastAsia="en-GB"/>
              </w:rPr>
            </w:pPr>
            <w:r w:rsidRPr="009B20F9">
              <w:rPr>
                <w:rFonts w:eastAsia="Times New Roman" w:cstheme="minorHAnsi"/>
                <w:sz w:val="20"/>
                <w:szCs w:val="20"/>
                <w:lang w:eastAsia="en-GB"/>
              </w:rPr>
              <w:t xml:space="preserve">Promote and share the diversity of retail staff &amp; volunteers so that potential employees, </w:t>
            </w:r>
            <w:r w:rsidR="00612509" w:rsidRPr="009B20F9">
              <w:rPr>
                <w:rFonts w:eastAsia="Times New Roman" w:cstheme="minorHAnsi"/>
                <w:sz w:val="20"/>
                <w:szCs w:val="20"/>
                <w:lang w:eastAsia="en-GB"/>
              </w:rPr>
              <w:t>v</w:t>
            </w:r>
            <w:r w:rsidRPr="009B20F9">
              <w:rPr>
                <w:rFonts w:eastAsia="Times New Roman" w:cstheme="minorHAnsi"/>
                <w:sz w:val="20"/>
                <w:szCs w:val="20"/>
                <w:lang w:eastAsia="en-GB"/>
              </w:rPr>
              <w:t>olunteers and shoppers can see themselves.</w:t>
            </w:r>
          </w:p>
        </w:tc>
        <w:tc>
          <w:tcPr>
            <w:tcW w:w="2126" w:type="dxa"/>
          </w:tcPr>
          <w:p w14:paraId="642ACCDA" w14:textId="5FAB5B83" w:rsidR="00BE0BAC" w:rsidRPr="009B20F9" w:rsidRDefault="00BE0BAC" w:rsidP="00BE0BAC">
            <w:pPr>
              <w:pStyle w:val="BulletedCell"/>
              <w:numPr>
                <w:ilvl w:val="0"/>
                <w:numId w:val="0"/>
              </w:numPr>
              <w:rPr>
                <w:rFonts w:asciiTheme="minorHAnsi" w:hAnsiTheme="minorHAnsi" w:cstheme="minorHAnsi"/>
                <w:sz w:val="20"/>
                <w:szCs w:val="20"/>
              </w:rPr>
            </w:pPr>
            <w:r w:rsidRPr="009B20F9">
              <w:rPr>
                <w:rFonts w:asciiTheme="minorHAnsi" w:hAnsiTheme="minorHAnsi" w:cstheme="minorHAnsi"/>
                <w:sz w:val="20"/>
                <w:szCs w:val="20"/>
              </w:rPr>
              <w:t>Photos and biographies on retail pages of the website and via social media.</w:t>
            </w:r>
          </w:p>
          <w:p w14:paraId="5901A83A" w14:textId="77777777" w:rsidR="00BE0BAC" w:rsidRPr="009B20F9" w:rsidRDefault="00BE0BAC" w:rsidP="00BE0BAC">
            <w:pPr>
              <w:pStyle w:val="BulletedCell"/>
              <w:numPr>
                <w:ilvl w:val="0"/>
                <w:numId w:val="0"/>
              </w:numPr>
              <w:rPr>
                <w:rFonts w:asciiTheme="minorHAnsi" w:hAnsiTheme="minorHAnsi" w:cstheme="minorHAnsi"/>
                <w:sz w:val="20"/>
                <w:szCs w:val="20"/>
              </w:rPr>
            </w:pPr>
            <w:r w:rsidRPr="009B20F9">
              <w:rPr>
                <w:rFonts w:asciiTheme="minorHAnsi" w:hAnsiTheme="minorHAnsi" w:cstheme="minorHAnsi"/>
                <w:sz w:val="20"/>
                <w:szCs w:val="20"/>
              </w:rPr>
              <w:t>Campaigns and promotions to show diversity.</w:t>
            </w:r>
          </w:p>
          <w:p w14:paraId="1315FE7A" w14:textId="2F9F9B87" w:rsidR="00715D46" w:rsidRPr="009B20F9" w:rsidRDefault="00BE0BAC" w:rsidP="00BE0BAC">
            <w:pPr>
              <w:pStyle w:val="BulletedCell"/>
              <w:numPr>
                <w:ilvl w:val="0"/>
                <w:numId w:val="0"/>
              </w:numPr>
              <w:rPr>
                <w:rFonts w:asciiTheme="minorHAnsi" w:hAnsiTheme="minorHAnsi" w:cstheme="minorHAnsi"/>
                <w:sz w:val="20"/>
                <w:szCs w:val="20"/>
              </w:rPr>
            </w:pPr>
            <w:r w:rsidRPr="009B20F9">
              <w:rPr>
                <w:rFonts w:asciiTheme="minorHAnsi" w:hAnsiTheme="minorHAnsi" w:cstheme="minorHAnsi"/>
                <w:sz w:val="20"/>
                <w:szCs w:val="20"/>
              </w:rPr>
              <w:t>Celebrate Pride month throughout the retail chain. And other celebrations like Black History Month etc.</w:t>
            </w:r>
          </w:p>
        </w:tc>
        <w:tc>
          <w:tcPr>
            <w:tcW w:w="1417" w:type="dxa"/>
          </w:tcPr>
          <w:p w14:paraId="4DD04BD6" w14:textId="64E4F271" w:rsidR="00715D46" w:rsidRPr="009B20F9" w:rsidRDefault="00FE477A" w:rsidP="00E1109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SJH/ CW/ Comms</w:t>
            </w:r>
          </w:p>
        </w:tc>
        <w:tc>
          <w:tcPr>
            <w:tcW w:w="1134" w:type="dxa"/>
          </w:tcPr>
          <w:p w14:paraId="4AFA2F74" w14:textId="7887CC41" w:rsidR="00715D46" w:rsidRPr="009B20F9" w:rsidRDefault="006037A2" w:rsidP="00E1109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June 26</w:t>
            </w:r>
          </w:p>
        </w:tc>
        <w:tc>
          <w:tcPr>
            <w:tcW w:w="1134" w:type="dxa"/>
          </w:tcPr>
          <w:p w14:paraId="7AFB3F64" w14:textId="7F3B67C9" w:rsidR="00715D46" w:rsidRPr="009B20F9" w:rsidRDefault="005617C9" w:rsidP="00E1109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Well-led &amp; Effective</w:t>
            </w:r>
          </w:p>
        </w:tc>
        <w:tc>
          <w:tcPr>
            <w:tcW w:w="993" w:type="dxa"/>
            <w:shd w:val="clear" w:color="auto" w:fill="FFC000"/>
            <w:noWrap/>
            <w:vAlign w:val="center"/>
          </w:tcPr>
          <w:p w14:paraId="13BBDFC2" w14:textId="77777777" w:rsidR="00715D46" w:rsidRPr="009B20F9" w:rsidRDefault="00715D46" w:rsidP="00E11090">
            <w:pPr>
              <w:spacing w:after="0" w:line="240" w:lineRule="auto"/>
              <w:jc w:val="center"/>
              <w:rPr>
                <w:rFonts w:eastAsia="Times New Roman" w:cstheme="minorHAnsi"/>
                <w:sz w:val="20"/>
                <w:szCs w:val="20"/>
                <w:lang w:eastAsia="en-GB"/>
              </w:rPr>
            </w:pPr>
          </w:p>
        </w:tc>
        <w:tc>
          <w:tcPr>
            <w:tcW w:w="1243" w:type="dxa"/>
            <w:noWrap/>
          </w:tcPr>
          <w:p w14:paraId="2983D5D7" w14:textId="61B052EA" w:rsidR="00715D46" w:rsidRPr="009B20F9" w:rsidRDefault="007D6458" w:rsidP="00E11090">
            <w:pPr>
              <w:pStyle w:val="BulletedCell"/>
              <w:numPr>
                <w:ilvl w:val="0"/>
                <w:numId w:val="0"/>
              </w:numPr>
              <w:rPr>
                <w:rFonts w:asciiTheme="minorHAnsi" w:hAnsiTheme="minorHAnsi" w:cstheme="minorHAnsi"/>
                <w:sz w:val="20"/>
                <w:szCs w:val="20"/>
                <w:lang w:eastAsia="en-GB"/>
              </w:rPr>
            </w:pPr>
            <w:r w:rsidRPr="009B20F9">
              <w:rPr>
                <w:rFonts w:asciiTheme="minorHAnsi" w:hAnsiTheme="minorHAnsi" w:cstheme="minorHAnsi"/>
                <w:sz w:val="20"/>
                <w:szCs w:val="20"/>
                <w:lang w:eastAsia="en-GB"/>
              </w:rPr>
              <w:t>Plan and prepare for Pride celebrations and have clear communication throughout all shops.</w:t>
            </w:r>
          </w:p>
        </w:tc>
      </w:tr>
    </w:tbl>
    <w:p w14:paraId="4B2D7222" w14:textId="400A8651" w:rsidR="00BB3051" w:rsidRPr="009B20F9" w:rsidRDefault="00D06228" w:rsidP="005E3EB1">
      <w:pPr>
        <w:pStyle w:val="Heading1"/>
        <w:pageBreakBefore/>
        <w:numPr>
          <w:ilvl w:val="0"/>
          <w:numId w:val="7"/>
        </w:numPr>
        <w:ind w:hanging="3054"/>
        <w:rPr>
          <w:color w:val="auto"/>
          <w:sz w:val="24"/>
          <w:szCs w:val="24"/>
        </w:rPr>
      </w:pPr>
      <w:bookmarkStart w:id="33" w:name="_Toc387151428"/>
      <w:bookmarkStart w:id="34" w:name="_Toc387154278"/>
      <w:bookmarkStart w:id="35" w:name="_Toc387301505"/>
      <w:bookmarkStart w:id="36" w:name="_Toc387301944"/>
      <w:bookmarkStart w:id="37" w:name="_Toc203380641"/>
      <w:r w:rsidRPr="009B20F9">
        <w:rPr>
          <w:color w:val="auto"/>
          <w:sz w:val="24"/>
          <w:szCs w:val="24"/>
        </w:rPr>
        <w:t>People Services</w:t>
      </w:r>
      <w:bookmarkEnd w:id="33"/>
      <w:bookmarkEnd w:id="34"/>
      <w:bookmarkEnd w:id="35"/>
      <w:bookmarkEnd w:id="36"/>
      <w:bookmarkEnd w:id="37"/>
      <w:r w:rsidR="00E77909" w:rsidRPr="009B20F9">
        <w:rPr>
          <w:color w:val="auto"/>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126"/>
        <w:gridCol w:w="1996"/>
        <w:gridCol w:w="2396"/>
        <w:gridCol w:w="3201"/>
        <w:gridCol w:w="813"/>
        <w:gridCol w:w="1191"/>
        <w:gridCol w:w="983"/>
        <w:gridCol w:w="578"/>
        <w:gridCol w:w="1813"/>
      </w:tblGrid>
      <w:tr w:rsidR="00E02BC2" w:rsidRPr="009B20F9" w14:paraId="12894127" w14:textId="77777777" w:rsidTr="009D1881">
        <w:trPr>
          <w:cantSplit/>
          <w:trHeight w:val="315"/>
          <w:tblHeader/>
        </w:trPr>
        <w:tc>
          <w:tcPr>
            <w:tcW w:w="195" w:type="pct"/>
            <w:noWrap/>
            <w:vAlign w:val="center"/>
          </w:tcPr>
          <w:p w14:paraId="36900DA7" w14:textId="77777777" w:rsidR="004E46D7" w:rsidRPr="009B20F9" w:rsidRDefault="004E46D7" w:rsidP="001B3266">
            <w:pPr>
              <w:spacing w:after="0" w:line="240" w:lineRule="auto"/>
              <w:rPr>
                <w:rFonts w:eastAsia="Times New Roman" w:cstheme="minorHAnsi"/>
                <w:sz w:val="20"/>
                <w:szCs w:val="20"/>
                <w:lang w:eastAsia="en-GB"/>
              </w:rPr>
            </w:pPr>
          </w:p>
        </w:tc>
        <w:tc>
          <w:tcPr>
            <w:tcW w:w="384" w:type="pct"/>
          </w:tcPr>
          <w:p w14:paraId="21434D97" w14:textId="54D47C4E" w:rsidR="004E46D7" w:rsidRPr="009B20F9" w:rsidRDefault="004E46D7" w:rsidP="001B3266">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Strategic Pillar(s)</w:t>
            </w:r>
          </w:p>
        </w:tc>
        <w:tc>
          <w:tcPr>
            <w:tcW w:w="680" w:type="pct"/>
            <w:noWrap/>
            <w:vAlign w:val="center"/>
            <w:hideMark/>
          </w:tcPr>
          <w:p w14:paraId="4F68960F" w14:textId="4704E147" w:rsidR="004E46D7" w:rsidRPr="009B20F9" w:rsidRDefault="004E46D7" w:rsidP="001B3266">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Area of Development</w:t>
            </w:r>
          </w:p>
        </w:tc>
        <w:tc>
          <w:tcPr>
            <w:tcW w:w="817" w:type="pct"/>
            <w:noWrap/>
            <w:vAlign w:val="center"/>
            <w:hideMark/>
          </w:tcPr>
          <w:p w14:paraId="7A51A7D8" w14:textId="77777777" w:rsidR="004E46D7" w:rsidRPr="009B20F9" w:rsidRDefault="004E46D7" w:rsidP="001B3266">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What will we do?</w:t>
            </w:r>
          </w:p>
        </w:tc>
        <w:tc>
          <w:tcPr>
            <w:tcW w:w="1091" w:type="pct"/>
            <w:noWrap/>
            <w:vAlign w:val="center"/>
            <w:hideMark/>
          </w:tcPr>
          <w:p w14:paraId="29A106FA" w14:textId="77777777" w:rsidR="004E46D7" w:rsidRPr="009B20F9" w:rsidRDefault="004E46D7" w:rsidP="001B3266">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How will we know?</w:t>
            </w:r>
          </w:p>
        </w:tc>
        <w:tc>
          <w:tcPr>
            <w:tcW w:w="277" w:type="pct"/>
            <w:noWrap/>
            <w:vAlign w:val="center"/>
            <w:hideMark/>
          </w:tcPr>
          <w:p w14:paraId="219561E4" w14:textId="77777777" w:rsidR="004E46D7" w:rsidRPr="009B20F9" w:rsidRDefault="004E46D7" w:rsidP="001B3266">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Lead(s)</w:t>
            </w:r>
          </w:p>
        </w:tc>
        <w:tc>
          <w:tcPr>
            <w:tcW w:w="406" w:type="pct"/>
            <w:noWrap/>
            <w:vAlign w:val="center"/>
            <w:hideMark/>
          </w:tcPr>
          <w:p w14:paraId="7AD91CB9" w14:textId="77777777" w:rsidR="004E46D7" w:rsidRPr="009B20F9" w:rsidRDefault="004E46D7" w:rsidP="001B3266">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Target Date</w:t>
            </w:r>
          </w:p>
        </w:tc>
        <w:tc>
          <w:tcPr>
            <w:tcW w:w="335" w:type="pct"/>
            <w:noWrap/>
            <w:vAlign w:val="center"/>
          </w:tcPr>
          <w:p w14:paraId="762FEE8C" w14:textId="77777777" w:rsidR="004E46D7" w:rsidRPr="009B20F9" w:rsidRDefault="004E46D7" w:rsidP="001B3266">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KLOE</w:t>
            </w:r>
          </w:p>
        </w:tc>
        <w:tc>
          <w:tcPr>
            <w:tcW w:w="197" w:type="pct"/>
            <w:vAlign w:val="center"/>
          </w:tcPr>
          <w:p w14:paraId="27DF6F1E" w14:textId="77777777" w:rsidR="004E46D7" w:rsidRPr="009B20F9" w:rsidRDefault="004E46D7" w:rsidP="001B3266">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RAG</w:t>
            </w:r>
          </w:p>
        </w:tc>
        <w:tc>
          <w:tcPr>
            <w:tcW w:w="618" w:type="pct"/>
            <w:noWrap/>
            <w:vAlign w:val="center"/>
            <w:hideMark/>
          </w:tcPr>
          <w:p w14:paraId="41B687EC" w14:textId="77777777" w:rsidR="004E46D7" w:rsidRPr="009B20F9" w:rsidRDefault="004E46D7" w:rsidP="001B3266">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Update/Comments</w:t>
            </w:r>
          </w:p>
        </w:tc>
      </w:tr>
      <w:tr w:rsidR="00E02BC2" w:rsidRPr="009B20F9" w14:paraId="1E48F2B5" w14:textId="77777777" w:rsidTr="009D1881">
        <w:trPr>
          <w:trHeight w:val="595"/>
        </w:trPr>
        <w:tc>
          <w:tcPr>
            <w:tcW w:w="195" w:type="pct"/>
            <w:noWrap/>
          </w:tcPr>
          <w:p w14:paraId="12ADEBF5" w14:textId="5F82ED52" w:rsidR="003761D4" w:rsidRPr="009B20F9" w:rsidRDefault="003761D4" w:rsidP="003761D4">
            <w:pPr>
              <w:spacing w:after="0" w:line="240" w:lineRule="auto"/>
              <w:contextualSpacing/>
              <w:rPr>
                <w:rFonts w:eastAsia="Times New Roman" w:cstheme="minorHAnsi"/>
                <w:sz w:val="20"/>
                <w:szCs w:val="20"/>
                <w:lang w:eastAsia="en-GB"/>
              </w:rPr>
            </w:pPr>
            <w:r w:rsidRPr="009B20F9">
              <w:rPr>
                <w:rFonts w:eastAsia="Times New Roman" w:cstheme="minorHAnsi"/>
                <w:sz w:val="20"/>
                <w:szCs w:val="20"/>
                <w:lang w:eastAsia="en-GB"/>
              </w:rPr>
              <w:t>11.1</w:t>
            </w:r>
          </w:p>
        </w:tc>
        <w:tc>
          <w:tcPr>
            <w:tcW w:w="384" w:type="pct"/>
          </w:tcPr>
          <w:p w14:paraId="37033363" w14:textId="1167FBED" w:rsidR="003761D4" w:rsidRPr="009B20F9" w:rsidRDefault="003761D4" w:rsidP="003761D4">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Our People</w:t>
            </w:r>
          </w:p>
        </w:tc>
        <w:tc>
          <w:tcPr>
            <w:tcW w:w="680" w:type="pct"/>
          </w:tcPr>
          <w:p w14:paraId="5D387AE1" w14:textId="77777777" w:rsidR="003761D4" w:rsidRPr="009B20F9" w:rsidRDefault="003761D4" w:rsidP="003761D4">
            <w:pPr>
              <w:rPr>
                <w:rFonts w:eastAsia="Times New Roman" w:cstheme="minorHAnsi"/>
                <w:sz w:val="20"/>
                <w:szCs w:val="20"/>
                <w:lang w:eastAsia="en-GB"/>
              </w:rPr>
            </w:pPr>
            <w:r w:rsidRPr="009B20F9">
              <w:rPr>
                <w:rFonts w:eastAsia="Times New Roman" w:cstheme="minorHAnsi"/>
                <w:sz w:val="20"/>
                <w:szCs w:val="20"/>
                <w:u w:val="single"/>
                <w:lang w:eastAsia="en-GB"/>
              </w:rPr>
              <w:t>Systems:</w:t>
            </w:r>
            <w:r w:rsidRPr="009B20F9">
              <w:rPr>
                <w:rFonts w:eastAsia="Times New Roman" w:cstheme="minorHAnsi"/>
                <w:sz w:val="20"/>
                <w:szCs w:val="20"/>
                <w:lang w:eastAsia="en-GB"/>
              </w:rPr>
              <w:t xml:space="preserve"> Recruitment </w:t>
            </w:r>
          </w:p>
          <w:p w14:paraId="5ACEE407" w14:textId="77777777" w:rsidR="003761D4" w:rsidRPr="009B20F9" w:rsidRDefault="003761D4" w:rsidP="003761D4">
            <w:pPr>
              <w:pStyle w:val="NoSpacing"/>
              <w:rPr>
                <w:rFonts w:cstheme="minorHAnsi"/>
                <w:sz w:val="20"/>
                <w:szCs w:val="20"/>
                <w:lang w:eastAsia="en-GB"/>
              </w:rPr>
            </w:pPr>
          </w:p>
          <w:p w14:paraId="4E0EB5A9" w14:textId="77777777" w:rsidR="003761D4" w:rsidRPr="009B20F9" w:rsidRDefault="003761D4" w:rsidP="003761D4">
            <w:pPr>
              <w:pStyle w:val="NoSpacing"/>
              <w:rPr>
                <w:rFonts w:cstheme="minorHAnsi"/>
                <w:sz w:val="20"/>
                <w:szCs w:val="20"/>
                <w:lang w:eastAsia="en-GB"/>
              </w:rPr>
            </w:pPr>
          </w:p>
          <w:p w14:paraId="255BFB6C" w14:textId="77777777" w:rsidR="003761D4" w:rsidRPr="009B20F9" w:rsidRDefault="003761D4" w:rsidP="003761D4">
            <w:pPr>
              <w:pStyle w:val="NoSpacing"/>
              <w:rPr>
                <w:rFonts w:cstheme="minorHAnsi"/>
                <w:sz w:val="20"/>
                <w:szCs w:val="20"/>
                <w:lang w:eastAsia="en-GB"/>
              </w:rPr>
            </w:pPr>
          </w:p>
          <w:p w14:paraId="3BC5589A" w14:textId="77777777" w:rsidR="009D1881" w:rsidRPr="009B20F9" w:rsidRDefault="009D1881" w:rsidP="003761D4">
            <w:pPr>
              <w:rPr>
                <w:rFonts w:eastAsia="Times New Roman" w:cstheme="minorHAnsi"/>
                <w:sz w:val="20"/>
                <w:szCs w:val="20"/>
                <w:lang w:eastAsia="en-GB"/>
              </w:rPr>
            </w:pPr>
          </w:p>
          <w:p w14:paraId="5302E675" w14:textId="39EC5D55" w:rsidR="003761D4" w:rsidRPr="009B20F9" w:rsidRDefault="003761D4" w:rsidP="003761D4">
            <w:pPr>
              <w:rPr>
                <w:rFonts w:eastAsia="Times New Roman" w:cstheme="minorHAnsi"/>
                <w:sz w:val="20"/>
                <w:szCs w:val="20"/>
                <w:lang w:eastAsia="en-GB"/>
              </w:rPr>
            </w:pPr>
            <w:r w:rsidRPr="009B20F9">
              <w:rPr>
                <w:rFonts w:eastAsia="Times New Roman" w:cstheme="minorHAnsi"/>
                <w:sz w:val="20"/>
                <w:szCs w:val="20"/>
                <w:lang w:eastAsia="en-GB"/>
              </w:rPr>
              <w:t>HR</w:t>
            </w:r>
          </w:p>
          <w:p w14:paraId="315002A0" w14:textId="77777777" w:rsidR="003761D4" w:rsidRPr="009B20F9" w:rsidRDefault="003761D4" w:rsidP="003761D4">
            <w:pPr>
              <w:pStyle w:val="NoSpacing"/>
              <w:rPr>
                <w:rFonts w:cstheme="minorHAnsi"/>
                <w:sz w:val="20"/>
                <w:szCs w:val="20"/>
                <w:lang w:eastAsia="en-GB"/>
              </w:rPr>
            </w:pPr>
          </w:p>
          <w:p w14:paraId="65819215" w14:textId="77777777" w:rsidR="003761D4" w:rsidRPr="009B20F9" w:rsidRDefault="003761D4" w:rsidP="003761D4">
            <w:pPr>
              <w:pStyle w:val="NoSpacing"/>
              <w:rPr>
                <w:rFonts w:cstheme="minorHAnsi"/>
                <w:sz w:val="20"/>
                <w:szCs w:val="20"/>
                <w:lang w:eastAsia="en-GB"/>
              </w:rPr>
            </w:pPr>
          </w:p>
          <w:p w14:paraId="36CE274A" w14:textId="77777777" w:rsidR="003761D4" w:rsidRPr="009B20F9" w:rsidRDefault="003761D4" w:rsidP="003761D4">
            <w:pPr>
              <w:pStyle w:val="NoSpacing"/>
              <w:rPr>
                <w:rFonts w:cstheme="minorHAnsi"/>
                <w:sz w:val="20"/>
                <w:szCs w:val="20"/>
                <w:lang w:eastAsia="en-GB"/>
              </w:rPr>
            </w:pPr>
          </w:p>
          <w:p w14:paraId="54983493" w14:textId="77777777" w:rsidR="003761D4" w:rsidRPr="009B20F9" w:rsidRDefault="003761D4" w:rsidP="003761D4">
            <w:pPr>
              <w:rPr>
                <w:rFonts w:eastAsia="Times New Roman" w:cstheme="minorHAnsi"/>
                <w:sz w:val="20"/>
                <w:szCs w:val="20"/>
                <w:lang w:eastAsia="en-GB"/>
              </w:rPr>
            </w:pPr>
            <w:r w:rsidRPr="009B20F9">
              <w:rPr>
                <w:rFonts w:eastAsia="Times New Roman" w:cstheme="minorHAnsi"/>
                <w:sz w:val="20"/>
                <w:szCs w:val="20"/>
                <w:lang w:eastAsia="en-GB"/>
              </w:rPr>
              <w:t>HR</w:t>
            </w:r>
          </w:p>
          <w:p w14:paraId="6E25DBA4" w14:textId="77777777" w:rsidR="003761D4" w:rsidRPr="009B20F9" w:rsidRDefault="003761D4" w:rsidP="003761D4">
            <w:pPr>
              <w:pStyle w:val="NoSpacing"/>
              <w:rPr>
                <w:rFonts w:cstheme="minorHAnsi"/>
                <w:sz w:val="20"/>
                <w:szCs w:val="20"/>
              </w:rPr>
            </w:pPr>
          </w:p>
          <w:p w14:paraId="3D682687" w14:textId="77777777" w:rsidR="003761D4" w:rsidRPr="009B20F9" w:rsidRDefault="003761D4" w:rsidP="003761D4">
            <w:pPr>
              <w:pStyle w:val="NoSpacing"/>
              <w:rPr>
                <w:rFonts w:cstheme="minorHAnsi"/>
                <w:sz w:val="20"/>
                <w:szCs w:val="20"/>
              </w:rPr>
            </w:pPr>
          </w:p>
          <w:p w14:paraId="5341124F" w14:textId="77777777" w:rsidR="003761D4" w:rsidRPr="009B20F9" w:rsidRDefault="003761D4" w:rsidP="003761D4">
            <w:pPr>
              <w:rPr>
                <w:rFonts w:eastAsia="Times New Roman" w:cstheme="minorHAnsi"/>
                <w:sz w:val="20"/>
                <w:szCs w:val="20"/>
                <w:lang w:eastAsia="en-GB"/>
              </w:rPr>
            </w:pPr>
            <w:r w:rsidRPr="009B20F9">
              <w:rPr>
                <w:rFonts w:eastAsia="Times New Roman" w:cstheme="minorHAnsi"/>
                <w:sz w:val="20"/>
                <w:szCs w:val="20"/>
                <w:lang w:eastAsia="en-GB"/>
              </w:rPr>
              <w:t>Payroll</w:t>
            </w:r>
          </w:p>
          <w:p w14:paraId="02683D8A" w14:textId="77777777" w:rsidR="003761D4" w:rsidRPr="009B20F9" w:rsidRDefault="003761D4" w:rsidP="003761D4">
            <w:pPr>
              <w:pStyle w:val="NoSpacing"/>
              <w:rPr>
                <w:rFonts w:cstheme="minorHAnsi"/>
                <w:sz w:val="20"/>
                <w:szCs w:val="20"/>
                <w:lang w:eastAsia="en-GB"/>
              </w:rPr>
            </w:pPr>
          </w:p>
          <w:p w14:paraId="740D8CA1" w14:textId="77777777" w:rsidR="003761D4" w:rsidRPr="009B20F9" w:rsidRDefault="003761D4" w:rsidP="003761D4">
            <w:pPr>
              <w:pStyle w:val="NoSpacing"/>
              <w:rPr>
                <w:rFonts w:cstheme="minorHAnsi"/>
                <w:sz w:val="20"/>
                <w:szCs w:val="20"/>
                <w:lang w:eastAsia="en-GB"/>
              </w:rPr>
            </w:pPr>
          </w:p>
          <w:p w14:paraId="0B9CCF6A" w14:textId="77777777" w:rsidR="003761D4" w:rsidRPr="009B20F9" w:rsidRDefault="003761D4" w:rsidP="003761D4">
            <w:pPr>
              <w:rPr>
                <w:rFonts w:eastAsia="Times New Roman" w:cstheme="minorHAnsi"/>
                <w:sz w:val="20"/>
                <w:szCs w:val="20"/>
                <w:lang w:eastAsia="en-GB"/>
              </w:rPr>
            </w:pPr>
            <w:r w:rsidRPr="009B20F9">
              <w:rPr>
                <w:rFonts w:eastAsia="Times New Roman" w:cstheme="minorHAnsi"/>
                <w:sz w:val="20"/>
                <w:szCs w:val="20"/>
                <w:lang w:eastAsia="en-GB"/>
              </w:rPr>
              <w:t>Intranet</w:t>
            </w:r>
          </w:p>
          <w:p w14:paraId="3541D9D1" w14:textId="303D3411" w:rsidR="003761D4" w:rsidRPr="009B20F9" w:rsidRDefault="003761D4" w:rsidP="003761D4">
            <w:pPr>
              <w:spacing w:after="0" w:line="240" w:lineRule="auto"/>
              <w:rPr>
                <w:rFonts w:eastAsia="Times New Roman" w:cstheme="minorHAnsi"/>
                <w:sz w:val="20"/>
                <w:szCs w:val="20"/>
                <w:lang w:eastAsia="en-GB"/>
              </w:rPr>
            </w:pPr>
          </w:p>
        </w:tc>
        <w:tc>
          <w:tcPr>
            <w:tcW w:w="817" w:type="pct"/>
          </w:tcPr>
          <w:p w14:paraId="050EEF75" w14:textId="77777777" w:rsidR="003761D4" w:rsidRPr="009B20F9" w:rsidRDefault="003761D4" w:rsidP="003761D4">
            <w:pPr>
              <w:rPr>
                <w:rFonts w:cstheme="minorHAnsi"/>
                <w:sz w:val="20"/>
                <w:szCs w:val="20"/>
              </w:rPr>
            </w:pPr>
            <w:r w:rsidRPr="009B20F9">
              <w:rPr>
                <w:rFonts w:cstheme="minorHAnsi"/>
                <w:sz w:val="20"/>
                <w:szCs w:val="20"/>
              </w:rPr>
              <w:t>Implement Applicant Tracking System (ATS).</w:t>
            </w:r>
          </w:p>
          <w:p w14:paraId="29051427" w14:textId="77777777" w:rsidR="003761D4" w:rsidRPr="009B20F9" w:rsidRDefault="003761D4" w:rsidP="003761D4">
            <w:pPr>
              <w:pStyle w:val="NoSpacing"/>
              <w:rPr>
                <w:rFonts w:cstheme="minorHAnsi"/>
                <w:sz w:val="20"/>
                <w:szCs w:val="20"/>
              </w:rPr>
            </w:pPr>
          </w:p>
          <w:p w14:paraId="42E2DBEF" w14:textId="77777777" w:rsidR="003761D4" w:rsidRPr="009B20F9" w:rsidRDefault="003761D4" w:rsidP="003761D4">
            <w:pPr>
              <w:pStyle w:val="NoSpacing"/>
              <w:rPr>
                <w:rFonts w:cstheme="minorHAnsi"/>
                <w:sz w:val="20"/>
                <w:szCs w:val="20"/>
              </w:rPr>
            </w:pPr>
          </w:p>
          <w:p w14:paraId="5875CAA7" w14:textId="77777777" w:rsidR="009D1881" w:rsidRPr="009B20F9" w:rsidRDefault="009D1881" w:rsidP="003761D4">
            <w:pPr>
              <w:rPr>
                <w:rFonts w:cstheme="minorHAnsi"/>
                <w:sz w:val="20"/>
                <w:szCs w:val="20"/>
              </w:rPr>
            </w:pPr>
          </w:p>
          <w:p w14:paraId="141C2968" w14:textId="19A48B04" w:rsidR="003761D4" w:rsidRPr="009B20F9" w:rsidRDefault="003761D4" w:rsidP="003761D4">
            <w:pPr>
              <w:rPr>
                <w:rFonts w:cstheme="minorHAnsi"/>
                <w:sz w:val="20"/>
                <w:szCs w:val="20"/>
              </w:rPr>
            </w:pPr>
            <w:r w:rsidRPr="009B20F9">
              <w:rPr>
                <w:rFonts w:cstheme="minorHAnsi"/>
                <w:sz w:val="20"/>
                <w:szCs w:val="20"/>
              </w:rPr>
              <w:t xml:space="preserve">Review and update current system. </w:t>
            </w:r>
          </w:p>
          <w:p w14:paraId="176D3C7F" w14:textId="77777777" w:rsidR="003761D4" w:rsidRPr="009B20F9" w:rsidRDefault="003761D4" w:rsidP="003761D4">
            <w:pPr>
              <w:pStyle w:val="NoSpacing"/>
              <w:rPr>
                <w:rFonts w:cstheme="minorHAnsi"/>
                <w:sz w:val="20"/>
                <w:szCs w:val="20"/>
              </w:rPr>
            </w:pPr>
          </w:p>
          <w:p w14:paraId="54B69313" w14:textId="77777777" w:rsidR="003761D4" w:rsidRPr="009B20F9" w:rsidRDefault="003761D4" w:rsidP="003761D4">
            <w:pPr>
              <w:pStyle w:val="NoSpacing"/>
              <w:rPr>
                <w:rFonts w:cstheme="minorHAnsi"/>
                <w:sz w:val="20"/>
                <w:szCs w:val="20"/>
              </w:rPr>
            </w:pPr>
          </w:p>
          <w:p w14:paraId="7B352FEB" w14:textId="77777777" w:rsidR="003761D4" w:rsidRPr="009B20F9" w:rsidRDefault="003761D4" w:rsidP="003761D4">
            <w:pPr>
              <w:rPr>
                <w:rFonts w:cstheme="minorHAnsi"/>
                <w:sz w:val="20"/>
                <w:szCs w:val="20"/>
              </w:rPr>
            </w:pPr>
            <w:r w:rsidRPr="009B20F9">
              <w:rPr>
                <w:rFonts w:cstheme="minorHAnsi"/>
                <w:sz w:val="20"/>
                <w:szCs w:val="20"/>
              </w:rPr>
              <w:t>Research and procure new system.</w:t>
            </w:r>
          </w:p>
          <w:p w14:paraId="427C396A" w14:textId="77777777" w:rsidR="003761D4" w:rsidRPr="009B20F9" w:rsidRDefault="003761D4" w:rsidP="003761D4">
            <w:pPr>
              <w:pStyle w:val="NoSpacing"/>
              <w:rPr>
                <w:rFonts w:cstheme="minorHAnsi"/>
                <w:sz w:val="20"/>
                <w:szCs w:val="20"/>
              </w:rPr>
            </w:pPr>
          </w:p>
          <w:p w14:paraId="32B378D7" w14:textId="77777777" w:rsidR="003761D4" w:rsidRPr="009B20F9" w:rsidRDefault="003761D4" w:rsidP="003761D4">
            <w:pPr>
              <w:rPr>
                <w:rFonts w:cstheme="minorHAnsi"/>
                <w:sz w:val="20"/>
                <w:szCs w:val="20"/>
              </w:rPr>
            </w:pPr>
            <w:r w:rsidRPr="009B20F9">
              <w:rPr>
                <w:rFonts w:cstheme="minorHAnsi"/>
                <w:sz w:val="20"/>
                <w:szCs w:val="20"/>
              </w:rPr>
              <w:t>Embed new system, creating processes.</w:t>
            </w:r>
          </w:p>
          <w:p w14:paraId="2A2FA813" w14:textId="77777777" w:rsidR="003761D4" w:rsidRPr="009B20F9" w:rsidRDefault="003761D4" w:rsidP="003761D4">
            <w:pPr>
              <w:pStyle w:val="NoSpacing"/>
              <w:rPr>
                <w:rFonts w:cstheme="minorHAnsi"/>
                <w:sz w:val="20"/>
                <w:szCs w:val="20"/>
              </w:rPr>
            </w:pPr>
          </w:p>
          <w:p w14:paraId="3A4DE92A" w14:textId="014F9DD3" w:rsidR="003761D4" w:rsidRPr="009B20F9" w:rsidRDefault="003761D4" w:rsidP="003761D4">
            <w:pPr>
              <w:pStyle w:val="BulletedCell"/>
              <w:rPr>
                <w:rFonts w:asciiTheme="minorHAnsi" w:hAnsiTheme="minorHAnsi" w:cstheme="minorHAnsi"/>
                <w:sz w:val="20"/>
                <w:szCs w:val="20"/>
              </w:rPr>
            </w:pPr>
            <w:r w:rsidRPr="009B20F9">
              <w:rPr>
                <w:rFonts w:asciiTheme="minorHAnsi" w:hAnsiTheme="minorHAnsi" w:cstheme="minorHAnsi"/>
                <w:sz w:val="20"/>
                <w:szCs w:val="20"/>
              </w:rPr>
              <w:t>In conjunction with IT and Comms, build and create an Office 365 SharePoint intranet.</w:t>
            </w:r>
          </w:p>
        </w:tc>
        <w:tc>
          <w:tcPr>
            <w:tcW w:w="1091" w:type="pct"/>
          </w:tcPr>
          <w:p w14:paraId="10DDA7AB" w14:textId="77777777" w:rsidR="00CF3563" w:rsidRPr="009B20F9" w:rsidRDefault="003761D4" w:rsidP="003761D4">
            <w:pPr>
              <w:rPr>
                <w:rFonts w:cstheme="minorHAnsi"/>
                <w:sz w:val="20"/>
                <w:szCs w:val="20"/>
              </w:rPr>
            </w:pPr>
            <w:r w:rsidRPr="009B20F9">
              <w:rPr>
                <w:rFonts w:cstheme="minorHAnsi"/>
                <w:sz w:val="20"/>
                <w:szCs w:val="20"/>
              </w:rPr>
              <w:t xml:space="preserve">Automate recruitment and onboarding processing, ensuring attraction of best candidates and consistent processes and practices. </w:t>
            </w:r>
          </w:p>
          <w:p w14:paraId="7DE2C841" w14:textId="481CB878" w:rsidR="003761D4" w:rsidRPr="009B20F9" w:rsidRDefault="003761D4" w:rsidP="003761D4">
            <w:pPr>
              <w:rPr>
                <w:rFonts w:cstheme="minorHAnsi"/>
                <w:sz w:val="20"/>
                <w:szCs w:val="20"/>
              </w:rPr>
            </w:pPr>
            <w:r w:rsidRPr="009B20F9">
              <w:rPr>
                <w:rFonts w:cstheme="minorHAnsi"/>
                <w:sz w:val="20"/>
                <w:szCs w:val="20"/>
              </w:rPr>
              <w:t>Create and establish reporting requirements.</w:t>
            </w:r>
          </w:p>
          <w:p w14:paraId="00296E83" w14:textId="02893729" w:rsidR="003761D4" w:rsidRPr="009B20F9" w:rsidRDefault="003761D4" w:rsidP="003761D4">
            <w:pPr>
              <w:rPr>
                <w:rFonts w:cstheme="minorHAnsi"/>
                <w:sz w:val="20"/>
                <w:szCs w:val="20"/>
              </w:rPr>
            </w:pPr>
            <w:r w:rsidRPr="009B20F9">
              <w:rPr>
                <w:rFonts w:cstheme="minorHAnsi"/>
                <w:sz w:val="20"/>
                <w:szCs w:val="20"/>
              </w:rPr>
              <w:t>Data cleanse and check to ensure correct information against contracted terms and payroll. Create and establish reporting requirements.</w:t>
            </w:r>
          </w:p>
          <w:p w14:paraId="508145AC" w14:textId="77777777" w:rsidR="003761D4" w:rsidRPr="009B20F9" w:rsidRDefault="003761D4" w:rsidP="003761D4">
            <w:pPr>
              <w:rPr>
                <w:rFonts w:cstheme="minorHAnsi"/>
                <w:sz w:val="20"/>
                <w:szCs w:val="20"/>
              </w:rPr>
            </w:pPr>
            <w:r w:rsidRPr="009B20F9">
              <w:rPr>
                <w:rFonts w:cstheme="minorHAnsi"/>
                <w:sz w:val="20"/>
                <w:szCs w:val="20"/>
              </w:rPr>
              <w:t>Create spec, source providers and produce business case for approval. To enable notice to be served on current system.</w:t>
            </w:r>
          </w:p>
          <w:p w14:paraId="0A5AA62A" w14:textId="77777777" w:rsidR="003761D4" w:rsidRPr="009B20F9" w:rsidRDefault="003761D4" w:rsidP="003761D4">
            <w:pPr>
              <w:rPr>
                <w:rFonts w:cstheme="minorHAnsi"/>
                <w:sz w:val="20"/>
                <w:szCs w:val="20"/>
              </w:rPr>
            </w:pPr>
            <w:r w:rsidRPr="009B20F9">
              <w:rPr>
                <w:rFonts w:cstheme="minorHAnsi"/>
                <w:sz w:val="20"/>
                <w:szCs w:val="20"/>
              </w:rPr>
              <w:t>Multiple sign off/checks to ensure correct submissions and processes to provide cover for absence within the team.</w:t>
            </w:r>
          </w:p>
          <w:p w14:paraId="59F6B99D" w14:textId="6B6F0BEC" w:rsidR="00080EB6" w:rsidRPr="009B20F9" w:rsidRDefault="003761D4" w:rsidP="00851DEC">
            <w:pPr>
              <w:pStyle w:val="BulletedCell"/>
              <w:numPr>
                <w:ilvl w:val="0"/>
                <w:numId w:val="0"/>
              </w:numPr>
              <w:tabs>
                <w:tab w:val="clear" w:pos="407"/>
              </w:tabs>
              <w:ind w:left="32"/>
              <w:rPr>
                <w:rFonts w:asciiTheme="minorHAnsi" w:hAnsiTheme="minorHAnsi" w:cstheme="minorHAnsi"/>
                <w:sz w:val="20"/>
                <w:szCs w:val="20"/>
              </w:rPr>
            </w:pPr>
            <w:r w:rsidRPr="009B20F9">
              <w:rPr>
                <w:rFonts w:asciiTheme="minorHAnsi" w:hAnsiTheme="minorHAnsi" w:cstheme="minorHAnsi"/>
                <w:sz w:val="20"/>
                <w:szCs w:val="20"/>
              </w:rPr>
              <w:t>Enable all staff and volunteers to access an intranet where we can enhance our communications including sharing policies, information, newsletters etc.</w:t>
            </w:r>
          </w:p>
        </w:tc>
        <w:tc>
          <w:tcPr>
            <w:tcW w:w="277" w:type="pct"/>
          </w:tcPr>
          <w:p w14:paraId="2B0D5381" w14:textId="77777777" w:rsidR="003761D4" w:rsidRPr="009B20F9" w:rsidRDefault="003761D4" w:rsidP="003761D4">
            <w:pPr>
              <w:spacing w:after="0" w:line="240" w:lineRule="auto"/>
              <w:rPr>
                <w:rFonts w:eastAsia="Times New Roman" w:cstheme="minorHAnsi"/>
                <w:sz w:val="20"/>
                <w:szCs w:val="20"/>
                <w:lang w:eastAsia="en-GB"/>
              </w:rPr>
            </w:pPr>
          </w:p>
          <w:p w14:paraId="693B8F34" w14:textId="39494704" w:rsidR="003761D4" w:rsidRPr="009B20F9" w:rsidRDefault="003761D4" w:rsidP="003761D4">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NP</w:t>
            </w:r>
          </w:p>
        </w:tc>
        <w:tc>
          <w:tcPr>
            <w:tcW w:w="406" w:type="pct"/>
          </w:tcPr>
          <w:p w14:paraId="4B364569" w14:textId="77777777" w:rsidR="003761D4" w:rsidRPr="009B20F9" w:rsidRDefault="003761D4" w:rsidP="003761D4">
            <w:pPr>
              <w:spacing w:after="0" w:line="240" w:lineRule="auto"/>
              <w:rPr>
                <w:rFonts w:eastAsia="Times New Roman" w:cstheme="minorHAnsi"/>
                <w:sz w:val="20"/>
                <w:szCs w:val="20"/>
                <w:lang w:eastAsia="en-GB"/>
              </w:rPr>
            </w:pPr>
          </w:p>
          <w:p w14:paraId="7C11A8A1" w14:textId="77777777" w:rsidR="003761D4" w:rsidRPr="009B20F9" w:rsidRDefault="003761D4" w:rsidP="003761D4">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Sept 2025</w:t>
            </w:r>
          </w:p>
          <w:p w14:paraId="4C7F2060" w14:textId="77777777" w:rsidR="003761D4" w:rsidRPr="009B20F9" w:rsidRDefault="003761D4" w:rsidP="003761D4">
            <w:pPr>
              <w:spacing w:after="0" w:line="240" w:lineRule="auto"/>
              <w:rPr>
                <w:rFonts w:eastAsia="Times New Roman" w:cstheme="minorHAnsi"/>
                <w:sz w:val="20"/>
                <w:szCs w:val="20"/>
                <w:lang w:eastAsia="en-GB"/>
              </w:rPr>
            </w:pPr>
          </w:p>
          <w:p w14:paraId="4409CE54" w14:textId="77777777" w:rsidR="003761D4" w:rsidRPr="009B20F9" w:rsidRDefault="003761D4" w:rsidP="003761D4">
            <w:pPr>
              <w:spacing w:after="0" w:line="240" w:lineRule="auto"/>
              <w:rPr>
                <w:rFonts w:eastAsia="Times New Roman" w:cstheme="minorHAnsi"/>
                <w:sz w:val="20"/>
                <w:szCs w:val="20"/>
                <w:lang w:eastAsia="en-GB"/>
              </w:rPr>
            </w:pPr>
          </w:p>
          <w:p w14:paraId="473D42FC" w14:textId="77777777" w:rsidR="003761D4" w:rsidRPr="009B20F9" w:rsidRDefault="003761D4" w:rsidP="003761D4">
            <w:pPr>
              <w:spacing w:after="0" w:line="240" w:lineRule="auto"/>
              <w:rPr>
                <w:rFonts w:eastAsia="Times New Roman" w:cstheme="minorHAnsi"/>
                <w:sz w:val="20"/>
                <w:szCs w:val="20"/>
                <w:lang w:eastAsia="en-GB"/>
              </w:rPr>
            </w:pPr>
          </w:p>
          <w:p w14:paraId="143F888E" w14:textId="77777777" w:rsidR="003761D4" w:rsidRPr="009B20F9" w:rsidRDefault="003761D4" w:rsidP="003761D4">
            <w:pPr>
              <w:spacing w:after="0" w:line="240" w:lineRule="auto"/>
              <w:rPr>
                <w:rFonts w:eastAsia="Times New Roman" w:cstheme="minorHAnsi"/>
                <w:sz w:val="20"/>
                <w:szCs w:val="20"/>
                <w:lang w:eastAsia="en-GB"/>
              </w:rPr>
            </w:pPr>
          </w:p>
          <w:p w14:paraId="64665C3E" w14:textId="77777777" w:rsidR="003761D4" w:rsidRPr="009B20F9" w:rsidRDefault="003761D4" w:rsidP="003761D4">
            <w:pPr>
              <w:spacing w:after="0" w:line="240" w:lineRule="auto"/>
              <w:rPr>
                <w:rFonts w:eastAsia="Times New Roman" w:cstheme="minorHAnsi"/>
                <w:sz w:val="20"/>
                <w:szCs w:val="20"/>
                <w:lang w:eastAsia="en-GB"/>
              </w:rPr>
            </w:pPr>
          </w:p>
          <w:p w14:paraId="03A12877" w14:textId="77777777" w:rsidR="003761D4" w:rsidRPr="009B20F9" w:rsidRDefault="003761D4" w:rsidP="003761D4">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Aug 2025</w:t>
            </w:r>
          </w:p>
          <w:p w14:paraId="589A102E" w14:textId="77777777" w:rsidR="003761D4" w:rsidRPr="009B20F9" w:rsidRDefault="003761D4" w:rsidP="003761D4">
            <w:pPr>
              <w:spacing w:after="0" w:line="240" w:lineRule="auto"/>
              <w:rPr>
                <w:rFonts w:eastAsia="Times New Roman" w:cstheme="minorHAnsi"/>
                <w:sz w:val="20"/>
                <w:szCs w:val="20"/>
                <w:lang w:eastAsia="en-GB"/>
              </w:rPr>
            </w:pPr>
          </w:p>
          <w:p w14:paraId="296BA255" w14:textId="77777777" w:rsidR="003761D4" w:rsidRPr="009B20F9" w:rsidRDefault="003761D4" w:rsidP="003761D4">
            <w:pPr>
              <w:spacing w:after="0" w:line="240" w:lineRule="auto"/>
              <w:rPr>
                <w:rFonts w:eastAsia="Times New Roman" w:cstheme="minorHAnsi"/>
                <w:sz w:val="20"/>
                <w:szCs w:val="20"/>
                <w:lang w:eastAsia="en-GB"/>
              </w:rPr>
            </w:pPr>
          </w:p>
          <w:p w14:paraId="213F66C1" w14:textId="77777777" w:rsidR="003761D4" w:rsidRPr="009B20F9" w:rsidRDefault="003761D4" w:rsidP="003761D4">
            <w:pPr>
              <w:spacing w:after="0" w:line="240" w:lineRule="auto"/>
              <w:rPr>
                <w:rFonts w:eastAsia="Times New Roman" w:cstheme="minorHAnsi"/>
                <w:sz w:val="20"/>
                <w:szCs w:val="20"/>
                <w:lang w:eastAsia="en-GB"/>
              </w:rPr>
            </w:pPr>
          </w:p>
          <w:p w14:paraId="1855C5B8" w14:textId="77777777" w:rsidR="003761D4" w:rsidRPr="009B20F9" w:rsidRDefault="003761D4" w:rsidP="003761D4">
            <w:pPr>
              <w:spacing w:after="0" w:line="240" w:lineRule="auto"/>
              <w:rPr>
                <w:rFonts w:eastAsia="Times New Roman" w:cstheme="minorHAnsi"/>
                <w:sz w:val="20"/>
                <w:szCs w:val="20"/>
                <w:lang w:eastAsia="en-GB"/>
              </w:rPr>
            </w:pPr>
          </w:p>
          <w:p w14:paraId="2D8EE1E3" w14:textId="77777777" w:rsidR="003761D4" w:rsidRPr="009B20F9" w:rsidRDefault="003761D4" w:rsidP="003761D4">
            <w:pPr>
              <w:spacing w:after="0" w:line="240" w:lineRule="auto"/>
              <w:rPr>
                <w:rFonts w:eastAsia="Times New Roman" w:cstheme="minorHAnsi"/>
                <w:sz w:val="20"/>
                <w:szCs w:val="20"/>
                <w:lang w:eastAsia="en-GB"/>
              </w:rPr>
            </w:pPr>
          </w:p>
          <w:p w14:paraId="0CE978D8" w14:textId="77777777" w:rsidR="003761D4" w:rsidRPr="009B20F9" w:rsidRDefault="003761D4" w:rsidP="003761D4">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Feb 2026</w:t>
            </w:r>
          </w:p>
          <w:p w14:paraId="73CDACCA" w14:textId="77777777" w:rsidR="003761D4" w:rsidRPr="009B20F9" w:rsidRDefault="003761D4" w:rsidP="003761D4">
            <w:pPr>
              <w:spacing w:after="0" w:line="240" w:lineRule="auto"/>
              <w:rPr>
                <w:rFonts w:eastAsia="Times New Roman" w:cstheme="minorHAnsi"/>
                <w:sz w:val="20"/>
                <w:szCs w:val="20"/>
                <w:lang w:eastAsia="en-GB"/>
              </w:rPr>
            </w:pPr>
          </w:p>
          <w:p w14:paraId="346AB5AC" w14:textId="77777777" w:rsidR="003761D4" w:rsidRPr="009B20F9" w:rsidRDefault="003761D4" w:rsidP="003761D4">
            <w:pPr>
              <w:spacing w:after="0" w:line="240" w:lineRule="auto"/>
              <w:rPr>
                <w:rFonts w:eastAsia="Times New Roman" w:cstheme="minorHAnsi"/>
                <w:sz w:val="20"/>
                <w:szCs w:val="20"/>
                <w:lang w:eastAsia="en-GB"/>
              </w:rPr>
            </w:pPr>
          </w:p>
          <w:p w14:paraId="7CC85DB9" w14:textId="77777777" w:rsidR="003761D4" w:rsidRPr="009B20F9" w:rsidRDefault="003761D4" w:rsidP="003761D4">
            <w:pPr>
              <w:spacing w:after="0" w:line="240" w:lineRule="auto"/>
              <w:rPr>
                <w:rFonts w:eastAsia="Times New Roman" w:cstheme="minorHAnsi"/>
                <w:sz w:val="20"/>
                <w:szCs w:val="20"/>
                <w:lang w:eastAsia="en-GB"/>
              </w:rPr>
            </w:pPr>
          </w:p>
          <w:p w14:paraId="2DC08509" w14:textId="77777777" w:rsidR="003761D4" w:rsidRPr="009B20F9" w:rsidRDefault="003761D4" w:rsidP="003761D4">
            <w:pPr>
              <w:pStyle w:val="NoSpacing"/>
              <w:rPr>
                <w:rFonts w:cstheme="minorHAnsi"/>
                <w:sz w:val="20"/>
                <w:szCs w:val="20"/>
                <w:lang w:eastAsia="en-GB"/>
              </w:rPr>
            </w:pPr>
          </w:p>
          <w:p w14:paraId="4DBC6370" w14:textId="77777777" w:rsidR="003761D4" w:rsidRPr="009B20F9" w:rsidRDefault="003761D4" w:rsidP="003761D4">
            <w:pPr>
              <w:pStyle w:val="NoSpacing"/>
              <w:rPr>
                <w:rFonts w:cstheme="minorHAnsi"/>
                <w:sz w:val="20"/>
                <w:szCs w:val="20"/>
                <w:lang w:eastAsia="en-GB"/>
              </w:rPr>
            </w:pPr>
            <w:r w:rsidRPr="009B20F9">
              <w:rPr>
                <w:rFonts w:cstheme="minorHAnsi"/>
                <w:sz w:val="20"/>
                <w:szCs w:val="20"/>
                <w:lang w:eastAsia="en-GB"/>
              </w:rPr>
              <w:t>Aug 2025</w:t>
            </w:r>
          </w:p>
          <w:p w14:paraId="4F3FB03B" w14:textId="77777777" w:rsidR="003761D4" w:rsidRPr="009B20F9" w:rsidRDefault="003761D4" w:rsidP="003761D4">
            <w:pPr>
              <w:spacing w:after="0" w:line="240" w:lineRule="auto"/>
              <w:rPr>
                <w:rFonts w:eastAsia="Times New Roman" w:cstheme="minorHAnsi"/>
                <w:sz w:val="20"/>
                <w:szCs w:val="20"/>
                <w:lang w:eastAsia="en-GB"/>
              </w:rPr>
            </w:pPr>
          </w:p>
          <w:p w14:paraId="59589A87" w14:textId="77777777" w:rsidR="003761D4" w:rsidRPr="009B20F9" w:rsidRDefault="003761D4" w:rsidP="003761D4">
            <w:pPr>
              <w:pStyle w:val="NoSpacing"/>
              <w:rPr>
                <w:rFonts w:cstheme="minorHAnsi"/>
                <w:sz w:val="20"/>
                <w:szCs w:val="20"/>
                <w:lang w:eastAsia="en-GB"/>
              </w:rPr>
            </w:pPr>
          </w:p>
          <w:p w14:paraId="372D17BE" w14:textId="77777777" w:rsidR="003761D4" w:rsidRPr="009B20F9" w:rsidRDefault="003761D4" w:rsidP="003761D4">
            <w:pPr>
              <w:pStyle w:val="NoSpacing"/>
              <w:rPr>
                <w:rFonts w:cstheme="minorHAnsi"/>
                <w:sz w:val="20"/>
                <w:szCs w:val="20"/>
                <w:lang w:eastAsia="en-GB"/>
              </w:rPr>
            </w:pPr>
          </w:p>
          <w:p w14:paraId="57F4A0AD" w14:textId="77777777" w:rsidR="003761D4" w:rsidRPr="009B20F9" w:rsidRDefault="003761D4" w:rsidP="003761D4">
            <w:pPr>
              <w:pStyle w:val="NoSpacing"/>
              <w:rPr>
                <w:rFonts w:cstheme="minorHAnsi"/>
                <w:sz w:val="20"/>
                <w:szCs w:val="20"/>
                <w:lang w:eastAsia="en-GB"/>
              </w:rPr>
            </w:pPr>
          </w:p>
          <w:p w14:paraId="5EC4DFB7" w14:textId="77777777" w:rsidR="003761D4" w:rsidRPr="009B20F9" w:rsidRDefault="003761D4" w:rsidP="003761D4">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Oct 2025</w:t>
            </w:r>
          </w:p>
          <w:p w14:paraId="2CF1AF8F" w14:textId="6B311094" w:rsidR="003761D4" w:rsidRPr="009B20F9" w:rsidRDefault="003761D4" w:rsidP="003761D4">
            <w:pPr>
              <w:spacing w:after="0" w:line="240" w:lineRule="auto"/>
              <w:jc w:val="center"/>
              <w:rPr>
                <w:rFonts w:eastAsia="Times New Roman" w:cstheme="minorHAnsi"/>
                <w:sz w:val="20"/>
                <w:szCs w:val="20"/>
                <w:lang w:eastAsia="en-GB"/>
              </w:rPr>
            </w:pPr>
          </w:p>
        </w:tc>
        <w:tc>
          <w:tcPr>
            <w:tcW w:w="335" w:type="pct"/>
          </w:tcPr>
          <w:p w14:paraId="41C76BA3" w14:textId="77777777" w:rsidR="003761D4" w:rsidRPr="009B20F9" w:rsidRDefault="003761D4" w:rsidP="003761D4">
            <w:pPr>
              <w:spacing w:after="0" w:line="240" w:lineRule="auto"/>
              <w:rPr>
                <w:rFonts w:eastAsia="Times New Roman" w:cstheme="minorHAnsi"/>
                <w:sz w:val="20"/>
                <w:szCs w:val="20"/>
                <w:lang w:eastAsia="en-GB"/>
              </w:rPr>
            </w:pPr>
          </w:p>
          <w:p w14:paraId="1A79253B" w14:textId="77777777" w:rsidR="003761D4" w:rsidRPr="009B20F9" w:rsidRDefault="003761D4" w:rsidP="003761D4">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Well-led</w:t>
            </w:r>
          </w:p>
          <w:p w14:paraId="4EE8C97B" w14:textId="34961A2E" w:rsidR="003761D4" w:rsidRPr="009B20F9" w:rsidRDefault="003761D4" w:rsidP="003761D4">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Effective</w:t>
            </w:r>
          </w:p>
        </w:tc>
        <w:tc>
          <w:tcPr>
            <w:tcW w:w="197" w:type="pct"/>
            <w:shd w:val="clear" w:color="auto" w:fill="FFC000"/>
            <w:noWrap/>
          </w:tcPr>
          <w:p w14:paraId="538646EE" w14:textId="77777777" w:rsidR="003761D4" w:rsidRPr="009B20F9" w:rsidRDefault="003761D4" w:rsidP="003761D4">
            <w:pPr>
              <w:spacing w:after="0" w:line="240" w:lineRule="auto"/>
              <w:jc w:val="center"/>
              <w:rPr>
                <w:rFonts w:eastAsia="Times New Roman" w:cstheme="minorHAnsi"/>
                <w:sz w:val="20"/>
                <w:szCs w:val="20"/>
                <w:lang w:eastAsia="en-GB"/>
              </w:rPr>
            </w:pPr>
          </w:p>
        </w:tc>
        <w:tc>
          <w:tcPr>
            <w:tcW w:w="618" w:type="pct"/>
            <w:noWrap/>
          </w:tcPr>
          <w:p w14:paraId="615BEABB" w14:textId="6ECFB561" w:rsidR="003761D4" w:rsidRPr="009B20F9" w:rsidRDefault="003761D4" w:rsidP="003761D4">
            <w:pPr>
              <w:spacing w:after="0" w:line="240" w:lineRule="auto"/>
              <w:rPr>
                <w:rFonts w:eastAsia="Times New Roman" w:cstheme="minorHAnsi"/>
                <w:sz w:val="20"/>
                <w:szCs w:val="20"/>
                <w:lang w:eastAsia="en-GB"/>
              </w:rPr>
            </w:pPr>
          </w:p>
        </w:tc>
      </w:tr>
      <w:tr w:rsidR="00E02BC2" w:rsidRPr="009B20F9" w14:paraId="4372E228" w14:textId="77777777">
        <w:trPr>
          <w:trHeight w:val="595"/>
        </w:trPr>
        <w:tc>
          <w:tcPr>
            <w:tcW w:w="195" w:type="pct"/>
            <w:noWrap/>
          </w:tcPr>
          <w:p w14:paraId="697F92C7" w14:textId="77777777" w:rsidR="000056BA" w:rsidRPr="009B20F9" w:rsidRDefault="000056BA">
            <w:pPr>
              <w:spacing w:after="0" w:line="240" w:lineRule="auto"/>
              <w:contextualSpacing/>
              <w:rPr>
                <w:rFonts w:eastAsia="Times New Roman" w:cstheme="minorHAnsi"/>
                <w:sz w:val="20"/>
                <w:szCs w:val="20"/>
                <w:lang w:eastAsia="en-GB"/>
              </w:rPr>
            </w:pPr>
            <w:r w:rsidRPr="009B20F9">
              <w:rPr>
                <w:rFonts w:eastAsia="Times New Roman" w:cstheme="minorHAnsi"/>
                <w:sz w:val="20"/>
                <w:szCs w:val="20"/>
                <w:lang w:eastAsia="en-GB"/>
              </w:rPr>
              <w:t>11.2</w:t>
            </w:r>
          </w:p>
        </w:tc>
        <w:tc>
          <w:tcPr>
            <w:tcW w:w="384" w:type="pct"/>
          </w:tcPr>
          <w:p w14:paraId="5E2EC4E4" w14:textId="77777777" w:rsidR="000056BA" w:rsidRPr="009B20F9" w:rsidRDefault="000056BA">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Our People</w:t>
            </w:r>
          </w:p>
        </w:tc>
        <w:tc>
          <w:tcPr>
            <w:tcW w:w="680" w:type="pct"/>
          </w:tcPr>
          <w:p w14:paraId="43445A03" w14:textId="77777777" w:rsidR="000056BA" w:rsidRPr="009B20F9" w:rsidRDefault="000056BA">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Terms &amp; Conditions</w:t>
            </w:r>
          </w:p>
        </w:tc>
        <w:tc>
          <w:tcPr>
            <w:tcW w:w="817" w:type="pct"/>
          </w:tcPr>
          <w:p w14:paraId="303DF03F" w14:textId="77777777" w:rsidR="000056BA" w:rsidRPr="009B20F9" w:rsidRDefault="000056BA">
            <w:pPr>
              <w:rPr>
                <w:rFonts w:cstheme="minorHAnsi"/>
                <w:sz w:val="20"/>
                <w:szCs w:val="20"/>
              </w:rPr>
            </w:pPr>
            <w:r w:rsidRPr="009B20F9">
              <w:rPr>
                <w:rFonts w:cstheme="minorHAnsi"/>
                <w:sz w:val="20"/>
                <w:szCs w:val="20"/>
              </w:rPr>
              <w:t>Review all contracts and agreements.</w:t>
            </w:r>
          </w:p>
          <w:p w14:paraId="53365B7B" w14:textId="77777777" w:rsidR="000056BA" w:rsidRPr="009B20F9" w:rsidRDefault="000056BA">
            <w:pPr>
              <w:pStyle w:val="BulletedCell"/>
              <w:numPr>
                <w:ilvl w:val="0"/>
                <w:numId w:val="0"/>
              </w:numPr>
              <w:tabs>
                <w:tab w:val="clear" w:pos="407"/>
                <w:tab w:val="left" w:pos="38"/>
              </w:tabs>
              <w:ind w:left="38"/>
              <w:rPr>
                <w:rFonts w:asciiTheme="minorHAnsi" w:hAnsiTheme="minorHAnsi" w:cstheme="minorHAnsi"/>
                <w:sz w:val="20"/>
                <w:szCs w:val="20"/>
              </w:rPr>
            </w:pPr>
            <w:r w:rsidRPr="009B20F9">
              <w:rPr>
                <w:rFonts w:asciiTheme="minorHAnsi" w:hAnsiTheme="minorHAnsi" w:cstheme="minorHAnsi"/>
                <w:sz w:val="20"/>
                <w:szCs w:val="20"/>
              </w:rPr>
              <w:t>Produce Employee Handbook removing the need for out-of-date policies/procedures.</w:t>
            </w:r>
          </w:p>
        </w:tc>
        <w:tc>
          <w:tcPr>
            <w:tcW w:w="1091" w:type="pct"/>
          </w:tcPr>
          <w:p w14:paraId="6760592B" w14:textId="77777777" w:rsidR="000056BA" w:rsidRPr="009B20F9" w:rsidRDefault="000056BA">
            <w:pPr>
              <w:pStyle w:val="BulletedCell"/>
              <w:numPr>
                <w:ilvl w:val="0"/>
                <w:numId w:val="0"/>
              </w:numPr>
              <w:tabs>
                <w:tab w:val="clear" w:pos="407"/>
                <w:tab w:val="left" w:pos="32"/>
              </w:tabs>
              <w:ind w:left="32" w:hanging="32"/>
              <w:rPr>
                <w:rFonts w:asciiTheme="minorHAnsi" w:hAnsiTheme="minorHAnsi" w:cstheme="minorHAnsi"/>
                <w:sz w:val="20"/>
                <w:szCs w:val="20"/>
              </w:rPr>
            </w:pPr>
            <w:r w:rsidRPr="009B20F9">
              <w:rPr>
                <w:rFonts w:asciiTheme="minorHAnsi" w:hAnsiTheme="minorHAnsi" w:cstheme="minorHAnsi"/>
                <w:sz w:val="20"/>
                <w:szCs w:val="20"/>
              </w:rPr>
              <w:t>Using HR professional advice services and tools to measure against UK employment law requirements and best practice.</w:t>
            </w:r>
          </w:p>
        </w:tc>
        <w:tc>
          <w:tcPr>
            <w:tcW w:w="277" w:type="pct"/>
          </w:tcPr>
          <w:p w14:paraId="7649BE81" w14:textId="77777777" w:rsidR="000056BA" w:rsidRPr="009B20F9" w:rsidRDefault="000056BA">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NP</w:t>
            </w:r>
          </w:p>
        </w:tc>
        <w:tc>
          <w:tcPr>
            <w:tcW w:w="406" w:type="pct"/>
          </w:tcPr>
          <w:p w14:paraId="061E4CAF" w14:textId="77777777" w:rsidR="000056BA" w:rsidRPr="009B20F9" w:rsidRDefault="000056BA">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Dec 2025</w:t>
            </w:r>
          </w:p>
        </w:tc>
        <w:tc>
          <w:tcPr>
            <w:tcW w:w="335" w:type="pct"/>
          </w:tcPr>
          <w:p w14:paraId="537085C1" w14:textId="77777777" w:rsidR="000056BA" w:rsidRPr="009B20F9" w:rsidRDefault="000056BA">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Well-led</w:t>
            </w:r>
          </w:p>
          <w:p w14:paraId="1EC80F16" w14:textId="77777777" w:rsidR="000056BA" w:rsidRPr="009B20F9" w:rsidRDefault="000056BA">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Effective</w:t>
            </w:r>
          </w:p>
          <w:p w14:paraId="7BF78DE3" w14:textId="77777777" w:rsidR="000056BA" w:rsidRPr="009B20F9" w:rsidRDefault="000056BA">
            <w:pPr>
              <w:spacing w:after="0" w:line="240" w:lineRule="auto"/>
              <w:jc w:val="center"/>
              <w:rPr>
                <w:rFonts w:eastAsia="Times New Roman" w:cstheme="minorHAnsi"/>
                <w:sz w:val="20"/>
                <w:szCs w:val="20"/>
                <w:lang w:eastAsia="en-GB"/>
              </w:rPr>
            </w:pPr>
          </w:p>
        </w:tc>
        <w:tc>
          <w:tcPr>
            <w:tcW w:w="197" w:type="pct"/>
            <w:shd w:val="clear" w:color="auto" w:fill="FFC000"/>
            <w:noWrap/>
          </w:tcPr>
          <w:p w14:paraId="630B47EE" w14:textId="77777777" w:rsidR="000056BA" w:rsidRPr="009B20F9" w:rsidRDefault="000056BA">
            <w:pPr>
              <w:spacing w:after="0" w:line="240" w:lineRule="auto"/>
              <w:jc w:val="center"/>
              <w:rPr>
                <w:rFonts w:eastAsia="Times New Roman" w:cstheme="minorHAnsi"/>
                <w:sz w:val="20"/>
                <w:szCs w:val="20"/>
                <w:lang w:eastAsia="en-GB"/>
              </w:rPr>
            </w:pPr>
          </w:p>
        </w:tc>
        <w:tc>
          <w:tcPr>
            <w:tcW w:w="618" w:type="pct"/>
            <w:noWrap/>
          </w:tcPr>
          <w:p w14:paraId="42D36913" w14:textId="77777777" w:rsidR="000056BA" w:rsidRPr="009B20F9" w:rsidRDefault="000056BA">
            <w:pPr>
              <w:spacing w:after="0" w:line="240" w:lineRule="auto"/>
              <w:rPr>
                <w:rFonts w:eastAsia="Times New Roman" w:cstheme="minorHAnsi"/>
                <w:sz w:val="20"/>
                <w:szCs w:val="20"/>
                <w:lang w:eastAsia="en-GB"/>
              </w:rPr>
            </w:pPr>
          </w:p>
        </w:tc>
      </w:tr>
      <w:tr w:rsidR="00E02BC2" w:rsidRPr="009B20F9" w14:paraId="3BF46F16" w14:textId="77777777" w:rsidTr="009D1881">
        <w:trPr>
          <w:trHeight w:val="595"/>
        </w:trPr>
        <w:tc>
          <w:tcPr>
            <w:tcW w:w="195" w:type="pct"/>
            <w:noWrap/>
          </w:tcPr>
          <w:p w14:paraId="1C226729" w14:textId="17229577" w:rsidR="00474993" w:rsidRPr="009B20F9" w:rsidRDefault="00474993" w:rsidP="00474993">
            <w:pPr>
              <w:spacing w:after="0" w:line="240" w:lineRule="auto"/>
              <w:contextualSpacing/>
              <w:rPr>
                <w:rFonts w:eastAsia="Times New Roman" w:cstheme="minorHAnsi"/>
                <w:sz w:val="20"/>
                <w:szCs w:val="20"/>
                <w:lang w:eastAsia="en-GB"/>
              </w:rPr>
            </w:pPr>
            <w:r w:rsidRPr="009B20F9">
              <w:rPr>
                <w:rFonts w:eastAsia="Times New Roman" w:cstheme="minorHAnsi"/>
                <w:sz w:val="20"/>
                <w:szCs w:val="20"/>
                <w:lang w:eastAsia="en-GB"/>
              </w:rPr>
              <w:t>11.</w:t>
            </w:r>
            <w:r w:rsidR="000056BA" w:rsidRPr="009B20F9">
              <w:rPr>
                <w:rFonts w:eastAsia="Times New Roman" w:cstheme="minorHAnsi"/>
                <w:sz w:val="20"/>
                <w:szCs w:val="20"/>
                <w:lang w:eastAsia="en-GB"/>
              </w:rPr>
              <w:t>3</w:t>
            </w:r>
          </w:p>
        </w:tc>
        <w:tc>
          <w:tcPr>
            <w:tcW w:w="384" w:type="pct"/>
          </w:tcPr>
          <w:p w14:paraId="475C99FF" w14:textId="6C7232F0" w:rsidR="00474993" w:rsidRPr="009B20F9" w:rsidRDefault="00474993" w:rsidP="00474993">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Our People</w:t>
            </w:r>
          </w:p>
        </w:tc>
        <w:tc>
          <w:tcPr>
            <w:tcW w:w="680" w:type="pct"/>
          </w:tcPr>
          <w:p w14:paraId="6EDC605D" w14:textId="7419091C" w:rsidR="00474993" w:rsidRPr="009B20F9" w:rsidRDefault="00474993" w:rsidP="00474993">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 xml:space="preserve">Diversity, Equality, Equity &amp; Inclusion </w:t>
            </w:r>
          </w:p>
        </w:tc>
        <w:tc>
          <w:tcPr>
            <w:tcW w:w="817" w:type="pct"/>
          </w:tcPr>
          <w:p w14:paraId="7F7F74F9" w14:textId="77777777" w:rsidR="00474993" w:rsidRPr="009B20F9" w:rsidRDefault="00474993" w:rsidP="00474993">
            <w:pPr>
              <w:rPr>
                <w:rFonts w:cstheme="minorHAnsi"/>
                <w:sz w:val="20"/>
                <w:szCs w:val="20"/>
              </w:rPr>
            </w:pPr>
            <w:r w:rsidRPr="009B20F9">
              <w:rPr>
                <w:rFonts w:cstheme="minorHAnsi"/>
                <w:sz w:val="20"/>
                <w:szCs w:val="20"/>
              </w:rPr>
              <w:t xml:space="preserve">Guide and support line managers to help their people feel valued, accepted and listened to. </w:t>
            </w:r>
          </w:p>
          <w:p w14:paraId="1769D323" w14:textId="57B773C2" w:rsidR="00474993" w:rsidRPr="009B20F9" w:rsidRDefault="00474993" w:rsidP="00474993">
            <w:pPr>
              <w:pStyle w:val="BulletedCell"/>
              <w:numPr>
                <w:ilvl w:val="0"/>
                <w:numId w:val="0"/>
              </w:numPr>
              <w:tabs>
                <w:tab w:val="clear" w:pos="407"/>
                <w:tab w:val="left" w:pos="38"/>
              </w:tabs>
              <w:rPr>
                <w:rFonts w:asciiTheme="minorHAnsi" w:hAnsiTheme="minorHAnsi" w:cstheme="minorHAnsi"/>
                <w:sz w:val="20"/>
                <w:szCs w:val="20"/>
              </w:rPr>
            </w:pPr>
            <w:r w:rsidRPr="009B20F9">
              <w:rPr>
                <w:rFonts w:asciiTheme="minorHAnsi" w:hAnsiTheme="minorHAnsi" w:cstheme="minorHAnsi"/>
                <w:sz w:val="20"/>
                <w:szCs w:val="20"/>
              </w:rPr>
              <w:t>Break down barriers to form an inclusive climate and culture, always being sensitive to the differences of others.</w:t>
            </w:r>
          </w:p>
        </w:tc>
        <w:tc>
          <w:tcPr>
            <w:tcW w:w="1091" w:type="pct"/>
          </w:tcPr>
          <w:p w14:paraId="33E0CAB2" w14:textId="77777777" w:rsidR="00474993" w:rsidRPr="009B20F9" w:rsidRDefault="00474993" w:rsidP="00474993">
            <w:pPr>
              <w:rPr>
                <w:rFonts w:cstheme="minorHAnsi"/>
                <w:sz w:val="20"/>
                <w:szCs w:val="20"/>
              </w:rPr>
            </w:pPr>
            <w:r w:rsidRPr="009B20F9">
              <w:rPr>
                <w:rFonts w:cstheme="minorHAnsi"/>
                <w:sz w:val="20"/>
                <w:szCs w:val="20"/>
              </w:rPr>
              <w:t>Consistently supporting all people through regular contact including meetings, supervisions and appraisals.</w:t>
            </w:r>
          </w:p>
          <w:p w14:paraId="51CCD3BF" w14:textId="77777777" w:rsidR="00474993" w:rsidRPr="009B20F9" w:rsidRDefault="00474993" w:rsidP="00474993">
            <w:pPr>
              <w:rPr>
                <w:rFonts w:cstheme="minorHAnsi"/>
                <w:sz w:val="20"/>
                <w:szCs w:val="20"/>
              </w:rPr>
            </w:pPr>
            <w:r w:rsidRPr="009B20F9">
              <w:rPr>
                <w:rFonts w:cstheme="minorHAnsi"/>
                <w:sz w:val="20"/>
                <w:szCs w:val="20"/>
              </w:rPr>
              <w:t>Engage and consult with all people via meetings and surveys.</w:t>
            </w:r>
          </w:p>
          <w:p w14:paraId="39E4325C" w14:textId="77777777" w:rsidR="00474993" w:rsidRPr="009B20F9" w:rsidRDefault="00474993" w:rsidP="00474993">
            <w:pPr>
              <w:rPr>
                <w:rFonts w:cstheme="minorHAnsi"/>
                <w:sz w:val="20"/>
                <w:szCs w:val="20"/>
              </w:rPr>
            </w:pPr>
            <w:r w:rsidRPr="009B20F9">
              <w:rPr>
                <w:rFonts w:cstheme="minorHAnsi"/>
                <w:sz w:val="20"/>
                <w:szCs w:val="20"/>
              </w:rPr>
              <w:t>Understand the makeup of the workforce. Create and revisit metrics.</w:t>
            </w:r>
          </w:p>
          <w:p w14:paraId="026CC373" w14:textId="77777777" w:rsidR="00474993" w:rsidRPr="009B20F9" w:rsidRDefault="00474993" w:rsidP="00474993">
            <w:pPr>
              <w:rPr>
                <w:rFonts w:cstheme="minorHAnsi"/>
                <w:sz w:val="20"/>
                <w:szCs w:val="20"/>
              </w:rPr>
            </w:pPr>
            <w:r w:rsidRPr="009B20F9">
              <w:rPr>
                <w:rFonts w:cstheme="minorHAnsi"/>
                <w:sz w:val="20"/>
                <w:szCs w:val="20"/>
              </w:rPr>
              <w:t>Supply flexible spaces for our people to thrive at work.</w:t>
            </w:r>
          </w:p>
          <w:p w14:paraId="51D5A939" w14:textId="5CBD5AB1" w:rsidR="00474993" w:rsidRPr="009B20F9" w:rsidRDefault="00474993" w:rsidP="00474993">
            <w:pPr>
              <w:pStyle w:val="BulletedCell"/>
              <w:numPr>
                <w:ilvl w:val="0"/>
                <w:numId w:val="0"/>
              </w:numPr>
              <w:ind w:left="785" w:hanging="360"/>
              <w:rPr>
                <w:rFonts w:asciiTheme="minorHAnsi" w:hAnsiTheme="minorHAnsi" w:cstheme="minorHAnsi"/>
                <w:sz w:val="20"/>
                <w:szCs w:val="20"/>
              </w:rPr>
            </w:pPr>
          </w:p>
        </w:tc>
        <w:tc>
          <w:tcPr>
            <w:tcW w:w="277" w:type="pct"/>
          </w:tcPr>
          <w:p w14:paraId="0CC9E2CD" w14:textId="2192C5F5" w:rsidR="00474993" w:rsidRPr="009B20F9" w:rsidRDefault="00474993" w:rsidP="00474993">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NP</w:t>
            </w:r>
          </w:p>
        </w:tc>
        <w:tc>
          <w:tcPr>
            <w:tcW w:w="406" w:type="pct"/>
          </w:tcPr>
          <w:p w14:paraId="380E85F3" w14:textId="16C0FDCF" w:rsidR="00474993" w:rsidRPr="009B20F9" w:rsidRDefault="00474993" w:rsidP="00474993">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Ongoing</w:t>
            </w:r>
          </w:p>
        </w:tc>
        <w:tc>
          <w:tcPr>
            <w:tcW w:w="335" w:type="pct"/>
          </w:tcPr>
          <w:p w14:paraId="04D5A25A" w14:textId="77777777" w:rsidR="00474993" w:rsidRPr="009B20F9" w:rsidRDefault="00474993" w:rsidP="00474993">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Well-led</w:t>
            </w:r>
          </w:p>
          <w:p w14:paraId="12C21A5C" w14:textId="77777777" w:rsidR="00474993" w:rsidRPr="009B20F9" w:rsidRDefault="00474993" w:rsidP="00474993">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Effective</w:t>
            </w:r>
          </w:p>
          <w:p w14:paraId="20358CF4" w14:textId="3B79EFB9" w:rsidR="00474993" w:rsidRPr="009B20F9" w:rsidRDefault="00474993" w:rsidP="00474993">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 xml:space="preserve">Caring </w:t>
            </w:r>
          </w:p>
        </w:tc>
        <w:tc>
          <w:tcPr>
            <w:tcW w:w="197" w:type="pct"/>
            <w:shd w:val="clear" w:color="auto" w:fill="FFC000"/>
            <w:noWrap/>
          </w:tcPr>
          <w:p w14:paraId="416D1FAB" w14:textId="77777777" w:rsidR="00474993" w:rsidRPr="009B20F9" w:rsidRDefault="00474993" w:rsidP="00474993">
            <w:pPr>
              <w:spacing w:after="0" w:line="240" w:lineRule="auto"/>
              <w:jc w:val="center"/>
              <w:rPr>
                <w:rFonts w:eastAsia="Times New Roman" w:cstheme="minorHAnsi"/>
                <w:sz w:val="20"/>
                <w:szCs w:val="20"/>
                <w:lang w:eastAsia="en-GB"/>
              </w:rPr>
            </w:pPr>
          </w:p>
        </w:tc>
        <w:tc>
          <w:tcPr>
            <w:tcW w:w="618" w:type="pct"/>
            <w:noWrap/>
          </w:tcPr>
          <w:p w14:paraId="1264B159" w14:textId="77777777" w:rsidR="00474993" w:rsidRPr="009B20F9" w:rsidRDefault="00474993" w:rsidP="00474993">
            <w:pPr>
              <w:spacing w:after="0" w:line="240" w:lineRule="auto"/>
              <w:rPr>
                <w:rFonts w:eastAsia="Times New Roman" w:cstheme="minorHAnsi"/>
                <w:sz w:val="20"/>
                <w:szCs w:val="20"/>
                <w:lang w:eastAsia="en-GB"/>
              </w:rPr>
            </w:pPr>
          </w:p>
        </w:tc>
      </w:tr>
    </w:tbl>
    <w:p w14:paraId="1AACAA31" w14:textId="005E08B2" w:rsidR="004A6086" w:rsidRPr="009B20F9" w:rsidRDefault="00D06228" w:rsidP="005E3EB1">
      <w:pPr>
        <w:pStyle w:val="Heading1"/>
        <w:pageBreakBefore/>
        <w:numPr>
          <w:ilvl w:val="0"/>
          <w:numId w:val="7"/>
        </w:numPr>
        <w:ind w:hanging="3196"/>
        <w:rPr>
          <w:color w:val="auto"/>
          <w:sz w:val="24"/>
          <w:szCs w:val="24"/>
        </w:rPr>
      </w:pPr>
      <w:bookmarkStart w:id="38" w:name="_Toc203380642"/>
      <w:r w:rsidRPr="009B20F9">
        <w:rPr>
          <w:color w:val="auto"/>
          <w:sz w:val="24"/>
          <w:szCs w:val="24"/>
        </w:rPr>
        <w:t>Volunteer Services</w:t>
      </w:r>
      <w:bookmarkEnd w:id="38"/>
    </w:p>
    <w:tbl>
      <w:tblPr>
        <w:tblW w:w="143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414"/>
        <w:gridCol w:w="1559"/>
        <w:gridCol w:w="2835"/>
        <w:gridCol w:w="2693"/>
        <w:gridCol w:w="854"/>
        <w:gridCol w:w="1559"/>
        <w:gridCol w:w="993"/>
        <w:gridCol w:w="709"/>
        <w:gridCol w:w="989"/>
      </w:tblGrid>
      <w:tr w:rsidR="007C5E34" w:rsidRPr="009B20F9" w14:paraId="66727385" w14:textId="77777777" w:rsidTr="000056BA">
        <w:trPr>
          <w:cantSplit/>
          <w:trHeight w:val="315"/>
          <w:tblHeader/>
        </w:trPr>
        <w:tc>
          <w:tcPr>
            <w:tcW w:w="753" w:type="dxa"/>
            <w:noWrap/>
            <w:vAlign w:val="center"/>
          </w:tcPr>
          <w:p w14:paraId="6D09E986" w14:textId="77777777" w:rsidR="007C5E34" w:rsidRPr="009B20F9" w:rsidRDefault="007C5E34" w:rsidP="008F1827">
            <w:pPr>
              <w:spacing w:after="0" w:line="240" w:lineRule="auto"/>
              <w:rPr>
                <w:rFonts w:eastAsia="Times New Roman" w:cstheme="minorHAnsi"/>
                <w:sz w:val="20"/>
                <w:szCs w:val="20"/>
                <w:lang w:eastAsia="en-GB"/>
              </w:rPr>
            </w:pPr>
          </w:p>
        </w:tc>
        <w:tc>
          <w:tcPr>
            <w:tcW w:w="1414" w:type="dxa"/>
          </w:tcPr>
          <w:p w14:paraId="75BB1315" w14:textId="28189BBE" w:rsidR="007C5E34" w:rsidRPr="009B20F9" w:rsidRDefault="007C5E34" w:rsidP="008F1827">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Strategic Pillar(s)</w:t>
            </w:r>
          </w:p>
        </w:tc>
        <w:tc>
          <w:tcPr>
            <w:tcW w:w="1559" w:type="dxa"/>
            <w:noWrap/>
            <w:vAlign w:val="center"/>
            <w:hideMark/>
          </w:tcPr>
          <w:p w14:paraId="30509DB6" w14:textId="7E6EA4F4" w:rsidR="007C5E34" w:rsidRPr="009B20F9" w:rsidRDefault="007C5E34" w:rsidP="008F1827">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Area of Development</w:t>
            </w:r>
          </w:p>
        </w:tc>
        <w:tc>
          <w:tcPr>
            <w:tcW w:w="2835" w:type="dxa"/>
            <w:noWrap/>
            <w:vAlign w:val="center"/>
            <w:hideMark/>
          </w:tcPr>
          <w:p w14:paraId="1FBF157A" w14:textId="77777777" w:rsidR="007C5E34" w:rsidRPr="009B20F9" w:rsidRDefault="007C5E34" w:rsidP="008F1827">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What will we do?</w:t>
            </w:r>
          </w:p>
        </w:tc>
        <w:tc>
          <w:tcPr>
            <w:tcW w:w="2693" w:type="dxa"/>
            <w:noWrap/>
            <w:vAlign w:val="center"/>
            <w:hideMark/>
          </w:tcPr>
          <w:p w14:paraId="00A7B24E" w14:textId="77777777" w:rsidR="007C5E34" w:rsidRPr="009B20F9" w:rsidRDefault="007C5E34" w:rsidP="008F1827">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How will we know?</w:t>
            </w:r>
          </w:p>
        </w:tc>
        <w:tc>
          <w:tcPr>
            <w:tcW w:w="854" w:type="dxa"/>
            <w:noWrap/>
            <w:vAlign w:val="center"/>
            <w:hideMark/>
          </w:tcPr>
          <w:p w14:paraId="3C700AAA" w14:textId="77777777" w:rsidR="007C5E34" w:rsidRPr="009B20F9" w:rsidRDefault="007C5E34" w:rsidP="008F1827">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Lead(s)</w:t>
            </w:r>
          </w:p>
        </w:tc>
        <w:tc>
          <w:tcPr>
            <w:tcW w:w="1559" w:type="dxa"/>
            <w:noWrap/>
            <w:vAlign w:val="center"/>
            <w:hideMark/>
          </w:tcPr>
          <w:p w14:paraId="3155FBAB" w14:textId="77777777" w:rsidR="007C5E34" w:rsidRPr="009B20F9" w:rsidRDefault="007C5E34" w:rsidP="008F1827">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Target Date</w:t>
            </w:r>
          </w:p>
        </w:tc>
        <w:tc>
          <w:tcPr>
            <w:tcW w:w="993" w:type="dxa"/>
            <w:noWrap/>
            <w:vAlign w:val="center"/>
          </w:tcPr>
          <w:p w14:paraId="4AA4A13E" w14:textId="77777777" w:rsidR="007C5E34" w:rsidRPr="009B20F9" w:rsidRDefault="007C5E34" w:rsidP="008F1827">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KLOE</w:t>
            </w:r>
          </w:p>
        </w:tc>
        <w:tc>
          <w:tcPr>
            <w:tcW w:w="709" w:type="dxa"/>
            <w:vAlign w:val="center"/>
          </w:tcPr>
          <w:p w14:paraId="28CAA45D" w14:textId="77777777" w:rsidR="007C5E34" w:rsidRPr="009B20F9" w:rsidRDefault="007C5E34" w:rsidP="008F1827">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RAG</w:t>
            </w:r>
          </w:p>
        </w:tc>
        <w:tc>
          <w:tcPr>
            <w:tcW w:w="989" w:type="dxa"/>
            <w:noWrap/>
            <w:vAlign w:val="center"/>
            <w:hideMark/>
          </w:tcPr>
          <w:p w14:paraId="0110394A" w14:textId="77777777" w:rsidR="007C5E34" w:rsidRPr="009B20F9" w:rsidRDefault="007C5E34" w:rsidP="008F1827">
            <w:pPr>
              <w:spacing w:after="0" w:line="240" w:lineRule="auto"/>
              <w:jc w:val="center"/>
              <w:rPr>
                <w:rFonts w:eastAsia="Times New Roman" w:cstheme="minorHAnsi"/>
                <w:b/>
                <w:bCs/>
                <w:sz w:val="20"/>
                <w:szCs w:val="20"/>
                <w:lang w:eastAsia="en-GB"/>
              </w:rPr>
            </w:pPr>
            <w:r w:rsidRPr="009B20F9">
              <w:rPr>
                <w:rFonts w:eastAsia="Times New Roman" w:cstheme="minorHAnsi"/>
                <w:b/>
                <w:bCs/>
                <w:sz w:val="20"/>
                <w:szCs w:val="20"/>
                <w:lang w:eastAsia="en-GB"/>
              </w:rPr>
              <w:t>Notes</w:t>
            </w:r>
          </w:p>
        </w:tc>
      </w:tr>
      <w:tr w:rsidR="00F80D30" w:rsidRPr="009B20F9" w14:paraId="7FEE5877" w14:textId="77777777" w:rsidTr="000056BA">
        <w:trPr>
          <w:trHeight w:val="595"/>
        </w:trPr>
        <w:tc>
          <w:tcPr>
            <w:tcW w:w="753" w:type="dxa"/>
            <w:noWrap/>
          </w:tcPr>
          <w:p w14:paraId="7F4D5452" w14:textId="58C639F1" w:rsidR="00F80D30" w:rsidRPr="009B20F9" w:rsidRDefault="00F80D3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12.1</w:t>
            </w:r>
          </w:p>
        </w:tc>
        <w:tc>
          <w:tcPr>
            <w:tcW w:w="1414" w:type="dxa"/>
          </w:tcPr>
          <w:p w14:paraId="54A8DD20" w14:textId="77777777" w:rsidR="00F80D30" w:rsidRPr="009B20F9" w:rsidRDefault="00F80D30">
            <w:pPr>
              <w:spacing w:after="0" w:line="240" w:lineRule="auto"/>
              <w:rPr>
                <w:rFonts w:eastAsia="Times New Roman" w:cstheme="minorHAnsi"/>
                <w:bCs/>
                <w:sz w:val="20"/>
                <w:szCs w:val="20"/>
                <w:lang w:eastAsia="en-GB"/>
              </w:rPr>
            </w:pPr>
            <w:r w:rsidRPr="009B20F9">
              <w:rPr>
                <w:rFonts w:cstheme="minorHAnsi"/>
                <w:sz w:val="20"/>
                <w:szCs w:val="20"/>
                <w:lang w:eastAsia="en-GB"/>
              </w:rPr>
              <w:t xml:space="preserve">Our People </w:t>
            </w:r>
          </w:p>
        </w:tc>
        <w:tc>
          <w:tcPr>
            <w:tcW w:w="1559" w:type="dxa"/>
          </w:tcPr>
          <w:p w14:paraId="6D3800E5" w14:textId="77777777" w:rsidR="00F80D30" w:rsidRPr="009B20F9" w:rsidRDefault="00F80D30">
            <w:pPr>
              <w:spacing w:after="0" w:line="240" w:lineRule="auto"/>
              <w:rPr>
                <w:rFonts w:eastAsia="Times New Roman" w:cstheme="minorHAnsi"/>
                <w:bCs/>
                <w:sz w:val="20"/>
                <w:szCs w:val="20"/>
                <w:lang w:eastAsia="en-GB"/>
              </w:rPr>
            </w:pPr>
            <w:r w:rsidRPr="009B20F9">
              <w:rPr>
                <w:rFonts w:eastAsia="Times New Roman" w:cstheme="minorHAnsi"/>
                <w:sz w:val="20"/>
                <w:szCs w:val="20"/>
                <w:lang w:eastAsia="en-GB"/>
              </w:rPr>
              <w:t xml:space="preserve">System improvement </w:t>
            </w:r>
          </w:p>
        </w:tc>
        <w:tc>
          <w:tcPr>
            <w:tcW w:w="2835" w:type="dxa"/>
          </w:tcPr>
          <w:p w14:paraId="18873D17" w14:textId="77777777" w:rsidR="00F80D30" w:rsidRPr="009B20F9" w:rsidRDefault="00F80D30">
            <w:pPr>
              <w:ind w:left="32"/>
              <w:rPr>
                <w:rFonts w:cstheme="minorHAnsi"/>
                <w:sz w:val="20"/>
                <w:szCs w:val="20"/>
              </w:rPr>
            </w:pPr>
            <w:r w:rsidRPr="009B20F9">
              <w:rPr>
                <w:rFonts w:cstheme="minorHAnsi"/>
                <w:sz w:val="20"/>
                <w:szCs w:val="20"/>
              </w:rPr>
              <w:t xml:space="preserve">Implement Raisers Edge Volunteer Module </w:t>
            </w:r>
          </w:p>
          <w:p w14:paraId="173F646A" w14:textId="77777777" w:rsidR="00F80D30" w:rsidRPr="009B20F9" w:rsidRDefault="00F80D30">
            <w:pPr>
              <w:ind w:left="32"/>
              <w:rPr>
                <w:rFonts w:cstheme="minorHAnsi"/>
                <w:sz w:val="20"/>
                <w:szCs w:val="20"/>
              </w:rPr>
            </w:pPr>
            <w:r w:rsidRPr="009B20F9">
              <w:rPr>
                <w:rFonts w:cstheme="minorHAnsi"/>
                <w:sz w:val="20"/>
                <w:szCs w:val="20"/>
              </w:rPr>
              <w:t xml:space="preserve">Meet with Richard Carman (Database Manager) </w:t>
            </w:r>
          </w:p>
          <w:p w14:paraId="75FBEDCD" w14:textId="77777777" w:rsidR="00F80D30" w:rsidRPr="009B20F9" w:rsidRDefault="00F80D30">
            <w:pPr>
              <w:ind w:left="32"/>
              <w:rPr>
                <w:rFonts w:cstheme="minorHAnsi"/>
                <w:sz w:val="20"/>
                <w:szCs w:val="20"/>
              </w:rPr>
            </w:pPr>
            <w:r w:rsidRPr="009B20F9">
              <w:rPr>
                <w:rFonts w:cstheme="minorHAnsi"/>
                <w:sz w:val="20"/>
                <w:szCs w:val="20"/>
              </w:rPr>
              <w:t>Transfer data from Natural HR to new database</w:t>
            </w:r>
          </w:p>
          <w:p w14:paraId="5CDED39F" w14:textId="77777777" w:rsidR="00F80D30" w:rsidRPr="009B20F9" w:rsidRDefault="00F80D30">
            <w:pPr>
              <w:ind w:left="32"/>
              <w:rPr>
                <w:rFonts w:cstheme="minorHAnsi"/>
                <w:sz w:val="20"/>
                <w:szCs w:val="20"/>
              </w:rPr>
            </w:pPr>
            <w:r w:rsidRPr="009B20F9">
              <w:rPr>
                <w:rFonts w:cstheme="minorHAnsi"/>
                <w:sz w:val="20"/>
                <w:szCs w:val="20"/>
              </w:rPr>
              <w:t xml:space="preserve">Receive training &amp; create written processes </w:t>
            </w:r>
          </w:p>
          <w:p w14:paraId="6B69683B" w14:textId="77777777" w:rsidR="00F80D30" w:rsidRPr="009B20F9" w:rsidRDefault="00F80D30">
            <w:pPr>
              <w:ind w:left="32"/>
              <w:rPr>
                <w:rFonts w:cstheme="minorHAnsi"/>
                <w:sz w:val="20"/>
                <w:szCs w:val="20"/>
              </w:rPr>
            </w:pPr>
            <w:r w:rsidRPr="009B20F9">
              <w:rPr>
                <w:rFonts w:cstheme="minorHAnsi"/>
                <w:sz w:val="20"/>
                <w:szCs w:val="20"/>
              </w:rPr>
              <w:t>User Acceptance Testing</w:t>
            </w:r>
          </w:p>
          <w:p w14:paraId="45D087BC" w14:textId="77777777" w:rsidR="00F80D30" w:rsidRPr="009B20F9" w:rsidRDefault="00F80D30">
            <w:pPr>
              <w:pStyle w:val="BulletedCell"/>
              <w:numPr>
                <w:ilvl w:val="0"/>
                <w:numId w:val="0"/>
              </w:numPr>
              <w:ind w:left="32"/>
              <w:rPr>
                <w:rFonts w:asciiTheme="minorHAnsi" w:hAnsiTheme="minorHAnsi" w:cstheme="minorHAnsi"/>
                <w:sz w:val="20"/>
                <w:szCs w:val="20"/>
              </w:rPr>
            </w:pPr>
            <w:r w:rsidRPr="009B20F9">
              <w:rPr>
                <w:rFonts w:asciiTheme="minorHAnsi" w:hAnsiTheme="minorHAnsi" w:cstheme="minorHAnsi"/>
                <w:sz w:val="20"/>
                <w:szCs w:val="20"/>
              </w:rPr>
              <w:t xml:space="preserve">Evaluation </w:t>
            </w:r>
          </w:p>
        </w:tc>
        <w:tc>
          <w:tcPr>
            <w:tcW w:w="2693" w:type="dxa"/>
          </w:tcPr>
          <w:p w14:paraId="6BF40B24" w14:textId="77777777" w:rsidR="00F80D30" w:rsidRPr="009B20F9" w:rsidRDefault="00F80D30">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Provide reporting for HR Committee.</w:t>
            </w:r>
          </w:p>
          <w:p w14:paraId="0C5C47BC" w14:textId="77777777" w:rsidR="00F80D30" w:rsidRPr="009B20F9" w:rsidRDefault="00F80D30">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Provide live data to HoDs to ensure increased effective access and placement of volunteers.</w:t>
            </w:r>
          </w:p>
          <w:p w14:paraId="4B38C140" w14:textId="77777777" w:rsidR="00F80D30" w:rsidRPr="009B20F9" w:rsidRDefault="00F80D30" w:rsidP="006D0218">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HoD’s are able to view current volunteer pool and are able to understand their skill sets.</w:t>
            </w:r>
          </w:p>
        </w:tc>
        <w:tc>
          <w:tcPr>
            <w:tcW w:w="854" w:type="dxa"/>
          </w:tcPr>
          <w:p w14:paraId="5B5A98CD" w14:textId="77777777" w:rsidR="00F80D30" w:rsidRPr="009B20F9" w:rsidRDefault="00F80D3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GT/LH/NP</w:t>
            </w:r>
          </w:p>
        </w:tc>
        <w:tc>
          <w:tcPr>
            <w:tcW w:w="1559" w:type="dxa"/>
          </w:tcPr>
          <w:p w14:paraId="3DA4E789" w14:textId="77777777" w:rsidR="00F80D30" w:rsidRPr="009B20F9" w:rsidRDefault="00F80D3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 xml:space="preserve">Dec 2025 </w:t>
            </w:r>
          </w:p>
        </w:tc>
        <w:tc>
          <w:tcPr>
            <w:tcW w:w="993" w:type="dxa"/>
          </w:tcPr>
          <w:p w14:paraId="7A533E4B" w14:textId="77777777" w:rsidR="00F80D30" w:rsidRPr="009B20F9" w:rsidRDefault="00F80D3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Effective</w:t>
            </w:r>
          </w:p>
          <w:p w14:paraId="6689C70B" w14:textId="77777777" w:rsidR="00F80D30" w:rsidRPr="009B20F9" w:rsidRDefault="00F80D30" w:rsidP="00EE150B">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Well-led</w:t>
            </w:r>
          </w:p>
        </w:tc>
        <w:tc>
          <w:tcPr>
            <w:tcW w:w="709" w:type="dxa"/>
            <w:shd w:val="clear" w:color="auto" w:fill="FFC000"/>
            <w:noWrap/>
          </w:tcPr>
          <w:p w14:paraId="4EA5DE51" w14:textId="77777777" w:rsidR="00F80D30" w:rsidRPr="009B20F9" w:rsidRDefault="00F80D30">
            <w:pPr>
              <w:spacing w:after="0" w:line="240" w:lineRule="auto"/>
              <w:jc w:val="center"/>
              <w:rPr>
                <w:rFonts w:eastAsia="Times New Roman" w:cstheme="minorHAnsi"/>
                <w:sz w:val="20"/>
                <w:szCs w:val="20"/>
                <w:lang w:eastAsia="en-GB"/>
              </w:rPr>
            </w:pPr>
          </w:p>
        </w:tc>
        <w:tc>
          <w:tcPr>
            <w:tcW w:w="989" w:type="dxa"/>
            <w:noWrap/>
          </w:tcPr>
          <w:p w14:paraId="4C4EA3CA" w14:textId="77777777" w:rsidR="00F80D30" w:rsidRPr="009B20F9" w:rsidRDefault="00F80D30">
            <w:pPr>
              <w:spacing w:after="0" w:line="240" w:lineRule="auto"/>
              <w:rPr>
                <w:rFonts w:eastAsia="Times New Roman" w:cstheme="minorHAnsi"/>
                <w:sz w:val="20"/>
                <w:szCs w:val="20"/>
                <w:lang w:eastAsia="en-GB"/>
              </w:rPr>
            </w:pPr>
          </w:p>
        </w:tc>
      </w:tr>
      <w:tr w:rsidR="00F80D30" w:rsidRPr="009B20F9" w14:paraId="59C2A773" w14:textId="77777777" w:rsidTr="000056BA">
        <w:trPr>
          <w:cantSplit/>
          <w:trHeight w:val="595"/>
        </w:trPr>
        <w:tc>
          <w:tcPr>
            <w:tcW w:w="753" w:type="dxa"/>
            <w:noWrap/>
          </w:tcPr>
          <w:p w14:paraId="75C4D67F" w14:textId="4B63691A" w:rsidR="00F80D30" w:rsidRPr="009B20F9" w:rsidRDefault="00F80D3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12.2</w:t>
            </w:r>
          </w:p>
        </w:tc>
        <w:tc>
          <w:tcPr>
            <w:tcW w:w="1414" w:type="dxa"/>
          </w:tcPr>
          <w:p w14:paraId="1B65BD5A" w14:textId="77777777" w:rsidR="00F80D30" w:rsidRPr="009B20F9" w:rsidRDefault="00F80D30">
            <w:pPr>
              <w:pStyle w:val="BulletedCell"/>
              <w:numPr>
                <w:ilvl w:val="0"/>
                <w:numId w:val="0"/>
              </w:numPr>
              <w:jc w:val="both"/>
              <w:rPr>
                <w:rFonts w:asciiTheme="minorHAnsi" w:eastAsia="Times New Roman" w:hAnsiTheme="minorHAnsi" w:cstheme="minorHAnsi"/>
                <w:bCs/>
                <w:sz w:val="20"/>
                <w:szCs w:val="20"/>
                <w:lang w:eastAsia="en-GB"/>
              </w:rPr>
            </w:pPr>
            <w:r w:rsidRPr="009B20F9">
              <w:rPr>
                <w:rFonts w:asciiTheme="minorHAnsi" w:hAnsiTheme="minorHAnsi" w:cstheme="minorHAnsi"/>
                <w:sz w:val="20"/>
                <w:szCs w:val="20"/>
                <w:lang w:eastAsia="en-GB"/>
              </w:rPr>
              <w:t xml:space="preserve">Our People </w:t>
            </w:r>
          </w:p>
        </w:tc>
        <w:tc>
          <w:tcPr>
            <w:tcW w:w="1559" w:type="dxa"/>
          </w:tcPr>
          <w:p w14:paraId="291DD8E0" w14:textId="77777777" w:rsidR="00F80D30" w:rsidRPr="009B20F9" w:rsidRDefault="00F80D30">
            <w:pPr>
              <w:pStyle w:val="BulletedCell"/>
              <w:numPr>
                <w:ilvl w:val="0"/>
                <w:numId w:val="0"/>
              </w:numPr>
              <w:jc w:val="both"/>
              <w:rPr>
                <w:rFonts w:asciiTheme="minorHAnsi" w:eastAsia="Times New Roman" w:hAnsiTheme="minorHAnsi" w:cstheme="minorHAnsi"/>
                <w:bCs/>
                <w:sz w:val="20"/>
                <w:szCs w:val="20"/>
                <w:lang w:eastAsia="en-GB"/>
              </w:rPr>
            </w:pPr>
            <w:r w:rsidRPr="009B20F9">
              <w:rPr>
                <w:rFonts w:asciiTheme="minorHAnsi" w:eastAsia="Times New Roman" w:hAnsiTheme="minorHAnsi" w:cstheme="minorHAnsi"/>
                <w:sz w:val="20"/>
                <w:szCs w:val="20"/>
                <w:lang w:eastAsia="en-GB"/>
              </w:rPr>
              <w:t xml:space="preserve">Attain Re-accreditation of Investing in Volunteers Award </w:t>
            </w:r>
          </w:p>
        </w:tc>
        <w:tc>
          <w:tcPr>
            <w:tcW w:w="2835" w:type="dxa"/>
          </w:tcPr>
          <w:p w14:paraId="7915BF2C" w14:textId="77777777" w:rsidR="00F80D30" w:rsidRPr="009B20F9" w:rsidRDefault="00F80D30">
            <w:pPr>
              <w:rPr>
                <w:rFonts w:cstheme="minorHAnsi"/>
              </w:rPr>
            </w:pPr>
            <w:r w:rsidRPr="009B20F9">
              <w:rPr>
                <w:rFonts w:cstheme="minorHAnsi"/>
              </w:rPr>
              <w:t>Complete IiV journey by following our Development Plan, organise &amp; facilitate requirements for the assessment days in November; reach standard required.</w:t>
            </w:r>
          </w:p>
        </w:tc>
        <w:tc>
          <w:tcPr>
            <w:tcW w:w="2693" w:type="dxa"/>
          </w:tcPr>
          <w:p w14:paraId="5253E4DB" w14:textId="77777777" w:rsidR="00F80D30" w:rsidRPr="009B20F9" w:rsidRDefault="00F80D30" w:rsidP="006D0218">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Re-accreditation of IiV standard.</w:t>
            </w:r>
          </w:p>
        </w:tc>
        <w:tc>
          <w:tcPr>
            <w:tcW w:w="854" w:type="dxa"/>
          </w:tcPr>
          <w:p w14:paraId="777F98B8" w14:textId="77777777" w:rsidR="00F80D30" w:rsidRPr="009B20F9" w:rsidRDefault="00F80D3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GT/LH</w:t>
            </w:r>
          </w:p>
        </w:tc>
        <w:tc>
          <w:tcPr>
            <w:tcW w:w="1559" w:type="dxa"/>
          </w:tcPr>
          <w:p w14:paraId="7512D203" w14:textId="77777777" w:rsidR="00F80D30" w:rsidRPr="009B20F9" w:rsidRDefault="00F80D3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Dec 2025</w:t>
            </w:r>
          </w:p>
        </w:tc>
        <w:tc>
          <w:tcPr>
            <w:tcW w:w="993" w:type="dxa"/>
          </w:tcPr>
          <w:p w14:paraId="6E0FB100" w14:textId="77777777" w:rsidR="00F80D30" w:rsidRPr="009B20F9" w:rsidRDefault="00F80D3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Effective</w:t>
            </w:r>
          </w:p>
          <w:p w14:paraId="6B064D33" w14:textId="77777777" w:rsidR="00F80D30" w:rsidRPr="009B20F9" w:rsidRDefault="00F80D30" w:rsidP="00EE150B">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Well-led</w:t>
            </w:r>
          </w:p>
        </w:tc>
        <w:tc>
          <w:tcPr>
            <w:tcW w:w="709" w:type="dxa"/>
            <w:shd w:val="clear" w:color="auto" w:fill="FFC000"/>
            <w:noWrap/>
          </w:tcPr>
          <w:p w14:paraId="6BCC95A3" w14:textId="77777777" w:rsidR="00F80D30" w:rsidRPr="009B20F9" w:rsidRDefault="00F80D30">
            <w:pPr>
              <w:spacing w:after="0" w:line="240" w:lineRule="auto"/>
              <w:jc w:val="center"/>
              <w:rPr>
                <w:rFonts w:eastAsia="Times New Roman" w:cstheme="minorHAnsi"/>
                <w:sz w:val="20"/>
                <w:szCs w:val="20"/>
                <w:lang w:eastAsia="en-GB"/>
              </w:rPr>
            </w:pPr>
          </w:p>
        </w:tc>
        <w:tc>
          <w:tcPr>
            <w:tcW w:w="989" w:type="dxa"/>
            <w:noWrap/>
          </w:tcPr>
          <w:p w14:paraId="22956EA6" w14:textId="77777777" w:rsidR="00F80D30" w:rsidRPr="009B20F9" w:rsidRDefault="00F80D30">
            <w:pPr>
              <w:pStyle w:val="BulletedCell"/>
              <w:numPr>
                <w:ilvl w:val="0"/>
                <w:numId w:val="0"/>
              </w:numPr>
              <w:spacing w:after="0"/>
              <w:ind w:left="324" w:hanging="360"/>
              <w:rPr>
                <w:rFonts w:asciiTheme="minorHAnsi" w:hAnsiTheme="minorHAnsi" w:cstheme="minorHAnsi"/>
                <w:sz w:val="20"/>
                <w:szCs w:val="20"/>
              </w:rPr>
            </w:pPr>
          </w:p>
        </w:tc>
      </w:tr>
      <w:tr w:rsidR="006F1370" w:rsidRPr="006D0218" w14:paraId="75E01235" w14:textId="77777777" w:rsidTr="000056BA">
        <w:trPr>
          <w:cantSplit/>
          <w:trHeight w:val="595"/>
        </w:trPr>
        <w:tc>
          <w:tcPr>
            <w:tcW w:w="753" w:type="dxa"/>
            <w:noWrap/>
          </w:tcPr>
          <w:p w14:paraId="69D2262F" w14:textId="386F2F9C" w:rsidR="006F1370" w:rsidRPr="009B20F9" w:rsidRDefault="006F1370" w:rsidP="006F137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12.</w:t>
            </w:r>
            <w:r w:rsidR="00F80D30" w:rsidRPr="009B20F9">
              <w:rPr>
                <w:rFonts w:eastAsia="Times New Roman" w:cstheme="minorHAnsi"/>
                <w:sz w:val="20"/>
                <w:szCs w:val="20"/>
                <w:lang w:eastAsia="en-GB"/>
              </w:rPr>
              <w:t>3</w:t>
            </w:r>
          </w:p>
        </w:tc>
        <w:tc>
          <w:tcPr>
            <w:tcW w:w="1414" w:type="dxa"/>
          </w:tcPr>
          <w:p w14:paraId="22E7F2E3" w14:textId="12618292" w:rsidR="006F1370" w:rsidRPr="009B20F9" w:rsidRDefault="006F1370" w:rsidP="006F1370">
            <w:pPr>
              <w:pStyle w:val="BulletedCell"/>
              <w:numPr>
                <w:ilvl w:val="0"/>
                <w:numId w:val="0"/>
              </w:numPr>
              <w:jc w:val="both"/>
              <w:rPr>
                <w:rFonts w:asciiTheme="minorHAnsi" w:hAnsiTheme="minorHAnsi" w:cstheme="minorHAnsi"/>
                <w:sz w:val="20"/>
                <w:szCs w:val="20"/>
              </w:rPr>
            </w:pPr>
            <w:r w:rsidRPr="009B20F9">
              <w:rPr>
                <w:rFonts w:asciiTheme="minorHAnsi" w:hAnsiTheme="minorHAnsi" w:cstheme="minorHAnsi"/>
                <w:sz w:val="20"/>
                <w:szCs w:val="20"/>
                <w:lang w:eastAsia="en-GB"/>
              </w:rPr>
              <w:t xml:space="preserve">Our People </w:t>
            </w:r>
          </w:p>
        </w:tc>
        <w:tc>
          <w:tcPr>
            <w:tcW w:w="1559" w:type="dxa"/>
          </w:tcPr>
          <w:p w14:paraId="3E0FC57F" w14:textId="41DACD9E" w:rsidR="006F1370" w:rsidRPr="009B20F9" w:rsidRDefault="006F1370" w:rsidP="006F1370">
            <w:pPr>
              <w:pStyle w:val="BulletedCell"/>
              <w:numPr>
                <w:ilvl w:val="0"/>
                <w:numId w:val="0"/>
              </w:numPr>
              <w:jc w:val="both"/>
              <w:rPr>
                <w:rFonts w:asciiTheme="minorHAnsi" w:hAnsiTheme="minorHAnsi" w:cstheme="minorHAnsi"/>
                <w:sz w:val="20"/>
                <w:szCs w:val="20"/>
              </w:rPr>
            </w:pPr>
            <w:r w:rsidRPr="009B20F9">
              <w:rPr>
                <w:rFonts w:asciiTheme="minorHAnsi" w:eastAsia="Times New Roman" w:hAnsiTheme="minorHAnsi" w:cstheme="minorHAnsi"/>
                <w:sz w:val="20"/>
                <w:szCs w:val="20"/>
                <w:lang w:eastAsia="en-GB"/>
              </w:rPr>
              <w:t xml:space="preserve"> Volunteer Engagement </w:t>
            </w:r>
          </w:p>
        </w:tc>
        <w:tc>
          <w:tcPr>
            <w:tcW w:w="2835" w:type="dxa"/>
          </w:tcPr>
          <w:p w14:paraId="020EF12E" w14:textId="77777777" w:rsidR="006F1370" w:rsidRPr="009B20F9" w:rsidRDefault="006F1370" w:rsidP="006F1370">
            <w:pPr>
              <w:ind w:left="360"/>
              <w:rPr>
                <w:rFonts w:cstheme="minorHAnsi"/>
                <w:sz w:val="20"/>
                <w:szCs w:val="20"/>
              </w:rPr>
            </w:pPr>
            <w:r w:rsidRPr="009B20F9">
              <w:rPr>
                <w:rFonts w:cstheme="minorHAnsi"/>
                <w:sz w:val="20"/>
                <w:szCs w:val="20"/>
              </w:rPr>
              <w:t>Survey</w:t>
            </w:r>
          </w:p>
          <w:p w14:paraId="12472FD4" w14:textId="77777777" w:rsidR="006F1370" w:rsidRPr="009B20F9" w:rsidRDefault="006F1370" w:rsidP="006F1370">
            <w:pPr>
              <w:pStyle w:val="NoSpacing"/>
              <w:rPr>
                <w:rFonts w:cstheme="minorHAnsi"/>
                <w:sz w:val="20"/>
                <w:szCs w:val="20"/>
              </w:rPr>
            </w:pPr>
          </w:p>
          <w:p w14:paraId="5002A1BF" w14:textId="77777777" w:rsidR="006F1370" w:rsidRPr="009B20F9" w:rsidRDefault="006F1370" w:rsidP="006F1370">
            <w:pPr>
              <w:ind w:left="360"/>
              <w:rPr>
                <w:rFonts w:cstheme="minorHAnsi"/>
                <w:sz w:val="20"/>
                <w:szCs w:val="20"/>
              </w:rPr>
            </w:pPr>
            <w:r w:rsidRPr="009B20F9">
              <w:rPr>
                <w:rFonts w:cstheme="minorHAnsi"/>
                <w:sz w:val="20"/>
                <w:szCs w:val="20"/>
              </w:rPr>
              <w:t xml:space="preserve">Feedback form </w:t>
            </w:r>
          </w:p>
          <w:p w14:paraId="1004030B" w14:textId="77777777" w:rsidR="006F1370" w:rsidRPr="009B20F9" w:rsidRDefault="006F1370" w:rsidP="006F1370">
            <w:pPr>
              <w:pStyle w:val="NoSpacing"/>
              <w:rPr>
                <w:rFonts w:cstheme="minorHAnsi"/>
                <w:sz w:val="20"/>
                <w:szCs w:val="20"/>
              </w:rPr>
            </w:pPr>
          </w:p>
          <w:p w14:paraId="04F56AA2" w14:textId="77777777" w:rsidR="006F1370" w:rsidRPr="009B20F9" w:rsidRDefault="006F1370" w:rsidP="006F1370">
            <w:pPr>
              <w:pStyle w:val="NoSpacing"/>
              <w:rPr>
                <w:rFonts w:cstheme="minorHAnsi"/>
                <w:sz w:val="20"/>
                <w:szCs w:val="20"/>
              </w:rPr>
            </w:pPr>
          </w:p>
          <w:p w14:paraId="56086DB7" w14:textId="77777777" w:rsidR="006F1370" w:rsidRPr="009B20F9" w:rsidRDefault="006F1370" w:rsidP="006F1370">
            <w:pPr>
              <w:pStyle w:val="NoSpacing"/>
              <w:rPr>
                <w:rFonts w:cstheme="minorHAnsi"/>
                <w:sz w:val="20"/>
                <w:szCs w:val="20"/>
              </w:rPr>
            </w:pPr>
          </w:p>
          <w:p w14:paraId="1C65ED69" w14:textId="77777777" w:rsidR="006F1370" w:rsidRPr="009B20F9" w:rsidRDefault="006F1370" w:rsidP="006F1370">
            <w:pPr>
              <w:pStyle w:val="NoSpacing"/>
              <w:rPr>
                <w:rFonts w:cstheme="minorHAnsi"/>
                <w:sz w:val="20"/>
                <w:szCs w:val="20"/>
              </w:rPr>
            </w:pPr>
          </w:p>
          <w:p w14:paraId="0D518627" w14:textId="77777777" w:rsidR="006F1370" w:rsidRPr="009B20F9" w:rsidRDefault="006F1370" w:rsidP="006F1370">
            <w:pPr>
              <w:pStyle w:val="NoSpacing"/>
              <w:rPr>
                <w:rFonts w:cstheme="minorHAnsi"/>
                <w:sz w:val="20"/>
                <w:szCs w:val="20"/>
              </w:rPr>
            </w:pPr>
          </w:p>
          <w:p w14:paraId="3B973824" w14:textId="77777777" w:rsidR="00F16421" w:rsidRPr="009B20F9" w:rsidRDefault="00F16421" w:rsidP="006F1370">
            <w:pPr>
              <w:ind w:left="360"/>
              <w:rPr>
                <w:rFonts w:cstheme="minorHAnsi"/>
                <w:sz w:val="20"/>
                <w:szCs w:val="20"/>
              </w:rPr>
            </w:pPr>
          </w:p>
          <w:p w14:paraId="5D3F99B9" w14:textId="77777777" w:rsidR="00F16421" w:rsidRPr="009B20F9" w:rsidRDefault="00F16421" w:rsidP="006F1370">
            <w:pPr>
              <w:ind w:left="360"/>
              <w:rPr>
                <w:rFonts w:cstheme="minorHAnsi"/>
                <w:sz w:val="20"/>
                <w:szCs w:val="20"/>
              </w:rPr>
            </w:pPr>
          </w:p>
          <w:p w14:paraId="50120B13" w14:textId="77777777" w:rsidR="00F16421" w:rsidRPr="009B20F9" w:rsidRDefault="00F16421" w:rsidP="006F1370">
            <w:pPr>
              <w:ind w:left="360"/>
              <w:rPr>
                <w:rFonts w:cstheme="minorHAnsi"/>
                <w:sz w:val="20"/>
                <w:szCs w:val="20"/>
              </w:rPr>
            </w:pPr>
          </w:p>
          <w:p w14:paraId="0B9431B4" w14:textId="6BF9251F" w:rsidR="006F1370" w:rsidRPr="009B20F9" w:rsidRDefault="006F1370" w:rsidP="006F1370">
            <w:pPr>
              <w:ind w:left="360"/>
              <w:rPr>
                <w:rFonts w:cstheme="minorHAnsi"/>
                <w:sz w:val="20"/>
                <w:szCs w:val="20"/>
              </w:rPr>
            </w:pPr>
            <w:r w:rsidRPr="009B20F9">
              <w:rPr>
                <w:rFonts w:cstheme="minorHAnsi"/>
                <w:sz w:val="20"/>
                <w:szCs w:val="20"/>
              </w:rPr>
              <w:t>Arrange events (2 min per annum)</w:t>
            </w:r>
          </w:p>
          <w:p w14:paraId="4F438E52" w14:textId="77777777" w:rsidR="006F1370" w:rsidRPr="009B20F9" w:rsidRDefault="006F1370" w:rsidP="006F1370">
            <w:pPr>
              <w:pStyle w:val="NoSpacing"/>
              <w:rPr>
                <w:rFonts w:cstheme="minorHAnsi"/>
              </w:rPr>
            </w:pPr>
          </w:p>
          <w:p w14:paraId="7E186C9A" w14:textId="6DB7C803" w:rsidR="006F1370" w:rsidRPr="009B20F9" w:rsidRDefault="006F1370" w:rsidP="006F1370">
            <w:pPr>
              <w:pStyle w:val="BulletedCell"/>
              <w:numPr>
                <w:ilvl w:val="0"/>
                <w:numId w:val="11"/>
              </w:numPr>
              <w:rPr>
                <w:rFonts w:asciiTheme="minorHAnsi" w:hAnsiTheme="minorHAnsi" w:cstheme="minorHAnsi"/>
                <w:sz w:val="20"/>
                <w:szCs w:val="20"/>
              </w:rPr>
            </w:pPr>
            <w:r w:rsidRPr="009B20F9">
              <w:rPr>
                <w:rFonts w:asciiTheme="minorHAnsi" w:hAnsiTheme="minorHAnsi" w:cstheme="minorHAnsi"/>
                <w:sz w:val="20"/>
                <w:szCs w:val="20"/>
              </w:rPr>
              <w:t>Recognise birthdays &amp; acknowledge life events</w:t>
            </w:r>
          </w:p>
        </w:tc>
        <w:tc>
          <w:tcPr>
            <w:tcW w:w="2693" w:type="dxa"/>
          </w:tcPr>
          <w:p w14:paraId="3E810E54" w14:textId="77777777" w:rsidR="006F1370" w:rsidRPr="009B20F9" w:rsidRDefault="006F1370" w:rsidP="006F1370">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 xml:space="preserve">Evaluation of survey </w:t>
            </w:r>
          </w:p>
          <w:p w14:paraId="780F9470" w14:textId="77777777" w:rsidR="006F1370" w:rsidRPr="009B20F9" w:rsidRDefault="006F1370" w:rsidP="006F1370">
            <w:pPr>
              <w:pStyle w:val="NoSpacing"/>
              <w:rPr>
                <w:rFonts w:cstheme="minorHAnsi"/>
                <w:sz w:val="20"/>
                <w:szCs w:val="20"/>
              </w:rPr>
            </w:pPr>
          </w:p>
          <w:p w14:paraId="08BE8A6C" w14:textId="77777777" w:rsidR="006F1370" w:rsidRPr="009B20F9" w:rsidRDefault="006F1370" w:rsidP="006F1370">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Form for volunteer to complete within 6 months of commencing volunteer journey; understand &amp; implement improvements; ascertain new opportunities for volunteers, and/or roles.</w:t>
            </w:r>
          </w:p>
          <w:p w14:paraId="10D0FCEC" w14:textId="77777777" w:rsidR="006F1370" w:rsidRPr="009B20F9" w:rsidRDefault="006F1370" w:rsidP="006F1370">
            <w:pPr>
              <w:pStyle w:val="NoSpacing"/>
              <w:rPr>
                <w:rFonts w:cstheme="minorHAnsi"/>
                <w:sz w:val="20"/>
                <w:szCs w:val="20"/>
              </w:rPr>
            </w:pPr>
          </w:p>
          <w:p w14:paraId="2A9B0BCD" w14:textId="77777777" w:rsidR="00F16421" w:rsidRPr="009B20F9" w:rsidRDefault="00F16421" w:rsidP="006F1370">
            <w:pPr>
              <w:pStyle w:val="BulletedCell"/>
              <w:numPr>
                <w:ilvl w:val="0"/>
                <w:numId w:val="0"/>
              </w:numPr>
              <w:ind w:left="360"/>
              <w:rPr>
                <w:rFonts w:asciiTheme="minorHAnsi" w:hAnsiTheme="minorHAnsi" w:cstheme="minorHAnsi"/>
                <w:sz w:val="20"/>
                <w:szCs w:val="20"/>
              </w:rPr>
            </w:pPr>
          </w:p>
          <w:p w14:paraId="3C83993D" w14:textId="5F3FB8A2" w:rsidR="006F1370" w:rsidRPr="009B20F9" w:rsidRDefault="006F1370" w:rsidP="006F1370">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Increase engagement &amp; celebrate diversity within volunteer cohort.</w:t>
            </w:r>
          </w:p>
          <w:p w14:paraId="1F9A9925" w14:textId="77777777" w:rsidR="006F1370" w:rsidRPr="009B20F9" w:rsidRDefault="006F1370" w:rsidP="006F1370">
            <w:pPr>
              <w:pStyle w:val="NoSpacing"/>
              <w:rPr>
                <w:rFonts w:cstheme="minorHAnsi"/>
                <w:sz w:val="20"/>
                <w:szCs w:val="20"/>
              </w:rPr>
            </w:pPr>
          </w:p>
          <w:p w14:paraId="08F1EE12" w14:textId="77777777" w:rsidR="006F1370" w:rsidRPr="009B20F9" w:rsidRDefault="006F1370" w:rsidP="006F1370">
            <w:pPr>
              <w:pStyle w:val="BulletedCell"/>
              <w:numPr>
                <w:ilvl w:val="0"/>
                <w:numId w:val="0"/>
              </w:numPr>
              <w:ind w:left="360"/>
              <w:rPr>
                <w:rFonts w:asciiTheme="minorHAnsi" w:hAnsiTheme="minorHAnsi" w:cstheme="minorHAnsi"/>
                <w:sz w:val="20"/>
                <w:szCs w:val="20"/>
              </w:rPr>
            </w:pPr>
            <w:r w:rsidRPr="009B20F9">
              <w:rPr>
                <w:rFonts w:asciiTheme="minorHAnsi" w:hAnsiTheme="minorHAnsi" w:cstheme="minorHAnsi"/>
                <w:sz w:val="20"/>
                <w:szCs w:val="20"/>
              </w:rPr>
              <w:t>Feedback from volunteers.</w:t>
            </w:r>
          </w:p>
          <w:p w14:paraId="7FE6DBF7" w14:textId="77777777" w:rsidR="006F1370" w:rsidRPr="009B20F9" w:rsidRDefault="006F1370" w:rsidP="0034478F">
            <w:pPr>
              <w:pStyle w:val="BulletedCell"/>
              <w:numPr>
                <w:ilvl w:val="0"/>
                <w:numId w:val="0"/>
              </w:numPr>
              <w:ind w:left="360"/>
              <w:rPr>
                <w:rFonts w:asciiTheme="minorHAnsi" w:hAnsiTheme="minorHAnsi" w:cstheme="minorHAnsi"/>
                <w:sz w:val="20"/>
                <w:szCs w:val="20"/>
              </w:rPr>
            </w:pPr>
          </w:p>
          <w:p w14:paraId="277CE6A4" w14:textId="77777777" w:rsidR="0034478F" w:rsidRPr="009B20F9" w:rsidRDefault="0034478F" w:rsidP="0034478F">
            <w:pPr>
              <w:pStyle w:val="BulletedCell"/>
              <w:numPr>
                <w:ilvl w:val="0"/>
                <w:numId w:val="0"/>
              </w:numPr>
              <w:ind w:left="360"/>
              <w:rPr>
                <w:rFonts w:asciiTheme="minorHAnsi" w:hAnsiTheme="minorHAnsi" w:cstheme="minorHAnsi"/>
                <w:sz w:val="20"/>
                <w:szCs w:val="20"/>
              </w:rPr>
            </w:pPr>
          </w:p>
          <w:p w14:paraId="566EAD4B" w14:textId="77777777" w:rsidR="0034478F" w:rsidRPr="009B20F9" w:rsidRDefault="0034478F" w:rsidP="0034478F">
            <w:pPr>
              <w:pStyle w:val="BulletedCell"/>
              <w:numPr>
                <w:ilvl w:val="0"/>
                <w:numId w:val="0"/>
              </w:numPr>
              <w:ind w:left="360"/>
              <w:rPr>
                <w:rFonts w:asciiTheme="minorHAnsi" w:hAnsiTheme="minorHAnsi" w:cstheme="minorHAnsi"/>
                <w:sz w:val="20"/>
                <w:szCs w:val="20"/>
              </w:rPr>
            </w:pPr>
          </w:p>
          <w:p w14:paraId="2C7486AF" w14:textId="77777777" w:rsidR="0034478F" w:rsidRPr="009B20F9" w:rsidRDefault="0034478F" w:rsidP="0034478F">
            <w:pPr>
              <w:pStyle w:val="BulletedCell"/>
              <w:numPr>
                <w:ilvl w:val="0"/>
                <w:numId w:val="0"/>
              </w:numPr>
              <w:ind w:left="360"/>
              <w:rPr>
                <w:rFonts w:asciiTheme="minorHAnsi" w:hAnsiTheme="minorHAnsi" w:cstheme="minorHAnsi"/>
                <w:sz w:val="20"/>
                <w:szCs w:val="20"/>
              </w:rPr>
            </w:pPr>
          </w:p>
          <w:p w14:paraId="28E006FB" w14:textId="77777777" w:rsidR="0034478F" w:rsidRPr="009B20F9" w:rsidRDefault="0034478F" w:rsidP="0034478F">
            <w:pPr>
              <w:pStyle w:val="BulletedCell"/>
              <w:numPr>
                <w:ilvl w:val="0"/>
                <w:numId w:val="0"/>
              </w:numPr>
              <w:ind w:left="360"/>
              <w:rPr>
                <w:rFonts w:asciiTheme="minorHAnsi" w:hAnsiTheme="minorHAnsi" w:cstheme="minorHAnsi"/>
                <w:sz w:val="20"/>
                <w:szCs w:val="20"/>
              </w:rPr>
            </w:pPr>
          </w:p>
          <w:p w14:paraId="4A35091E" w14:textId="0F9D2D40" w:rsidR="0034478F" w:rsidRPr="009B20F9" w:rsidRDefault="0034478F" w:rsidP="0034478F">
            <w:pPr>
              <w:pStyle w:val="BulletedCell"/>
              <w:numPr>
                <w:ilvl w:val="0"/>
                <w:numId w:val="0"/>
              </w:numPr>
              <w:ind w:left="360"/>
              <w:rPr>
                <w:rFonts w:asciiTheme="minorHAnsi" w:hAnsiTheme="minorHAnsi" w:cstheme="minorHAnsi"/>
                <w:sz w:val="20"/>
                <w:szCs w:val="20"/>
              </w:rPr>
            </w:pPr>
          </w:p>
        </w:tc>
        <w:tc>
          <w:tcPr>
            <w:tcW w:w="854" w:type="dxa"/>
          </w:tcPr>
          <w:p w14:paraId="27B2179B" w14:textId="18A588EC" w:rsidR="006F1370" w:rsidRPr="009B20F9" w:rsidRDefault="006F1370" w:rsidP="00F16421">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GT/LH/NP</w:t>
            </w:r>
          </w:p>
        </w:tc>
        <w:tc>
          <w:tcPr>
            <w:tcW w:w="1559" w:type="dxa"/>
          </w:tcPr>
          <w:p w14:paraId="76406D0C" w14:textId="3E2B7A68" w:rsidR="006F1370" w:rsidRPr="009B20F9" w:rsidRDefault="006F1370" w:rsidP="006F1370">
            <w:pPr>
              <w:spacing w:after="0" w:line="240" w:lineRule="auto"/>
              <w:jc w:val="center"/>
              <w:rPr>
                <w:rFonts w:eastAsia="Times New Roman" w:cstheme="minorHAnsi"/>
                <w:sz w:val="20"/>
                <w:szCs w:val="20"/>
                <w:lang w:eastAsia="en-GB"/>
              </w:rPr>
            </w:pPr>
            <w:r w:rsidRPr="009B20F9">
              <w:rPr>
                <w:rFonts w:eastAsia="Times New Roman" w:cstheme="minorHAnsi"/>
                <w:sz w:val="20"/>
                <w:szCs w:val="20"/>
                <w:lang w:eastAsia="en-GB"/>
              </w:rPr>
              <w:t>Mar 2026</w:t>
            </w:r>
          </w:p>
        </w:tc>
        <w:tc>
          <w:tcPr>
            <w:tcW w:w="993" w:type="dxa"/>
          </w:tcPr>
          <w:p w14:paraId="2503CFC9" w14:textId="77777777" w:rsidR="006F1370" w:rsidRPr="009B20F9" w:rsidRDefault="006F1370" w:rsidP="006F137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Effective</w:t>
            </w:r>
          </w:p>
          <w:p w14:paraId="1E4709FE" w14:textId="77777777" w:rsidR="006F1370" w:rsidRPr="009B20F9" w:rsidRDefault="006F1370" w:rsidP="006F137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Caring</w:t>
            </w:r>
          </w:p>
          <w:p w14:paraId="2657230D" w14:textId="77777777" w:rsidR="006F1370" w:rsidRPr="009B20F9" w:rsidRDefault="006F1370" w:rsidP="006F137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Well-led</w:t>
            </w:r>
          </w:p>
          <w:p w14:paraId="77E87206" w14:textId="77777777" w:rsidR="006F1370" w:rsidRPr="009B20F9" w:rsidRDefault="006F1370" w:rsidP="006F1370">
            <w:pPr>
              <w:spacing w:after="0" w:line="240" w:lineRule="auto"/>
              <w:rPr>
                <w:rFonts w:eastAsia="Times New Roman" w:cstheme="minorHAnsi"/>
                <w:sz w:val="20"/>
                <w:szCs w:val="20"/>
                <w:lang w:eastAsia="en-GB"/>
              </w:rPr>
            </w:pPr>
            <w:r w:rsidRPr="009B20F9">
              <w:rPr>
                <w:rFonts w:eastAsia="Times New Roman" w:cstheme="minorHAnsi"/>
                <w:sz w:val="20"/>
                <w:szCs w:val="20"/>
                <w:lang w:eastAsia="en-GB"/>
              </w:rPr>
              <w:t xml:space="preserve"> </w:t>
            </w:r>
          </w:p>
          <w:p w14:paraId="2B6B5B40" w14:textId="77777777" w:rsidR="006F1370" w:rsidRPr="009B20F9" w:rsidRDefault="006F1370" w:rsidP="006F1370">
            <w:pPr>
              <w:spacing w:after="0" w:line="240" w:lineRule="auto"/>
              <w:rPr>
                <w:rFonts w:eastAsia="Times New Roman" w:cstheme="minorHAnsi"/>
                <w:sz w:val="20"/>
                <w:szCs w:val="20"/>
                <w:lang w:eastAsia="en-GB"/>
              </w:rPr>
            </w:pPr>
          </w:p>
          <w:p w14:paraId="50985E85" w14:textId="77777777" w:rsidR="006F1370" w:rsidRPr="009B20F9" w:rsidRDefault="006F1370" w:rsidP="006F1370">
            <w:pPr>
              <w:spacing w:after="0" w:line="240" w:lineRule="auto"/>
              <w:rPr>
                <w:rFonts w:eastAsia="Times New Roman" w:cstheme="minorHAnsi"/>
                <w:sz w:val="20"/>
                <w:szCs w:val="20"/>
                <w:lang w:eastAsia="en-GB"/>
              </w:rPr>
            </w:pPr>
          </w:p>
          <w:p w14:paraId="006EFDF8" w14:textId="77777777" w:rsidR="006F1370" w:rsidRPr="009B20F9" w:rsidRDefault="006F1370" w:rsidP="006F1370">
            <w:pPr>
              <w:spacing w:after="0" w:line="240" w:lineRule="auto"/>
              <w:rPr>
                <w:rFonts w:eastAsia="Times New Roman" w:cstheme="minorHAnsi"/>
                <w:sz w:val="20"/>
                <w:szCs w:val="20"/>
                <w:lang w:eastAsia="en-GB"/>
              </w:rPr>
            </w:pPr>
          </w:p>
          <w:p w14:paraId="3D11CAEA" w14:textId="77777777" w:rsidR="006F1370" w:rsidRPr="009B20F9" w:rsidRDefault="006F1370" w:rsidP="006F1370">
            <w:pPr>
              <w:spacing w:after="0" w:line="240" w:lineRule="auto"/>
              <w:rPr>
                <w:rFonts w:eastAsia="Times New Roman" w:cstheme="minorHAnsi"/>
                <w:sz w:val="20"/>
                <w:szCs w:val="20"/>
                <w:lang w:eastAsia="en-GB"/>
              </w:rPr>
            </w:pPr>
          </w:p>
          <w:p w14:paraId="6EA25935" w14:textId="77777777" w:rsidR="006F1370" w:rsidRPr="009B20F9" w:rsidRDefault="006F1370" w:rsidP="006F1370">
            <w:pPr>
              <w:spacing w:after="0" w:line="240" w:lineRule="auto"/>
              <w:rPr>
                <w:rFonts w:eastAsia="Times New Roman" w:cstheme="minorHAnsi"/>
                <w:sz w:val="20"/>
                <w:szCs w:val="20"/>
                <w:lang w:eastAsia="en-GB"/>
              </w:rPr>
            </w:pPr>
          </w:p>
          <w:p w14:paraId="654548A1" w14:textId="77777777" w:rsidR="006F1370" w:rsidRPr="009B20F9" w:rsidRDefault="006F1370" w:rsidP="006F1370">
            <w:pPr>
              <w:spacing w:after="0" w:line="240" w:lineRule="auto"/>
              <w:rPr>
                <w:rFonts w:eastAsia="Times New Roman" w:cstheme="minorHAnsi"/>
                <w:sz w:val="20"/>
                <w:szCs w:val="20"/>
                <w:lang w:eastAsia="en-GB"/>
              </w:rPr>
            </w:pPr>
          </w:p>
          <w:p w14:paraId="2E00246D" w14:textId="77777777" w:rsidR="006F1370" w:rsidRPr="009B20F9" w:rsidRDefault="006F1370" w:rsidP="006F1370">
            <w:pPr>
              <w:spacing w:after="0" w:line="240" w:lineRule="auto"/>
              <w:rPr>
                <w:rFonts w:eastAsia="Times New Roman" w:cstheme="minorHAnsi"/>
                <w:sz w:val="20"/>
                <w:szCs w:val="20"/>
                <w:lang w:eastAsia="en-GB"/>
              </w:rPr>
            </w:pPr>
          </w:p>
          <w:p w14:paraId="56823E91" w14:textId="77777777" w:rsidR="006F1370" w:rsidRPr="009B20F9" w:rsidRDefault="006F1370" w:rsidP="006F1370">
            <w:pPr>
              <w:spacing w:after="0" w:line="240" w:lineRule="auto"/>
              <w:rPr>
                <w:rFonts w:eastAsia="Times New Roman" w:cstheme="minorHAnsi"/>
                <w:sz w:val="20"/>
                <w:szCs w:val="20"/>
                <w:lang w:eastAsia="en-GB"/>
              </w:rPr>
            </w:pPr>
          </w:p>
          <w:p w14:paraId="5DA719C4" w14:textId="77777777" w:rsidR="006F1370" w:rsidRPr="009B20F9" w:rsidRDefault="006F1370" w:rsidP="006F1370">
            <w:pPr>
              <w:spacing w:after="0" w:line="240" w:lineRule="auto"/>
              <w:rPr>
                <w:rFonts w:eastAsia="Times New Roman" w:cstheme="minorHAnsi"/>
                <w:sz w:val="20"/>
                <w:szCs w:val="20"/>
                <w:lang w:eastAsia="en-GB"/>
              </w:rPr>
            </w:pPr>
          </w:p>
          <w:p w14:paraId="6E944CEA" w14:textId="77777777" w:rsidR="006F1370" w:rsidRPr="009B20F9" w:rsidRDefault="006F1370" w:rsidP="006F1370">
            <w:pPr>
              <w:spacing w:after="0" w:line="240" w:lineRule="auto"/>
              <w:rPr>
                <w:rFonts w:eastAsia="Times New Roman" w:cstheme="minorHAnsi"/>
                <w:sz w:val="20"/>
                <w:szCs w:val="20"/>
                <w:lang w:eastAsia="en-GB"/>
              </w:rPr>
            </w:pPr>
          </w:p>
          <w:p w14:paraId="4A57AF9C" w14:textId="77777777" w:rsidR="006F1370" w:rsidRPr="009B20F9" w:rsidRDefault="006F1370" w:rsidP="006F1370">
            <w:pPr>
              <w:spacing w:after="0" w:line="240" w:lineRule="auto"/>
              <w:rPr>
                <w:rFonts w:eastAsia="Times New Roman" w:cstheme="minorHAnsi"/>
                <w:sz w:val="20"/>
                <w:szCs w:val="20"/>
                <w:lang w:eastAsia="en-GB"/>
              </w:rPr>
            </w:pPr>
          </w:p>
          <w:p w14:paraId="5C214AEB" w14:textId="413A46B7" w:rsidR="006F1370" w:rsidRPr="009B20F9" w:rsidRDefault="006F1370" w:rsidP="006F1370">
            <w:pPr>
              <w:spacing w:after="0" w:line="240" w:lineRule="auto"/>
              <w:jc w:val="center"/>
              <w:rPr>
                <w:rFonts w:eastAsia="Times New Roman" w:cstheme="minorHAnsi"/>
                <w:sz w:val="20"/>
                <w:szCs w:val="20"/>
                <w:lang w:eastAsia="en-GB"/>
              </w:rPr>
            </w:pPr>
          </w:p>
        </w:tc>
        <w:tc>
          <w:tcPr>
            <w:tcW w:w="709" w:type="dxa"/>
            <w:shd w:val="clear" w:color="auto" w:fill="FFC000"/>
            <w:noWrap/>
          </w:tcPr>
          <w:p w14:paraId="04441169" w14:textId="77777777" w:rsidR="006F1370" w:rsidRPr="009B20F9" w:rsidRDefault="006F1370" w:rsidP="006F1370">
            <w:pPr>
              <w:spacing w:after="0" w:line="240" w:lineRule="auto"/>
              <w:jc w:val="center"/>
              <w:rPr>
                <w:rFonts w:eastAsia="Times New Roman" w:cstheme="minorHAnsi"/>
                <w:sz w:val="20"/>
                <w:szCs w:val="20"/>
                <w:lang w:eastAsia="en-GB"/>
              </w:rPr>
            </w:pPr>
          </w:p>
        </w:tc>
        <w:tc>
          <w:tcPr>
            <w:tcW w:w="989" w:type="dxa"/>
            <w:noWrap/>
          </w:tcPr>
          <w:p w14:paraId="425C9C2C" w14:textId="017907CC" w:rsidR="006F1370" w:rsidRPr="009B20F9" w:rsidRDefault="006F1370" w:rsidP="006F1370">
            <w:pPr>
              <w:pStyle w:val="BulletedCell"/>
              <w:numPr>
                <w:ilvl w:val="0"/>
                <w:numId w:val="0"/>
              </w:numPr>
              <w:spacing w:after="0"/>
              <w:rPr>
                <w:rFonts w:asciiTheme="minorHAnsi" w:hAnsiTheme="minorHAnsi" w:cstheme="minorHAnsi"/>
                <w:sz w:val="20"/>
                <w:szCs w:val="20"/>
              </w:rPr>
            </w:pPr>
          </w:p>
        </w:tc>
      </w:tr>
    </w:tbl>
    <w:p w14:paraId="1B5A65AB" w14:textId="77777777" w:rsidR="000B0B5A" w:rsidRDefault="000B0B5A" w:rsidP="000B0B5A">
      <w:pPr>
        <w:rPr>
          <w:sz w:val="20"/>
          <w:szCs w:val="20"/>
          <w:lang w:eastAsia="en-GB"/>
        </w:rPr>
      </w:pPr>
    </w:p>
    <w:sectPr w:rsidR="000B0B5A" w:rsidSect="00CA45D4">
      <w:headerReference w:type="default" r:id="rId13"/>
      <w:footerReference w:type="default" r:id="rId14"/>
      <w:headerReference w:type="first" r:id="rId15"/>
      <w:footerReference w:type="first" r:id="rId16"/>
      <w:pgSz w:w="16838" w:h="11906" w:orient="landscape"/>
      <w:pgMar w:top="1560" w:right="1080" w:bottom="993" w:left="1080" w:header="708" w:footer="3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CFFB" w14:textId="77777777" w:rsidR="00CE768B" w:rsidRDefault="00CE768B" w:rsidP="00876AB5">
      <w:pPr>
        <w:spacing w:after="0" w:line="240" w:lineRule="auto"/>
      </w:pPr>
      <w:r>
        <w:separator/>
      </w:r>
    </w:p>
  </w:endnote>
  <w:endnote w:type="continuationSeparator" w:id="0">
    <w:p w14:paraId="6F30E9A5" w14:textId="77777777" w:rsidR="00CE768B" w:rsidRDefault="00CE768B" w:rsidP="0087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D179" w14:textId="28FC6919" w:rsidR="00EB2A6E" w:rsidRPr="00DC3CA1" w:rsidRDefault="00EB2A6E" w:rsidP="00D1713F">
    <w:pPr>
      <w:pStyle w:val="Footer"/>
      <w:pBdr>
        <w:top w:val="thinThickSmallGap" w:sz="24" w:space="1" w:color="7030A0"/>
      </w:pBdr>
      <w:rPr>
        <w:rFonts w:asciiTheme="majorHAnsi" w:eastAsiaTheme="majorEastAsia" w:hAnsiTheme="majorHAnsi" w:cstheme="majorBidi"/>
        <w:sz w:val="18"/>
        <w:szCs w:val="18"/>
      </w:rPr>
    </w:pPr>
    <w:r>
      <w:rPr>
        <w:rFonts w:asciiTheme="majorHAnsi" w:eastAsiaTheme="majorEastAsia" w:hAnsiTheme="majorHAnsi" w:cstheme="majorBidi"/>
        <w:sz w:val="18"/>
        <w:szCs w:val="18"/>
      </w:rPr>
      <w:fldChar w:fldCharType="begin"/>
    </w:r>
    <w:r>
      <w:rPr>
        <w:rFonts w:asciiTheme="majorHAnsi" w:eastAsiaTheme="majorEastAsia" w:hAnsiTheme="majorHAnsi" w:cstheme="majorBidi"/>
        <w:sz w:val="18"/>
        <w:szCs w:val="18"/>
      </w:rPr>
      <w:instrText xml:space="preserve"> FILENAME   \* MERGEFORMAT </w:instrText>
    </w:r>
    <w:r>
      <w:rPr>
        <w:rFonts w:asciiTheme="majorHAnsi" w:eastAsiaTheme="majorEastAsia" w:hAnsiTheme="majorHAnsi" w:cstheme="majorBidi"/>
        <w:sz w:val="18"/>
        <w:szCs w:val="18"/>
      </w:rPr>
      <w:fldChar w:fldCharType="separate"/>
    </w:r>
    <w:r w:rsidR="008569FA">
      <w:rPr>
        <w:rFonts w:asciiTheme="majorHAnsi" w:eastAsiaTheme="majorEastAsia" w:hAnsiTheme="majorHAnsi" w:cstheme="majorBidi"/>
        <w:noProof/>
        <w:sz w:val="18"/>
        <w:szCs w:val="18"/>
      </w:rPr>
      <w:t>2026-27 SRH Management Plan Version 0.1 WIP</w:t>
    </w:r>
    <w:r>
      <w:rPr>
        <w:rFonts w:asciiTheme="majorHAnsi" w:eastAsiaTheme="majorEastAsia" w:hAnsiTheme="majorHAnsi" w:cstheme="majorBidi"/>
        <w:sz w:val="18"/>
        <w:szCs w:val="18"/>
      </w:rPr>
      <w:fldChar w:fldCharType="end"/>
    </w:r>
  </w:p>
  <w:p w14:paraId="430BD2D8" w14:textId="36F5A50D" w:rsidR="00EB2A6E" w:rsidRPr="00044412" w:rsidRDefault="00EB2A6E" w:rsidP="00D1713F">
    <w:pPr>
      <w:pStyle w:val="Footer"/>
      <w:pBdr>
        <w:top w:val="thinThickSmallGap" w:sz="24" w:space="1" w:color="7030A0"/>
      </w:pBdr>
      <w:jc w:val="right"/>
      <w:rPr>
        <w:rFonts w:asciiTheme="majorHAnsi" w:eastAsiaTheme="majorEastAsia" w:hAnsiTheme="majorHAnsi" w:cstheme="majorBidi"/>
        <w:sz w:val="18"/>
        <w:szCs w:val="18"/>
      </w:rPr>
    </w:pPr>
    <w:r w:rsidRPr="009034A8">
      <w:rPr>
        <w:sz w:val="20"/>
      </w:rPr>
      <w:t xml:space="preserve">Last </w:t>
    </w:r>
    <w:r>
      <w:rPr>
        <w:sz w:val="20"/>
      </w:rPr>
      <w:t>Updat</w:t>
    </w:r>
    <w:r w:rsidRPr="009034A8">
      <w:rPr>
        <w:sz w:val="20"/>
      </w:rPr>
      <w:t xml:space="preserve">ed: </w:t>
    </w:r>
    <w:r>
      <w:rPr>
        <w:sz w:val="20"/>
      </w:rPr>
      <w:fldChar w:fldCharType="begin"/>
    </w:r>
    <w:r>
      <w:rPr>
        <w:sz w:val="20"/>
      </w:rPr>
      <w:instrText xml:space="preserve"> DOCPROPERTY  "Last Updated:"  \* MERGEFORMAT </w:instrText>
    </w:r>
    <w:r>
      <w:rPr>
        <w:sz w:val="20"/>
      </w:rPr>
      <w:fldChar w:fldCharType="separate"/>
    </w:r>
    <w:r w:rsidR="00B178AF">
      <w:rPr>
        <w:sz w:val="20"/>
      </w:rPr>
      <w:t>05/03/2026</w:t>
    </w:r>
    <w:r>
      <w:rPr>
        <w:sz w:val="20"/>
      </w:rPr>
      <w:fldChar w:fldCharType="end"/>
    </w:r>
    <w:r w:rsidR="00E31F69">
      <w:rPr>
        <w:sz w:val="20"/>
      </w:rPr>
      <w:tab/>
      <w:t xml:space="preserve">* For Quality Account </w:t>
    </w:r>
    <w:r w:rsidR="00E31F69">
      <w:rPr>
        <w:sz w:val="20"/>
      </w:rPr>
      <w:tab/>
    </w:r>
    <w:r>
      <w:rPr>
        <w:rFonts w:asciiTheme="majorHAnsi" w:eastAsiaTheme="majorEastAsia" w:hAnsiTheme="majorHAnsi" w:cstheme="majorBidi"/>
        <w:sz w:val="18"/>
        <w:szCs w:val="18"/>
      </w:rPr>
      <w:tab/>
    </w:r>
    <w:r>
      <w:rPr>
        <w:rFonts w:asciiTheme="majorHAnsi" w:eastAsiaTheme="majorEastAsia" w:hAnsiTheme="majorHAnsi" w:cstheme="majorBidi"/>
        <w:sz w:val="18"/>
        <w:szCs w:val="18"/>
      </w:rPr>
      <w:tab/>
    </w:r>
    <w:r>
      <w:rPr>
        <w:rFonts w:asciiTheme="majorHAnsi" w:eastAsiaTheme="majorEastAsia" w:hAnsiTheme="majorHAnsi" w:cstheme="majorBidi"/>
        <w:sz w:val="18"/>
        <w:szCs w:val="18"/>
      </w:rPr>
      <w:tab/>
    </w:r>
    <w:r>
      <w:rPr>
        <w:rFonts w:asciiTheme="majorHAnsi" w:eastAsiaTheme="majorEastAsia" w:hAnsiTheme="majorHAnsi" w:cstheme="majorBidi"/>
        <w:sz w:val="18"/>
        <w:szCs w:val="18"/>
      </w:rPr>
      <w:tab/>
    </w:r>
    <w:r>
      <w:rPr>
        <w:rFonts w:asciiTheme="majorHAnsi" w:eastAsiaTheme="majorEastAsia" w:hAnsiTheme="majorHAnsi" w:cstheme="majorBidi"/>
        <w:sz w:val="18"/>
        <w:szCs w:val="18"/>
      </w:rPr>
      <w:tab/>
    </w:r>
    <w:r>
      <w:rPr>
        <w:rFonts w:asciiTheme="majorHAnsi" w:eastAsiaTheme="majorEastAsia" w:hAnsiTheme="majorHAnsi" w:cstheme="majorBidi"/>
        <w:sz w:val="18"/>
        <w:szCs w:val="18"/>
      </w:rPr>
      <w:tab/>
    </w:r>
    <w:r>
      <w:rPr>
        <w:rFonts w:asciiTheme="majorHAnsi" w:eastAsiaTheme="majorEastAsia" w:hAnsiTheme="majorHAnsi" w:cstheme="majorBidi"/>
        <w:sz w:val="18"/>
        <w:szCs w:val="18"/>
      </w:rPr>
      <w:tab/>
    </w:r>
    <w:r>
      <w:rPr>
        <w:rFonts w:asciiTheme="majorHAnsi" w:eastAsiaTheme="majorEastAsia" w:hAnsiTheme="majorHAnsi" w:cstheme="majorBidi"/>
        <w:sz w:val="18"/>
        <w:szCs w:val="18"/>
      </w:rPr>
      <w:tab/>
    </w:r>
    <w:sdt>
      <w:sdtPr>
        <w:id w:val="-558864572"/>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2D82" w14:textId="494AEA6E" w:rsidR="00EB2A6E" w:rsidRDefault="00EB2A6E" w:rsidP="00C101A1">
    <w:pPr>
      <w:pStyle w:val="Footer"/>
      <w:pBdr>
        <w:top w:val="thinThickSmallGap" w:sz="24" w:space="1" w:color="7030A0"/>
      </w:pBdr>
      <w:rPr>
        <w:sz w:val="20"/>
      </w:rPr>
    </w:pPr>
    <w:r>
      <w:rPr>
        <w:sz w:val="20"/>
      </w:rPr>
      <w:t xml:space="preserve">Title: </w:t>
    </w:r>
    <w:sdt>
      <w:sdtPr>
        <w:rPr>
          <w:sz w:val="20"/>
        </w:rPr>
        <w:alias w:val="Title"/>
        <w:tag w:val=""/>
        <w:id w:val="-2139174487"/>
        <w:dataBinding w:prefixMappings="xmlns:ns0='http://purl.org/dc/elements/1.1/' xmlns:ns1='http://schemas.openxmlformats.org/package/2006/metadata/core-properties' " w:xpath="/ns1:coreProperties[1]/ns0:title[1]" w:storeItemID="{6C3C8BC8-F283-45AE-878A-BAB7291924A1}"/>
        <w:text/>
      </w:sdtPr>
      <w:sdtEndPr/>
      <w:sdtContent>
        <w:r w:rsidR="00522916">
          <w:rPr>
            <w:sz w:val="20"/>
          </w:rPr>
          <w:t>202</w:t>
        </w:r>
        <w:r w:rsidR="007623BB">
          <w:rPr>
            <w:sz w:val="20"/>
          </w:rPr>
          <w:t>6</w:t>
        </w:r>
        <w:r w:rsidR="00522916">
          <w:rPr>
            <w:sz w:val="20"/>
          </w:rPr>
          <w:t>-2</w:t>
        </w:r>
        <w:r w:rsidR="007623BB">
          <w:rPr>
            <w:sz w:val="20"/>
          </w:rPr>
          <w:t>7</w:t>
        </w:r>
        <w:r w:rsidR="00522916">
          <w:rPr>
            <w:sz w:val="20"/>
          </w:rPr>
          <w:t xml:space="preserve"> MANAGEMENT PLAN</w:t>
        </w:r>
      </w:sdtContent>
    </w:sdt>
    <w:r w:rsidRPr="009034A8">
      <w:rPr>
        <w:sz w:val="20"/>
      </w:rPr>
      <w:t>–</w:t>
    </w:r>
    <w:r>
      <w:rPr>
        <w:sz w:val="20"/>
      </w:rPr>
      <w:t xml:space="preserve"> Folder: </w:t>
    </w:r>
    <w:r w:rsidR="004B7664" w:rsidRPr="00970FF5">
      <w:rPr>
        <w:sz w:val="20"/>
      </w:rPr>
      <w:t>S:\Hospice Hub\Plans and Budgets\Plan 202</w:t>
    </w:r>
    <w:r w:rsidR="00231BEC">
      <w:rPr>
        <w:sz w:val="20"/>
      </w:rPr>
      <w:t>6</w:t>
    </w:r>
    <w:r w:rsidR="004B7664" w:rsidRPr="00970FF5">
      <w:rPr>
        <w:sz w:val="20"/>
      </w:rPr>
      <w:t>-2</w:t>
    </w:r>
    <w:r w:rsidR="00231BEC">
      <w:rPr>
        <w:sz w:val="20"/>
      </w:rPr>
      <w:t>7</w:t>
    </w:r>
  </w:p>
  <w:p w14:paraId="0D65D256" w14:textId="49CE1FED" w:rsidR="00EB2A6E" w:rsidRDefault="00EB2A6E" w:rsidP="00C101A1">
    <w:pPr>
      <w:pStyle w:val="Footer"/>
      <w:pBdr>
        <w:top w:val="thinThickSmallGap" w:sz="24" w:space="1" w:color="7030A0"/>
      </w:pBdr>
      <w:rPr>
        <w:sz w:val="20"/>
      </w:rPr>
    </w:pPr>
    <w:r w:rsidRPr="009034A8">
      <w:rPr>
        <w:sz w:val="20"/>
      </w:rPr>
      <w:t>Document Class:</w:t>
    </w:r>
    <w:r>
      <w:rPr>
        <w:sz w:val="20"/>
      </w:rPr>
      <w:t xml:space="preserve"> Confidential Internal; </w:t>
    </w:r>
    <w:r w:rsidRPr="009034A8">
      <w:rPr>
        <w:sz w:val="20"/>
      </w:rPr>
      <w:t xml:space="preserve">Version: </w:t>
    </w:r>
    <w:r>
      <w:rPr>
        <w:sz w:val="20"/>
      </w:rPr>
      <w:fldChar w:fldCharType="begin"/>
    </w:r>
    <w:r>
      <w:rPr>
        <w:sz w:val="20"/>
      </w:rPr>
      <w:instrText xml:space="preserve"> DOCPROPERTY  Version  \* MERGEFORMAT </w:instrText>
    </w:r>
    <w:r>
      <w:rPr>
        <w:sz w:val="20"/>
      </w:rPr>
      <w:fldChar w:fldCharType="separate"/>
    </w:r>
    <w:r w:rsidR="00B9475C">
      <w:rPr>
        <w:sz w:val="20"/>
      </w:rPr>
      <w:t>1.0</w:t>
    </w:r>
    <w:r>
      <w:rPr>
        <w:sz w:val="20"/>
      </w:rPr>
      <w:fldChar w:fldCharType="end"/>
    </w:r>
    <w:r>
      <w:rPr>
        <w:sz w:val="20"/>
      </w:rPr>
      <w:t>;</w:t>
    </w:r>
    <w:r w:rsidRPr="00AF30D9">
      <w:rPr>
        <w:sz w:val="20"/>
      </w:rPr>
      <w:t xml:space="preserve"> </w:t>
    </w:r>
    <w:r w:rsidRPr="009034A8">
      <w:rPr>
        <w:sz w:val="20"/>
      </w:rPr>
      <w:t xml:space="preserve">Superseded version: </w:t>
    </w:r>
    <w:r>
      <w:rPr>
        <w:sz w:val="20"/>
      </w:rPr>
      <w:fldChar w:fldCharType="begin"/>
    </w:r>
    <w:r>
      <w:rPr>
        <w:sz w:val="20"/>
      </w:rPr>
      <w:instrText xml:space="preserve"> DOCPROPERTY  "Superseded version"  \* MERGEFORMAT </w:instrText>
    </w:r>
    <w:r>
      <w:rPr>
        <w:sz w:val="20"/>
      </w:rPr>
      <w:fldChar w:fldCharType="separate"/>
    </w:r>
    <w:r w:rsidR="00B9475C">
      <w:rPr>
        <w:sz w:val="20"/>
      </w:rPr>
      <w:t>2025-26 PLAN</w:t>
    </w:r>
    <w:r>
      <w:rPr>
        <w:sz w:val="20"/>
      </w:rPr>
      <w:fldChar w:fldCharType="end"/>
    </w:r>
  </w:p>
  <w:p w14:paraId="57F5B647" w14:textId="2E6CF0AB" w:rsidR="00EB2A6E" w:rsidRPr="00DC3CA1" w:rsidRDefault="00EB2A6E" w:rsidP="00C101A1">
    <w:pPr>
      <w:pStyle w:val="Footer"/>
      <w:pBdr>
        <w:top w:val="thinThickSmallGap" w:sz="24" w:space="1" w:color="7030A0"/>
      </w:pBdr>
      <w:rPr>
        <w:rFonts w:asciiTheme="majorHAnsi" w:eastAsiaTheme="majorEastAsia" w:hAnsiTheme="majorHAnsi" w:cstheme="majorBidi"/>
        <w:sz w:val="18"/>
        <w:szCs w:val="18"/>
      </w:rPr>
    </w:pPr>
    <w:r w:rsidRPr="009034A8">
      <w:rPr>
        <w:sz w:val="20"/>
      </w:rPr>
      <w:t xml:space="preserve">Last </w:t>
    </w:r>
    <w:r>
      <w:rPr>
        <w:sz w:val="20"/>
      </w:rPr>
      <w:t>Updat</w:t>
    </w:r>
    <w:r w:rsidRPr="009034A8">
      <w:rPr>
        <w:sz w:val="20"/>
      </w:rPr>
      <w:t xml:space="preserve">ed: </w:t>
    </w:r>
    <w:r>
      <w:rPr>
        <w:sz w:val="20"/>
      </w:rPr>
      <w:fldChar w:fldCharType="begin"/>
    </w:r>
    <w:r>
      <w:rPr>
        <w:sz w:val="20"/>
      </w:rPr>
      <w:instrText xml:space="preserve"> DOCPROPERTY  "Last Updated:"  \* MERGEFORMAT </w:instrText>
    </w:r>
    <w:r>
      <w:rPr>
        <w:sz w:val="20"/>
      </w:rPr>
      <w:fldChar w:fldCharType="separate"/>
    </w:r>
    <w:r w:rsidR="00B9475C">
      <w:rPr>
        <w:sz w:val="20"/>
      </w:rPr>
      <w:t>17/02/2026</w:t>
    </w:r>
    <w:r>
      <w:rPr>
        <w:sz w:val="20"/>
      </w:rPr>
      <w:fldChar w:fldCharType="end"/>
    </w:r>
    <w:r>
      <w:rPr>
        <w:sz w:val="20"/>
      </w:rPr>
      <w:t xml:space="preserve">;  </w:t>
    </w:r>
    <w:r w:rsidRPr="00AF30D9">
      <w:rPr>
        <w:sz w:val="20"/>
      </w:rPr>
      <w:t xml:space="preserve"> </w:t>
    </w:r>
    <w:r>
      <w:rPr>
        <w:sz w:val="20"/>
      </w:rPr>
      <w:t>Review Lead</w:t>
    </w:r>
    <w:r w:rsidRPr="009034A8">
      <w:rPr>
        <w:sz w:val="20"/>
      </w:rPr>
      <w:t>:</w:t>
    </w:r>
    <w:r>
      <w:rPr>
        <w:sz w:val="20"/>
      </w:rPr>
      <w:t xml:space="preserve"> </w:t>
    </w:r>
    <w:r w:rsidR="003B2D6D">
      <w:rPr>
        <w:sz w:val="20"/>
      </w:rPr>
      <w:t xml:space="preserve">Becca Trower </w:t>
    </w:r>
    <w:r>
      <w:rPr>
        <w:sz w:val="20"/>
      </w:rPr>
      <w:t xml:space="preserve">; Last Saved By : </w:t>
    </w:r>
    <w:r>
      <w:rPr>
        <w:sz w:val="20"/>
      </w:rPr>
      <w:fldChar w:fldCharType="begin"/>
    </w:r>
    <w:r>
      <w:rPr>
        <w:sz w:val="20"/>
      </w:rPr>
      <w:instrText xml:space="preserve"> LASTSAVEDBY   \* MERGEFORMAT </w:instrText>
    </w:r>
    <w:r>
      <w:rPr>
        <w:sz w:val="20"/>
      </w:rPr>
      <w:fldChar w:fldCharType="separate"/>
    </w:r>
    <w:r w:rsidR="00B9475C">
      <w:rPr>
        <w:noProof/>
        <w:sz w:val="20"/>
      </w:rPr>
      <w:t>Alex Rudkin</w:t>
    </w:r>
    <w:r>
      <w:rPr>
        <w:sz w:val="20"/>
      </w:rPr>
      <w:fldChar w:fldCharType="end"/>
    </w:r>
    <w:r w:rsidRPr="00DC3CA1">
      <w:rPr>
        <w:rFonts w:asciiTheme="majorHAnsi" w:eastAsiaTheme="majorEastAsia" w:hAnsiTheme="majorHAnsi" w:cstheme="majorBidi"/>
        <w:sz w:val="18"/>
        <w:szCs w:val="18"/>
      </w:rPr>
      <w:ptab w:relativeTo="margin" w:alignment="right" w:leader="none"/>
    </w:r>
    <w:r w:rsidRPr="00DC3CA1">
      <w:rPr>
        <w:rFonts w:asciiTheme="majorHAnsi" w:eastAsiaTheme="majorEastAsia" w:hAnsiTheme="majorHAnsi" w:cstheme="majorBidi"/>
        <w:sz w:val="18"/>
        <w:szCs w:val="18"/>
      </w:rPr>
      <w:t xml:space="preserve"> </w:t>
    </w:r>
    <w:r w:rsidRPr="00DC3CA1">
      <w:rPr>
        <w:rFonts w:eastAsiaTheme="minorEastAsia"/>
        <w:sz w:val="18"/>
        <w:szCs w:val="18"/>
      </w:rPr>
      <w:fldChar w:fldCharType="begin"/>
    </w:r>
    <w:r w:rsidRPr="00DC3CA1">
      <w:rPr>
        <w:sz w:val="18"/>
        <w:szCs w:val="18"/>
      </w:rPr>
      <w:instrText xml:space="preserve"> PAGE   \* MERGEFORMAT </w:instrText>
    </w:r>
    <w:r w:rsidRPr="00DC3CA1">
      <w:rPr>
        <w:rFonts w:eastAsiaTheme="minorEastAsia"/>
        <w:sz w:val="18"/>
        <w:szCs w:val="18"/>
      </w:rPr>
      <w:fldChar w:fldCharType="separate"/>
    </w:r>
    <w:r w:rsidRPr="006D01CA">
      <w:rPr>
        <w:rFonts w:eastAsiaTheme="minorEastAsia"/>
        <w:noProof/>
        <w:sz w:val="18"/>
        <w:szCs w:val="18"/>
      </w:rPr>
      <w:t>1</w:t>
    </w:r>
    <w:r w:rsidRPr="00DC3CA1">
      <w:rPr>
        <w:rFonts w:asciiTheme="majorHAnsi" w:eastAsiaTheme="majorEastAsia" w:hAnsiTheme="majorHAnsi" w:cstheme="majorBid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C957" w14:textId="77777777" w:rsidR="00CE768B" w:rsidRDefault="00CE768B" w:rsidP="00876AB5">
      <w:pPr>
        <w:spacing w:after="0" w:line="240" w:lineRule="auto"/>
      </w:pPr>
      <w:r>
        <w:separator/>
      </w:r>
    </w:p>
  </w:footnote>
  <w:footnote w:type="continuationSeparator" w:id="0">
    <w:p w14:paraId="21B95062" w14:textId="77777777" w:rsidR="00CE768B" w:rsidRDefault="00CE768B" w:rsidP="00876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B541" w14:textId="1936A021" w:rsidR="00EB2A6E" w:rsidRDefault="00EB2A6E" w:rsidP="00C101A1">
    <w:pPr>
      <w:pStyle w:val="Header"/>
      <w:pBdr>
        <w:bottom w:val="thickThinSmallGap" w:sz="24" w:space="1" w:color="7030A0"/>
      </w:pBdr>
      <w:jc w:val="center"/>
      <w:rPr>
        <w:rFonts w:asciiTheme="majorHAnsi" w:eastAsiaTheme="majorEastAsia" w:hAnsiTheme="majorHAnsi" w:cstheme="majorBidi"/>
        <w:sz w:val="32"/>
        <w:szCs w:val="32"/>
      </w:rPr>
    </w:pPr>
  </w:p>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5B7A8F73" w14:textId="3F784B7B" w:rsidR="00EB2A6E" w:rsidRDefault="007623BB" w:rsidP="00C101A1">
        <w:pPr>
          <w:pStyle w:val="Header"/>
          <w:pBdr>
            <w:bottom w:val="thickThinSmallGap" w:sz="24" w:space="1" w:color="7030A0"/>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2026-27 MANAGEMENT PLAN</w:t>
        </w:r>
      </w:p>
    </w:sdtContent>
  </w:sdt>
  <w:p w14:paraId="6BFE45A5" w14:textId="77777777" w:rsidR="00EB2A6E" w:rsidRDefault="00EB2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0D4595E1" w14:paraId="7A3F6F2D" w14:textId="77777777" w:rsidTr="0D4595E1">
      <w:trPr>
        <w:trHeight w:val="300"/>
      </w:trPr>
      <w:tc>
        <w:tcPr>
          <w:tcW w:w="4890" w:type="dxa"/>
        </w:tcPr>
        <w:p w14:paraId="7AAF448E" w14:textId="2C394859" w:rsidR="0D4595E1" w:rsidRDefault="0D4595E1" w:rsidP="0D4595E1">
          <w:pPr>
            <w:pStyle w:val="Header"/>
            <w:ind w:left="-115"/>
          </w:pPr>
        </w:p>
      </w:tc>
      <w:tc>
        <w:tcPr>
          <w:tcW w:w="4890" w:type="dxa"/>
        </w:tcPr>
        <w:p w14:paraId="23A4524D" w14:textId="4D10D28E" w:rsidR="0D4595E1" w:rsidRDefault="0D4595E1" w:rsidP="0D4595E1">
          <w:pPr>
            <w:pStyle w:val="Header"/>
            <w:jc w:val="center"/>
          </w:pPr>
        </w:p>
      </w:tc>
      <w:tc>
        <w:tcPr>
          <w:tcW w:w="4890" w:type="dxa"/>
        </w:tcPr>
        <w:p w14:paraId="37F2383B" w14:textId="5491CA0A" w:rsidR="0D4595E1" w:rsidRDefault="0D4595E1" w:rsidP="0D4595E1">
          <w:pPr>
            <w:pStyle w:val="Header"/>
            <w:ind w:right="-115"/>
            <w:jc w:val="right"/>
          </w:pPr>
        </w:p>
      </w:tc>
    </w:tr>
  </w:tbl>
  <w:p w14:paraId="34F88EC3" w14:textId="59D0B0D9" w:rsidR="0D4595E1" w:rsidRDefault="0D4595E1" w:rsidP="0D459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6A09"/>
    <w:multiLevelType w:val="hybridMultilevel"/>
    <w:tmpl w:val="6158FD9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 w15:restartNumberingAfterBreak="0">
    <w:nsid w:val="0B934A2D"/>
    <w:multiLevelType w:val="hybridMultilevel"/>
    <w:tmpl w:val="56A42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DE0DA3"/>
    <w:multiLevelType w:val="multilevel"/>
    <w:tmpl w:val="B784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9777C"/>
    <w:multiLevelType w:val="multilevel"/>
    <w:tmpl w:val="6A2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5318E"/>
    <w:multiLevelType w:val="multilevel"/>
    <w:tmpl w:val="C978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12044B"/>
    <w:multiLevelType w:val="hybridMultilevel"/>
    <w:tmpl w:val="5FE09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D839C2"/>
    <w:multiLevelType w:val="hybridMultilevel"/>
    <w:tmpl w:val="F18A0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1D6728"/>
    <w:multiLevelType w:val="hybridMultilevel"/>
    <w:tmpl w:val="4798FD4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8" w15:restartNumberingAfterBreak="0">
    <w:nsid w:val="1B8571C9"/>
    <w:multiLevelType w:val="multilevel"/>
    <w:tmpl w:val="0C36F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15E2C"/>
    <w:multiLevelType w:val="hybridMultilevel"/>
    <w:tmpl w:val="0CAEF3D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76D1B"/>
    <w:multiLevelType w:val="hybridMultilevel"/>
    <w:tmpl w:val="A9B65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3A088F"/>
    <w:multiLevelType w:val="hybridMultilevel"/>
    <w:tmpl w:val="5A3AD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436956"/>
    <w:multiLevelType w:val="hybridMultilevel"/>
    <w:tmpl w:val="A4CE1290"/>
    <w:lvl w:ilvl="0" w:tplc="08090001">
      <w:start w:val="1"/>
      <w:numFmt w:val="bullet"/>
      <w:lvlText w:val=""/>
      <w:lvlJc w:val="left"/>
      <w:pPr>
        <w:ind w:left="973" w:hanging="360"/>
      </w:pPr>
      <w:rPr>
        <w:rFonts w:ascii="Symbol" w:hAnsi="Symbol" w:hint="default"/>
      </w:rPr>
    </w:lvl>
    <w:lvl w:ilvl="1" w:tplc="08090003" w:tentative="1">
      <w:start w:val="1"/>
      <w:numFmt w:val="bullet"/>
      <w:lvlText w:val="o"/>
      <w:lvlJc w:val="left"/>
      <w:pPr>
        <w:ind w:left="1693" w:hanging="360"/>
      </w:pPr>
      <w:rPr>
        <w:rFonts w:ascii="Courier New" w:hAnsi="Courier New" w:cs="Courier New" w:hint="default"/>
      </w:rPr>
    </w:lvl>
    <w:lvl w:ilvl="2" w:tplc="08090005" w:tentative="1">
      <w:start w:val="1"/>
      <w:numFmt w:val="bullet"/>
      <w:lvlText w:val=""/>
      <w:lvlJc w:val="left"/>
      <w:pPr>
        <w:ind w:left="2413" w:hanging="360"/>
      </w:pPr>
      <w:rPr>
        <w:rFonts w:ascii="Wingdings" w:hAnsi="Wingdings" w:hint="default"/>
      </w:rPr>
    </w:lvl>
    <w:lvl w:ilvl="3" w:tplc="08090001" w:tentative="1">
      <w:start w:val="1"/>
      <w:numFmt w:val="bullet"/>
      <w:lvlText w:val=""/>
      <w:lvlJc w:val="left"/>
      <w:pPr>
        <w:ind w:left="3133" w:hanging="360"/>
      </w:pPr>
      <w:rPr>
        <w:rFonts w:ascii="Symbol" w:hAnsi="Symbol" w:hint="default"/>
      </w:rPr>
    </w:lvl>
    <w:lvl w:ilvl="4" w:tplc="08090003" w:tentative="1">
      <w:start w:val="1"/>
      <w:numFmt w:val="bullet"/>
      <w:lvlText w:val="o"/>
      <w:lvlJc w:val="left"/>
      <w:pPr>
        <w:ind w:left="3853" w:hanging="360"/>
      </w:pPr>
      <w:rPr>
        <w:rFonts w:ascii="Courier New" w:hAnsi="Courier New" w:cs="Courier New" w:hint="default"/>
      </w:rPr>
    </w:lvl>
    <w:lvl w:ilvl="5" w:tplc="08090005" w:tentative="1">
      <w:start w:val="1"/>
      <w:numFmt w:val="bullet"/>
      <w:lvlText w:val=""/>
      <w:lvlJc w:val="left"/>
      <w:pPr>
        <w:ind w:left="4573" w:hanging="360"/>
      </w:pPr>
      <w:rPr>
        <w:rFonts w:ascii="Wingdings" w:hAnsi="Wingdings" w:hint="default"/>
      </w:rPr>
    </w:lvl>
    <w:lvl w:ilvl="6" w:tplc="08090001" w:tentative="1">
      <w:start w:val="1"/>
      <w:numFmt w:val="bullet"/>
      <w:lvlText w:val=""/>
      <w:lvlJc w:val="left"/>
      <w:pPr>
        <w:ind w:left="5293" w:hanging="360"/>
      </w:pPr>
      <w:rPr>
        <w:rFonts w:ascii="Symbol" w:hAnsi="Symbol" w:hint="default"/>
      </w:rPr>
    </w:lvl>
    <w:lvl w:ilvl="7" w:tplc="08090003" w:tentative="1">
      <w:start w:val="1"/>
      <w:numFmt w:val="bullet"/>
      <w:lvlText w:val="o"/>
      <w:lvlJc w:val="left"/>
      <w:pPr>
        <w:ind w:left="6013" w:hanging="360"/>
      </w:pPr>
      <w:rPr>
        <w:rFonts w:ascii="Courier New" w:hAnsi="Courier New" w:cs="Courier New" w:hint="default"/>
      </w:rPr>
    </w:lvl>
    <w:lvl w:ilvl="8" w:tplc="08090005" w:tentative="1">
      <w:start w:val="1"/>
      <w:numFmt w:val="bullet"/>
      <w:lvlText w:val=""/>
      <w:lvlJc w:val="left"/>
      <w:pPr>
        <w:ind w:left="6733" w:hanging="360"/>
      </w:pPr>
      <w:rPr>
        <w:rFonts w:ascii="Wingdings" w:hAnsi="Wingdings" w:hint="default"/>
      </w:rPr>
    </w:lvl>
  </w:abstractNum>
  <w:abstractNum w:abstractNumId="13" w15:restartNumberingAfterBreak="0">
    <w:nsid w:val="24A62C81"/>
    <w:multiLevelType w:val="hybridMultilevel"/>
    <w:tmpl w:val="9BFCB340"/>
    <w:lvl w:ilvl="0" w:tplc="B914CE0E">
      <w:start w:val="1"/>
      <w:numFmt w:val="bullet"/>
      <w:pStyle w:val="BulletedCell"/>
      <w:lvlText w:val=""/>
      <w:lvlJc w:val="left"/>
      <w:pPr>
        <w:ind w:left="785" w:hanging="360"/>
      </w:pPr>
      <w:rPr>
        <w:rFonts w:ascii="Symbol" w:hAnsi="Symbol" w:hint="default"/>
        <w:color w:val="auto"/>
      </w:rPr>
    </w:lvl>
    <w:lvl w:ilvl="1" w:tplc="08090003">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4" w15:restartNumberingAfterBreak="0">
    <w:nsid w:val="28F4474F"/>
    <w:multiLevelType w:val="multilevel"/>
    <w:tmpl w:val="DFD8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241EE"/>
    <w:multiLevelType w:val="hybridMultilevel"/>
    <w:tmpl w:val="E9D8B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B103D9"/>
    <w:multiLevelType w:val="multilevel"/>
    <w:tmpl w:val="A32A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63AD5"/>
    <w:multiLevelType w:val="multilevel"/>
    <w:tmpl w:val="71903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5157A4"/>
    <w:multiLevelType w:val="hybridMultilevel"/>
    <w:tmpl w:val="B4D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53BAF"/>
    <w:multiLevelType w:val="hybridMultilevel"/>
    <w:tmpl w:val="B0344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73272F"/>
    <w:multiLevelType w:val="hybridMultilevel"/>
    <w:tmpl w:val="CB26FE2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1" w15:restartNumberingAfterBreak="0">
    <w:nsid w:val="3A3E26D6"/>
    <w:multiLevelType w:val="multilevel"/>
    <w:tmpl w:val="5232A2D4"/>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B57BC3"/>
    <w:multiLevelType w:val="hybridMultilevel"/>
    <w:tmpl w:val="C3FA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54E62"/>
    <w:multiLevelType w:val="multilevel"/>
    <w:tmpl w:val="8B827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150D0"/>
    <w:multiLevelType w:val="hybridMultilevel"/>
    <w:tmpl w:val="BBD0A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B479B2"/>
    <w:multiLevelType w:val="hybridMultilevel"/>
    <w:tmpl w:val="ECE6C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4374BC"/>
    <w:multiLevelType w:val="hybridMultilevel"/>
    <w:tmpl w:val="5C10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1165E7"/>
    <w:multiLevelType w:val="hybridMultilevel"/>
    <w:tmpl w:val="1AF6A8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8" w15:restartNumberingAfterBreak="0">
    <w:nsid w:val="49684EFC"/>
    <w:multiLevelType w:val="multilevel"/>
    <w:tmpl w:val="E5082B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F6FD9"/>
    <w:multiLevelType w:val="multilevel"/>
    <w:tmpl w:val="410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7C06DE"/>
    <w:multiLevelType w:val="hybridMultilevel"/>
    <w:tmpl w:val="5340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F07250"/>
    <w:multiLevelType w:val="hybridMultilevel"/>
    <w:tmpl w:val="CA7EE6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2" w15:restartNumberingAfterBreak="0">
    <w:nsid w:val="51211DD3"/>
    <w:multiLevelType w:val="hybridMultilevel"/>
    <w:tmpl w:val="E8CE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65DD7"/>
    <w:multiLevelType w:val="hybridMultilevel"/>
    <w:tmpl w:val="711A6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3013E3"/>
    <w:multiLevelType w:val="hybridMultilevel"/>
    <w:tmpl w:val="F90C0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9F62E8"/>
    <w:multiLevelType w:val="hybridMultilevel"/>
    <w:tmpl w:val="2452E466"/>
    <w:lvl w:ilvl="0" w:tplc="FFFFFFFF">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6" w15:restartNumberingAfterBreak="0">
    <w:nsid w:val="5CD349F6"/>
    <w:multiLevelType w:val="hybridMultilevel"/>
    <w:tmpl w:val="486CD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9C2F86"/>
    <w:multiLevelType w:val="hybridMultilevel"/>
    <w:tmpl w:val="C4EE5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167806"/>
    <w:multiLevelType w:val="multilevel"/>
    <w:tmpl w:val="A266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ED6FBD"/>
    <w:multiLevelType w:val="multilevel"/>
    <w:tmpl w:val="E4D2EC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452283"/>
    <w:multiLevelType w:val="hybridMultilevel"/>
    <w:tmpl w:val="DD825BA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6762DB4F"/>
    <w:multiLevelType w:val="hybridMultilevel"/>
    <w:tmpl w:val="A5EE2C02"/>
    <w:lvl w:ilvl="0" w:tplc="A2841848">
      <w:start w:val="1"/>
      <w:numFmt w:val="bullet"/>
      <w:lvlText w:val=""/>
      <w:lvlJc w:val="left"/>
      <w:pPr>
        <w:ind w:left="720" w:hanging="360"/>
      </w:pPr>
      <w:rPr>
        <w:rFonts w:ascii="Symbol" w:hAnsi="Symbol" w:hint="default"/>
      </w:rPr>
    </w:lvl>
    <w:lvl w:ilvl="1" w:tplc="F7448E32">
      <w:start w:val="1"/>
      <w:numFmt w:val="bullet"/>
      <w:lvlText w:val="o"/>
      <w:lvlJc w:val="left"/>
      <w:pPr>
        <w:ind w:left="1440" w:hanging="360"/>
      </w:pPr>
      <w:rPr>
        <w:rFonts w:ascii="Courier New" w:hAnsi="Courier New" w:hint="default"/>
      </w:rPr>
    </w:lvl>
    <w:lvl w:ilvl="2" w:tplc="85825E16">
      <w:start w:val="1"/>
      <w:numFmt w:val="bullet"/>
      <w:lvlText w:val=""/>
      <w:lvlJc w:val="left"/>
      <w:pPr>
        <w:ind w:left="2160" w:hanging="360"/>
      </w:pPr>
      <w:rPr>
        <w:rFonts w:ascii="Wingdings" w:hAnsi="Wingdings" w:hint="default"/>
      </w:rPr>
    </w:lvl>
    <w:lvl w:ilvl="3" w:tplc="E7788F8C">
      <w:start w:val="1"/>
      <w:numFmt w:val="bullet"/>
      <w:lvlText w:val=""/>
      <w:lvlJc w:val="left"/>
      <w:pPr>
        <w:ind w:left="2880" w:hanging="360"/>
      </w:pPr>
      <w:rPr>
        <w:rFonts w:ascii="Symbol" w:hAnsi="Symbol" w:hint="default"/>
      </w:rPr>
    </w:lvl>
    <w:lvl w:ilvl="4" w:tplc="71123A62">
      <w:start w:val="1"/>
      <w:numFmt w:val="bullet"/>
      <w:lvlText w:val="o"/>
      <w:lvlJc w:val="left"/>
      <w:pPr>
        <w:ind w:left="3600" w:hanging="360"/>
      </w:pPr>
      <w:rPr>
        <w:rFonts w:ascii="Courier New" w:hAnsi="Courier New" w:hint="default"/>
      </w:rPr>
    </w:lvl>
    <w:lvl w:ilvl="5" w:tplc="1D8008D2">
      <w:start w:val="1"/>
      <w:numFmt w:val="bullet"/>
      <w:lvlText w:val=""/>
      <w:lvlJc w:val="left"/>
      <w:pPr>
        <w:ind w:left="4320" w:hanging="360"/>
      </w:pPr>
      <w:rPr>
        <w:rFonts w:ascii="Wingdings" w:hAnsi="Wingdings" w:hint="default"/>
      </w:rPr>
    </w:lvl>
    <w:lvl w:ilvl="6" w:tplc="B3F07D96">
      <w:start w:val="1"/>
      <w:numFmt w:val="bullet"/>
      <w:lvlText w:val=""/>
      <w:lvlJc w:val="left"/>
      <w:pPr>
        <w:ind w:left="5040" w:hanging="360"/>
      </w:pPr>
      <w:rPr>
        <w:rFonts w:ascii="Symbol" w:hAnsi="Symbol" w:hint="default"/>
      </w:rPr>
    </w:lvl>
    <w:lvl w:ilvl="7" w:tplc="531A9B3C">
      <w:start w:val="1"/>
      <w:numFmt w:val="bullet"/>
      <w:lvlText w:val="o"/>
      <w:lvlJc w:val="left"/>
      <w:pPr>
        <w:ind w:left="5760" w:hanging="360"/>
      </w:pPr>
      <w:rPr>
        <w:rFonts w:ascii="Courier New" w:hAnsi="Courier New" w:hint="default"/>
      </w:rPr>
    </w:lvl>
    <w:lvl w:ilvl="8" w:tplc="C1824794">
      <w:start w:val="1"/>
      <w:numFmt w:val="bullet"/>
      <w:lvlText w:val=""/>
      <w:lvlJc w:val="left"/>
      <w:pPr>
        <w:ind w:left="6480" w:hanging="360"/>
      </w:pPr>
      <w:rPr>
        <w:rFonts w:ascii="Wingdings" w:hAnsi="Wingdings" w:hint="default"/>
      </w:rPr>
    </w:lvl>
  </w:abstractNum>
  <w:abstractNum w:abstractNumId="42" w15:restartNumberingAfterBreak="0">
    <w:nsid w:val="67737D31"/>
    <w:multiLevelType w:val="hybridMultilevel"/>
    <w:tmpl w:val="41746A0A"/>
    <w:lvl w:ilvl="0" w:tplc="08090001">
      <w:start w:val="1"/>
      <w:numFmt w:val="bullet"/>
      <w:lvlText w:val=""/>
      <w:lvlJc w:val="left"/>
      <w:pPr>
        <w:ind w:left="1115" w:hanging="360"/>
      </w:pPr>
      <w:rPr>
        <w:rFonts w:ascii="Symbol" w:hAnsi="Symbol" w:hint="default"/>
      </w:rPr>
    </w:lvl>
    <w:lvl w:ilvl="1" w:tplc="08090003" w:tentative="1">
      <w:start w:val="1"/>
      <w:numFmt w:val="bullet"/>
      <w:lvlText w:val="o"/>
      <w:lvlJc w:val="left"/>
      <w:pPr>
        <w:ind w:left="1835" w:hanging="360"/>
      </w:pPr>
      <w:rPr>
        <w:rFonts w:ascii="Courier New" w:hAnsi="Courier New" w:cs="Courier New" w:hint="default"/>
      </w:rPr>
    </w:lvl>
    <w:lvl w:ilvl="2" w:tplc="08090005" w:tentative="1">
      <w:start w:val="1"/>
      <w:numFmt w:val="bullet"/>
      <w:lvlText w:val=""/>
      <w:lvlJc w:val="left"/>
      <w:pPr>
        <w:ind w:left="2555" w:hanging="360"/>
      </w:pPr>
      <w:rPr>
        <w:rFonts w:ascii="Wingdings" w:hAnsi="Wingdings" w:hint="default"/>
      </w:rPr>
    </w:lvl>
    <w:lvl w:ilvl="3" w:tplc="08090001" w:tentative="1">
      <w:start w:val="1"/>
      <w:numFmt w:val="bullet"/>
      <w:lvlText w:val=""/>
      <w:lvlJc w:val="left"/>
      <w:pPr>
        <w:ind w:left="3275" w:hanging="360"/>
      </w:pPr>
      <w:rPr>
        <w:rFonts w:ascii="Symbol" w:hAnsi="Symbol" w:hint="default"/>
      </w:rPr>
    </w:lvl>
    <w:lvl w:ilvl="4" w:tplc="08090003" w:tentative="1">
      <w:start w:val="1"/>
      <w:numFmt w:val="bullet"/>
      <w:lvlText w:val="o"/>
      <w:lvlJc w:val="left"/>
      <w:pPr>
        <w:ind w:left="3995" w:hanging="360"/>
      </w:pPr>
      <w:rPr>
        <w:rFonts w:ascii="Courier New" w:hAnsi="Courier New" w:cs="Courier New" w:hint="default"/>
      </w:rPr>
    </w:lvl>
    <w:lvl w:ilvl="5" w:tplc="08090005" w:tentative="1">
      <w:start w:val="1"/>
      <w:numFmt w:val="bullet"/>
      <w:lvlText w:val=""/>
      <w:lvlJc w:val="left"/>
      <w:pPr>
        <w:ind w:left="4715" w:hanging="360"/>
      </w:pPr>
      <w:rPr>
        <w:rFonts w:ascii="Wingdings" w:hAnsi="Wingdings" w:hint="default"/>
      </w:rPr>
    </w:lvl>
    <w:lvl w:ilvl="6" w:tplc="08090001" w:tentative="1">
      <w:start w:val="1"/>
      <w:numFmt w:val="bullet"/>
      <w:lvlText w:val=""/>
      <w:lvlJc w:val="left"/>
      <w:pPr>
        <w:ind w:left="5435" w:hanging="360"/>
      </w:pPr>
      <w:rPr>
        <w:rFonts w:ascii="Symbol" w:hAnsi="Symbol" w:hint="default"/>
      </w:rPr>
    </w:lvl>
    <w:lvl w:ilvl="7" w:tplc="08090003" w:tentative="1">
      <w:start w:val="1"/>
      <w:numFmt w:val="bullet"/>
      <w:lvlText w:val="o"/>
      <w:lvlJc w:val="left"/>
      <w:pPr>
        <w:ind w:left="6155" w:hanging="360"/>
      </w:pPr>
      <w:rPr>
        <w:rFonts w:ascii="Courier New" w:hAnsi="Courier New" w:cs="Courier New" w:hint="default"/>
      </w:rPr>
    </w:lvl>
    <w:lvl w:ilvl="8" w:tplc="08090005" w:tentative="1">
      <w:start w:val="1"/>
      <w:numFmt w:val="bullet"/>
      <w:lvlText w:val=""/>
      <w:lvlJc w:val="left"/>
      <w:pPr>
        <w:ind w:left="6875" w:hanging="360"/>
      </w:pPr>
      <w:rPr>
        <w:rFonts w:ascii="Wingdings" w:hAnsi="Wingdings" w:hint="default"/>
      </w:rPr>
    </w:lvl>
  </w:abstractNum>
  <w:abstractNum w:abstractNumId="43" w15:restartNumberingAfterBreak="0">
    <w:nsid w:val="6C4FA281"/>
    <w:multiLevelType w:val="hybridMultilevel"/>
    <w:tmpl w:val="A0DA74BC"/>
    <w:lvl w:ilvl="0" w:tplc="C05ABCFE">
      <w:start w:val="1"/>
      <w:numFmt w:val="bullet"/>
      <w:lvlText w:val=""/>
      <w:lvlJc w:val="left"/>
      <w:pPr>
        <w:ind w:left="1080" w:hanging="360"/>
      </w:pPr>
      <w:rPr>
        <w:rFonts w:ascii="Symbol" w:hAnsi="Symbol" w:hint="default"/>
      </w:rPr>
    </w:lvl>
    <w:lvl w:ilvl="1" w:tplc="E97AA026">
      <w:start w:val="1"/>
      <w:numFmt w:val="bullet"/>
      <w:lvlText w:val="o"/>
      <w:lvlJc w:val="left"/>
      <w:pPr>
        <w:ind w:left="1800" w:hanging="360"/>
      </w:pPr>
      <w:rPr>
        <w:rFonts w:ascii="Courier New" w:hAnsi="Courier New" w:hint="default"/>
      </w:rPr>
    </w:lvl>
    <w:lvl w:ilvl="2" w:tplc="593E108E">
      <w:start w:val="1"/>
      <w:numFmt w:val="bullet"/>
      <w:lvlText w:val=""/>
      <w:lvlJc w:val="left"/>
      <w:pPr>
        <w:ind w:left="2520" w:hanging="360"/>
      </w:pPr>
      <w:rPr>
        <w:rFonts w:ascii="Wingdings" w:hAnsi="Wingdings" w:hint="default"/>
      </w:rPr>
    </w:lvl>
    <w:lvl w:ilvl="3" w:tplc="968E6850">
      <w:start w:val="1"/>
      <w:numFmt w:val="bullet"/>
      <w:lvlText w:val=""/>
      <w:lvlJc w:val="left"/>
      <w:pPr>
        <w:ind w:left="3240" w:hanging="360"/>
      </w:pPr>
      <w:rPr>
        <w:rFonts w:ascii="Symbol" w:hAnsi="Symbol" w:hint="default"/>
      </w:rPr>
    </w:lvl>
    <w:lvl w:ilvl="4" w:tplc="2632BE2C">
      <w:start w:val="1"/>
      <w:numFmt w:val="bullet"/>
      <w:lvlText w:val="o"/>
      <w:lvlJc w:val="left"/>
      <w:pPr>
        <w:ind w:left="3960" w:hanging="360"/>
      </w:pPr>
      <w:rPr>
        <w:rFonts w:ascii="Courier New" w:hAnsi="Courier New" w:hint="default"/>
      </w:rPr>
    </w:lvl>
    <w:lvl w:ilvl="5" w:tplc="1F7EAFFA">
      <w:start w:val="1"/>
      <w:numFmt w:val="bullet"/>
      <w:lvlText w:val=""/>
      <w:lvlJc w:val="left"/>
      <w:pPr>
        <w:ind w:left="4680" w:hanging="360"/>
      </w:pPr>
      <w:rPr>
        <w:rFonts w:ascii="Wingdings" w:hAnsi="Wingdings" w:hint="default"/>
      </w:rPr>
    </w:lvl>
    <w:lvl w:ilvl="6" w:tplc="BDDAF4C4">
      <w:start w:val="1"/>
      <w:numFmt w:val="bullet"/>
      <w:lvlText w:val=""/>
      <w:lvlJc w:val="left"/>
      <w:pPr>
        <w:ind w:left="5400" w:hanging="360"/>
      </w:pPr>
      <w:rPr>
        <w:rFonts w:ascii="Symbol" w:hAnsi="Symbol" w:hint="default"/>
      </w:rPr>
    </w:lvl>
    <w:lvl w:ilvl="7" w:tplc="CB004932">
      <w:start w:val="1"/>
      <w:numFmt w:val="bullet"/>
      <w:lvlText w:val="o"/>
      <w:lvlJc w:val="left"/>
      <w:pPr>
        <w:ind w:left="6120" w:hanging="360"/>
      </w:pPr>
      <w:rPr>
        <w:rFonts w:ascii="Courier New" w:hAnsi="Courier New" w:hint="default"/>
      </w:rPr>
    </w:lvl>
    <w:lvl w:ilvl="8" w:tplc="56C899A8">
      <w:start w:val="1"/>
      <w:numFmt w:val="bullet"/>
      <w:lvlText w:val=""/>
      <w:lvlJc w:val="left"/>
      <w:pPr>
        <w:ind w:left="6840" w:hanging="360"/>
      </w:pPr>
      <w:rPr>
        <w:rFonts w:ascii="Wingdings" w:hAnsi="Wingdings" w:hint="default"/>
      </w:rPr>
    </w:lvl>
  </w:abstractNum>
  <w:abstractNum w:abstractNumId="44" w15:restartNumberingAfterBreak="0">
    <w:nsid w:val="70B40112"/>
    <w:multiLevelType w:val="hybridMultilevel"/>
    <w:tmpl w:val="812E4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2B96A36"/>
    <w:multiLevelType w:val="hybridMultilevel"/>
    <w:tmpl w:val="E0BE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3961C5"/>
    <w:multiLevelType w:val="hybridMultilevel"/>
    <w:tmpl w:val="05947756"/>
    <w:lvl w:ilvl="0" w:tplc="0D8038BA">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731C34"/>
    <w:multiLevelType w:val="multilevel"/>
    <w:tmpl w:val="81309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BB6A24"/>
    <w:multiLevelType w:val="hybridMultilevel"/>
    <w:tmpl w:val="45B24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BA95263"/>
    <w:multiLevelType w:val="multilevel"/>
    <w:tmpl w:val="E8F0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A53EDA"/>
    <w:multiLevelType w:val="hybridMultilevel"/>
    <w:tmpl w:val="7D7EE69A"/>
    <w:lvl w:ilvl="0" w:tplc="8BC2FE46">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E37DF5"/>
    <w:multiLevelType w:val="multilevel"/>
    <w:tmpl w:val="FABEE2C2"/>
    <w:lvl w:ilvl="0">
      <w:start w:val="1"/>
      <w:numFmt w:val="decimal"/>
      <w:pStyle w:val="Heading1"/>
      <w:lvlText w:val="%1."/>
      <w:lvlJc w:val="left"/>
      <w:pPr>
        <w:ind w:left="333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85790169">
    <w:abstractNumId w:val="41"/>
  </w:num>
  <w:num w:numId="2" w16cid:durableId="398014483">
    <w:abstractNumId w:val="43"/>
  </w:num>
  <w:num w:numId="3" w16cid:durableId="1125924942">
    <w:abstractNumId w:val="46"/>
  </w:num>
  <w:num w:numId="4" w16cid:durableId="915015286">
    <w:abstractNumId w:val="13"/>
  </w:num>
  <w:num w:numId="5" w16cid:durableId="607547209">
    <w:abstractNumId w:val="51"/>
  </w:num>
  <w:num w:numId="6" w16cid:durableId="1319653073">
    <w:abstractNumId w:val="21"/>
  </w:num>
  <w:num w:numId="7" w16cid:durableId="1934051071">
    <w:abstractNumId w:val="51"/>
  </w:num>
  <w:num w:numId="8" w16cid:durableId="1296377144">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402030">
    <w:abstractNumId w:val="31"/>
  </w:num>
  <w:num w:numId="10" w16cid:durableId="420029793">
    <w:abstractNumId w:val="40"/>
  </w:num>
  <w:num w:numId="11" w16cid:durableId="2070687716">
    <w:abstractNumId w:val="24"/>
  </w:num>
  <w:num w:numId="12" w16cid:durableId="2094351485">
    <w:abstractNumId w:val="48"/>
  </w:num>
  <w:num w:numId="13" w16cid:durableId="733747152">
    <w:abstractNumId w:val="34"/>
  </w:num>
  <w:num w:numId="14" w16cid:durableId="346948102">
    <w:abstractNumId w:val="32"/>
  </w:num>
  <w:num w:numId="15" w16cid:durableId="792557321">
    <w:abstractNumId w:val="19"/>
  </w:num>
  <w:num w:numId="16" w16cid:durableId="1951938546">
    <w:abstractNumId w:val="36"/>
  </w:num>
  <w:num w:numId="17" w16cid:durableId="630941924">
    <w:abstractNumId w:val="33"/>
  </w:num>
  <w:num w:numId="18" w16cid:durableId="721253014">
    <w:abstractNumId w:val="25"/>
  </w:num>
  <w:num w:numId="19" w16cid:durableId="295377340">
    <w:abstractNumId w:val="30"/>
  </w:num>
  <w:num w:numId="20" w16cid:durableId="1507943970">
    <w:abstractNumId w:val="15"/>
  </w:num>
  <w:num w:numId="21" w16cid:durableId="2015843718">
    <w:abstractNumId w:val="1"/>
  </w:num>
  <w:num w:numId="22" w16cid:durableId="2083604604">
    <w:abstractNumId w:val="5"/>
  </w:num>
  <w:num w:numId="23" w16cid:durableId="1607035090">
    <w:abstractNumId w:val="45"/>
  </w:num>
  <w:num w:numId="24" w16cid:durableId="1200976949">
    <w:abstractNumId w:val="37"/>
  </w:num>
  <w:num w:numId="25" w16cid:durableId="535656599">
    <w:abstractNumId w:val="10"/>
  </w:num>
  <w:num w:numId="26" w16cid:durableId="1325936602">
    <w:abstractNumId w:val="9"/>
  </w:num>
  <w:num w:numId="27" w16cid:durableId="279804243">
    <w:abstractNumId w:val="22"/>
  </w:num>
  <w:num w:numId="28" w16cid:durableId="717437097">
    <w:abstractNumId w:val="7"/>
  </w:num>
  <w:num w:numId="29" w16cid:durableId="1899241737">
    <w:abstractNumId w:val="0"/>
  </w:num>
  <w:num w:numId="30" w16cid:durableId="441001646">
    <w:abstractNumId w:val="11"/>
  </w:num>
  <w:num w:numId="31" w16cid:durableId="260458464">
    <w:abstractNumId w:val="6"/>
  </w:num>
  <w:num w:numId="32" w16cid:durableId="1366633374">
    <w:abstractNumId w:val="44"/>
  </w:num>
  <w:num w:numId="33" w16cid:durableId="1531331535">
    <w:abstractNumId w:val="27"/>
  </w:num>
  <w:num w:numId="34" w16cid:durableId="485560197">
    <w:abstractNumId w:val="20"/>
  </w:num>
  <w:num w:numId="35" w16cid:durableId="998072599">
    <w:abstractNumId w:val="26"/>
  </w:num>
  <w:num w:numId="36" w16cid:durableId="829322595">
    <w:abstractNumId w:val="12"/>
  </w:num>
  <w:num w:numId="37" w16cid:durableId="249891028">
    <w:abstractNumId w:val="42"/>
  </w:num>
  <w:num w:numId="38" w16cid:durableId="359817871">
    <w:abstractNumId w:val="50"/>
  </w:num>
  <w:num w:numId="39" w16cid:durableId="888808306">
    <w:abstractNumId w:val="28"/>
  </w:num>
  <w:num w:numId="40" w16cid:durableId="93134726">
    <w:abstractNumId w:val="23"/>
  </w:num>
  <w:num w:numId="41" w16cid:durableId="293759213">
    <w:abstractNumId w:val="39"/>
  </w:num>
  <w:num w:numId="42" w16cid:durableId="704914560">
    <w:abstractNumId w:val="17"/>
  </w:num>
  <w:num w:numId="43" w16cid:durableId="1293053035">
    <w:abstractNumId w:val="47"/>
  </w:num>
  <w:num w:numId="44" w16cid:durableId="1412000665">
    <w:abstractNumId w:val="8"/>
  </w:num>
  <w:num w:numId="45" w16cid:durableId="627246941">
    <w:abstractNumId w:val="4"/>
  </w:num>
  <w:num w:numId="46" w16cid:durableId="2087605763">
    <w:abstractNumId w:val="14"/>
  </w:num>
  <w:num w:numId="47" w16cid:durableId="912617119">
    <w:abstractNumId w:val="49"/>
  </w:num>
  <w:num w:numId="48" w16cid:durableId="926693894">
    <w:abstractNumId w:val="3"/>
  </w:num>
  <w:num w:numId="49" w16cid:durableId="1366102307">
    <w:abstractNumId w:val="29"/>
  </w:num>
  <w:num w:numId="50" w16cid:durableId="1081758624">
    <w:abstractNumId w:val="16"/>
  </w:num>
  <w:num w:numId="51" w16cid:durableId="70011979">
    <w:abstractNumId w:val="38"/>
  </w:num>
  <w:num w:numId="52" w16cid:durableId="152063408">
    <w:abstractNumId w:val="2"/>
  </w:num>
  <w:num w:numId="53" w16cid:durableId="2033535816">
    <w:abstractNumId w:val="35"/>
  </w:num>
  <w:num w:numId="54" w16cid:durableId="214857116">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72B25D-2C51-4E85-8EDF-7543FE820652}"/>
    <w:docVar w:name="dgnword-eventsink" w:val="281108496"/>
  </w:docVars>
  <w:rsids>
    <w:rsidRoot w:val="00AD25E7"/>
    <w:rsid w:val="00000037"/>
    <w:rsid w:val="00001575"/>
    <w:rsid w:val="00002444"/>
    <w:rsid w:val="00002957"/>
    <w:rsid w:val="000030AC"/>
    <w:rsid w:val="000031EC"/>
    <w:rsid w:val="00003C78"/>
    <w:rsid w:val="000042F3"/>
    <w:rsid w:val="00005135"/>
    <w:rsid w:val="000056BA"/>
    <w:rsid w:val="00006C0E"/>
    <w:rsid w:val="00007410"/>
    <w:rsid w:val="00011123"/>
    <w:rsid w:val="0001196C"/>
    <w:rsid w:val="00012917"/>
    <w:rsid w:val="00012EC8"/>
    <w:rsid w:val="000135EB"/>
    <w:rsid w:val="0001437B"/>
    <w:rsid w:val="00015BD1"/>
    <w:rsid w:val="00016FD0"/>
    <w:rsid w:val="0001792A"/>
    <w:rsid w:val="0002086D"/>
    <w:rsid w:val="00021594"/>
    <w:rsid w:val="00022256"/>
    <w:rsid w:val="00022981"/>
    <w:rsid w:val="00022E9A"/>
    <w:rsid w:val="00022EE3"/>
    <w:rsid w:val="00023521"/>
    <w:rsid w:val="00024077"/>
    <w:rsid w:val="0002547D"/>
    <w:rsid w:val="000256BD"/>
    <w:rsid w:val="0002596E"/>
    <w:rsid w:val="000269E3"/>
    <w:rsid w:val="00027D7F"/>
    <w:rsid w:val="00031A41"/>
    <w:rsid w:val="000323B9"/>
    <w:rsid w:val="00032685"/>
    <w:rsid w:val="000327D1"/>
    <w:rsid w:val="00032F62"/>
    <w:rsid w:val="00033E61"/>
    <w:rsid w:val="000343CF"/>
    <w:rsid w:val="000359AD"/>
    <w:rsid w:val="0003629B"/>
    <w:rsid w:val="0003658B"/>
    <w:rsid w:val="0004024D"/>
    <w:rsid w:val="00040846"/>
    <w:rsid w:val="000417CA"/>
    <w:rsid w:val="00041BDE"/>
    <w:rsid w:val="00041E47"/>
    <w:rsid w:val="00043359"/>
    <w:rsid w:val="00044412"/>
    <w:rsid w:val="000462B3"/>
    <w:rsid w:val="00046439"/>
    <w:rsid w:val="00047698"/>
    <w:rsid w:val="00050051"/>
    <w:rsid w:val="00050DD1"/>
    <w:rsid w:val="0005115C"/>
    <w:rsid w:val="000512C6"/>
    <w:rsid w:val="00052E7F"/>
    <w:rsid w:val="0005333F"/>
    <w:rsid w:val="00054674"/>
    <w:rsid w:val="0005678C"/>
    <w:rsid w:val="0005755B"/>
    <w:rsid w:val="000578B4"/>
    <w:rsid w:val="00057B2B"/>
    <w:rsid w:val="00060BB1"/>
    <w:rsid w:val="000612D4"/>
    <w:rsid w:val="00062C15"/>
    <w:rsid w:val="00064C6D"/>
    <w:rsid w:val="000654DC"/>
    <w:rsid w:val="00067501"/>
    <w:rsid w:val="00067DE3"/>
    <w:rsid w:val="0007000C"/>
    <w:rsid w:val="00070601"/>
    <w:rsid w:val="000713C5"/>
    <w:rsid w:val="0007225D"/>
    <w:rsid w:val="0007253D"/>
    <w:rsid w:val="00073504"/>
    <w:rsid w:val="00073A9B"/>
    <w:rsid w:val="00073C28"/>
    <w:rsid w:val="00075009"/>
    <w:rsid w:val="000751A2"/>
    <w:rsid w:val="00075C16"/>
    <w:rsid w:val="000765F1"/>
    <w:rsid w:val="000768A4"/>
    <w:rsid w:val="00080EB6"/>
    <w:rsid w:val="000817BA"/>
    <w:rsid w:val="00081B05"/>
    <w:rsid w:val="000828CF"/>
    <w:rsid w:val="00082BC2"/>
    <w:rsid w:val="00082D46"/>
    <w:rsid w:val="000837CE"/>
    <w:rsid w:val="00083D24"/>
    <w:rsid w:val="00084761"/>
    <w:rsid w:val="00085637"/>
    <w:rsid w:val="00086B04"/>
    <w:rsid w:val="00086B41"/>
    <w:rsid w:val="00086D72"/>
    <w:rsid w:val="00086DD7"/>
    <w:rsid w:val="000874E0"/>
    <w:rsid w:val="00087755"/>
    <w:rsid w:val="00091793"/>
    <w:rsid w:val="00092542"/>
    <w:rsid w:val="000935CC"/>
    <w:rsid w:val="00093B1E"/>
    <w:rsid w:val="00094992"/>
    <w:rsid w:val="00096F63"/>
    <w:rsid w:val="000973B6"/>
    <w:rsid w:val="000A006C"/>
    <w:rsid w:val="000A16C1"/>
    <w:rsid w:val="000A19CB"/>
    <w:rsid w:val="000A1E19"/>
    <w:rsid w:val="000A2128"/>
    <w:rsid w:val="000A23EC"/>
    <w:rsid w:val="000A267A"/>
    <w:rsid w:val="000A2836"/>
    <w:rsid w:val="000A2C97"/>
    <w:rsid w:val="000A348F"/>
    <w:rsid w:val="000A68C7"/>
    <w:rsid w:val="000A68EC"/>
    <w:rsid w:val="000A7C9F"/>
    <w:rsid w:val="000A7F65"/>
    <w:rsid w:val="000B0B5A"/>
    <w:rsid w:val="000B0F1F"/>
    <w:rsid w:val="000B126E"/>
    <w:rsid w:val="000B12D6"/>
    <w:rsid w:val="000B15CE"/>
    <w:rsid w:val="000B1638"/>
    <w:rsid w:val="000B2F5C"/>
    <w:rsid w:val="000B36AD"/>
    <w:rsid w:val="000B43B2"/>
    <w:rsid w:val="000B52CF"/>
    <w:rsid w:val="000B5469"/>
    <w:rsid w:val="000B5D05"/>
    <w:rsid w:val="000B67B4"/>
    <w:rsid w:val="000B7252"/>
    <w:rsid w:val="000B769D"/>
    <w:rsid w:val="000B76E6"/>
    <w:rsid w:val="000B7D1C"/>
    <w:rsid w:val="000C0BD3"/>
    <w:rsid w:val="000C14CD"/>
    <w:rsid w:val="000C2C3D"/>
    <w:rsid w:val="000C3CDD"/>
    <w:rsid w:val="000C50D0"/>
    <w:rsid w:val="000C5D20"/>
    <w:rsid w:val="000C60A5"/>
    <w:rsid w:val="000C6298"/>
    <w:rsid w:val="000C7F14"/>
    <w:rsid w:val="000D07B5"/>
    <w:rsid w:val="000D082B"/>
    <w:rsid w:val="000D0B8F"/>
    <w:rsid w:val="000D1E69"/>
    <w:rsid w:val="000D21AB"/>
    <w:rsid w:val="000D2881"/>
    <w:rsid w:val="000D379D"/>
    <w:rsid w:val="000D3820"/>
    <w:rsid w:val="000D41D8"/>
    <w:rsid w:val="000D41DA"/>
    <w:rsid w:val="000D484F"/>
    <w:rsid w:val="000D5694"/>
    <w:rsid w:val="000D57AB"/>
    <w:rsid w:val="000D7876"/>
    <w:rsid w:val="000D7AC9"/>
    <w:rsid w:val="000E0358"/>
    <w:rsid w:val="000E0454"/>
    <w:rsid w:val="000E0874"/>
    <w:rsid w:val="000E0BDB"/>
    <w:rsid w:val="000E19FA"/>
    <w:rsid w:val="000E1A20"/>
    <w:rsid w:val="000E1FA6"/>
    <w:rsid w:val="000E24BC"/>
    <w:rsid w:val="000E2A90"/>
    <w:rsid w:val="000E2C46"/>
    <w:rsid w:val="000E304F"/>
    <w:rsid w:val="000E33C1"/>
    <w:rsid w:val="000E36D0"/>
    <w:rsid w:val="000E4AAC"/>
    <w:rsid w:val="000E51AB"/>
    <w:rsid w:val="000E65BE"/>
    <w:rsid w:val="000E7E6A"/>
    <w:rsid w:val="000F04F8"/>
    <w:rsid w:val="000F0558"/>
    <w:rsid w:val="000F06C4"/>
    <w:rsid w:val="000F22AB"/>
    <w:rsid w:val="000F255A"/>
    <w:rsid w:val="000F2794"/>
    <w:rsid w:val="000F33F4"/>
    <w:rsid w:val="000F343C"/>
    <w:rsid w:val="000F3454"/>
    <w:rsid w:val="000F34F0"/>
    <w:rsid w:val="000F4168"/>
    <w:rsid w:val="000F45B9"/>
    <w:rsid w:val="000F45E7"/>
    <w:rsid w:val="000F6FD3"/>
    <w:rsid w:val="0010032B"/>
    <w:rsid w:val="001007B8"/>
    <w:rsid w:val="001015C1"/>
    <w:rsid w:val="00101FF3"/>
    <w:rsid w:val="001025FC"/>
    <w:rsid w:val="0010267D"/>
    <w:rsid w:val="00102DBC"/>
    <w:rsid w:val="00103EBC"/>
    <w:rsid w:val="001042AF"/>
    <w:rsid w:val="001057A0"/>
    <w:rsid w:val="0010681F"/>
    <w:rsid w:val="00106E19"/>
    <w:rsid w:val="00110071"/>
    <w:rsid w:val="001103ED"/>
    <w:rsid w:val="001105C6"/>
    <w:rsid w:val="00110EE2"/>
    <w:rsid w:val="0011128D"/>
    <w:rsid w:val="001112A8"/>
    <w:rsid w:val="001122AF"/>
    <w:rsid w:val="00112C8A"/>
    <w:rsid w:val="00112D99"/>
    <w:rsid w:val="00113B82"/>
    <w:rsid w:val="001145EB"/>
    <w:rsid w:val="0011497E"/>
    <w:rsid w:val="001150E6"/>
    <w:rsid w:val="00115C13"/>
    <w:rsid w:val="00115C71"/>
    <w:rsid w:val="00115DFD"/>
    <w:rsid w:val="0011636E"/>
    <w:rsid w:val="001164FD"/>
    <w:rsid w:val="0011729C"/>
    <w:rsid w:val="00117BB3"/>
    <w:rsid w:val="00120BD7"/>
    <w:rsid w:val="001214E6"/>
    <w:rsid w:val="00122F9B"/>
    <w:rsid w:val="001232C2"/>
    <w:rsid w:val="00123625"/>
    <w:rsid w:val="00123B91"/>
    <w:rsid w:val="00124398"/>
    <w:rsid w:val="001250D9"/>
    <w:rsid w:val="001258BA"/>
    <w:rsid w:val="0012673C"/>
    <w:rsid w:val="00126746"/>
    <w:rsid w:val="00126FBD"/>
    <w:rsid w:val="001307E2"/>
    <w:rsid w:val="0013089C"/>
    <w:rsid w:val="001315AE"/>
    <w:rsid w:val="00131698"/>
    <w:rsid w:val="00132753"/>
    <w:rsid w:val="00135271"/>
    <w:rsid w:val="0013539F"/>
    <w:rsid w:val="00135E3C"/>
    <w:rsid w:val="00135FA4"/>
    <w:rsid w:val="00136074"/>
    <w:rsid w:val="001361C3"/>
    <w:rsid w:val="00137EB1"/>
    <w:rsid w:val="00137F7D"/>
    <w:rsid w:val="001400A9"/>
    <w:rsid w:val="0014472C"/>
    <w:rsid w:val="001448F8"/>
    <w:rsid w:val="00144B9D"/>
    <w:rsid w:val="001453F1"/>
    <w:rsid w:val="0014580E"/>
    <w:rsid w:val="00147C57"/>
    <w:rsid w:val="00151EE3"/>
    <w:rsid w:val="001525B2"/>
    <w:rsid w:val="00152EC9"/>
    <w:rsid w:val="00153999"/>
    <w:rsid w:val="00154808"/>
    <w:rsid w:val="00156069"/>
    <w:rsid w:val="001560D6"/>
    <w:rsid w:val="001567C5"/>
    <w:rsid w:val="00156F6D"/>
    <w:rsid w:val="001578BD"/>
    <w:rsid w:val="00157D0B"/>
    <w:rsid w:val="00160494"/>
    <w:rsid w:val="0016269A"/>
    <w:rsid w:val="00162A65"/>
    <w:rsid w:val="00162E10"/>
    <w:rsid w:val="001632E6"/>
    <w:rsid w:val="00163950"/>
    <w:rsid w:val="00164078"/>
    <w:rsid w:val="00164654"/>
    <w:rsid w:val="001649A9"/>
    <w:rsid w:val="0016572F"/>
    <w:rsid w:val="00165A1D"/>
    <w:rsid w:val="00165B23"/>
    <w:rsid w:val="00165D25"/>
    <w:rsid w:val="001670F7"/>
    <w:rsid w:val="00170087"/>
    <w:rsid w:val="001717AD"/>
    <w:rsid w:val="001727E0"/>
    <w:rsid w:val="00174987"/>
    <w:rsid w:val="0017586E"/>
    <w:rsid w:val="00176052"/>
    <w:rsid w:val="00176AD4"/>
    <w:rsid w:val="00177174"/>
    <w:rsid w:val="00177284"/>
    <w:rsid w:val="001807F9"/>
    <w:rsid w:val="00180816"/>
    <w:rsid w:val="00180B49"/>
    <w:rsid w:val="00180CEA"/>
    <w:rsid w:val="0018147B"/>
    <w:rsid w:val="00181547"/>
    <w:rsid w:val="001815AD"/>
    <w:rsid w:val="00181AB1"/>
    <w:rsid w:val="00181C4C"/>
    <w:rsid w:val="001826AC"/>
    <w:rsid w:val="00182CC6"/>
    <w:rsid w:val="00182F9C"/>
    <w:rsid w:val="0018384C"/>
    <w:rsid w:val="00183ABD"/>
    <w:rsid w:val="00183BA9"/>
    <w:rsid w:val="001846F8"/>
    <w:rsid w:val="00184B68"/>
    <w:rsid w:val="001850C5"/>
    <w:rsid w:val="00185E47"/>
    <w:rsid w:val="001866D5"/>
    <w:rsid w:val="001878F7"/>
    <w:rsid w:val="00191067"/>
    <w:rsid w:val="00191111"/>
    <w:rsid w:val="00191409"/>
    <w:rsid w:val="00191BBC"/>
    <w:rsid w:val="0019259E"/>
    <w:rsid w:val="001927DC"/>
    <w:rsid w:val="00192D66"/>
    <w:rsid w:val="00192D69"/>
    <w:rsid w:val="00193525"/>
    <w:rsid w:val="00193610"/>
    <w:rsid w:val="0019476D"/>
    <w:rsid w:val="00194A78"/>
    <w:rsid w:val="00194DC0"/>
    <w:rsid w:val="001951AB"/>
    <w:rsid w:val="0019557E"/>
    <w:rsid w:val="001957EC"/>
    <w:rsid w:val="00195D44"/>
    <w:rsid w:val="001965C6"/>
    <w:rsid w:val="001970F6"/>
    <w:rsid w:val="001975C3"/>
    <w:rsid w:val="001A0A89"/>
    <w:rsid w:val="001A13B2"/>
    <w:rsid w:val="001A2B19"/>
    <w:rsid w:val="001A3045"/>
    <w:rsid w:val="001A3F66"/>
    <w:rsid w:val="001A4F79"/>
    <w:rsid w:val="001A5609"/>
    <w:rsid w:val="001A5C0B"/>
    <w:rsid w:val="001A64B9"/>
    <w:rsid w:val="001A7428"/>
    <w:rsid w:val="001A77B1"/>
    <w:rsid w:val="001B0F60"/>
    <w:rsid w:val="001B23B9"/>
    <w:rsid w:val="001B3266"/>
    <w:rsid w:val="001B3713"/>
    <w:rsid w:val="001B3963"/>
    <w:rsid w:val="001B40DB"/>
    <w:rsid w:val="001B4517"/>
    <w:rsid w:val="001B4855"/>
    <w:rsid w:val="001B4FCA"/>
    <w:rsid w:val="001B5103"/>
    <w:rsid w:val="001B6304"/>
    <w:rsid w:val="001C0AD9"/>
    <w:rsid w:val="001C1531"/>
    <w:rsid w:val="001C3C84"/>
    <w:rsid w:val="001C42E2"/>
    <w:rsid w:val="001C5F34"/>
    <w:rsid w:val="001C6D11"/>
    <w:rsid w:val="001D1238"/>
    <w:rsid w:val="001D15B0"/>
    <w:rsid w:val="001D1B06"/>
    <w:rsid w:val="001D2135"/>
    <w:rsid w:val="001D2572"/>
    <w:rsid w:val="001D3399"/>
    <w:rsid w:val="001D3514"/>
    <w:rsid w:val="001D3575"/>
    <w:rsid w:val="001D40EE"/>
    <w:rsid w:val="001D45E1"/>
    <w:rsid w:val="001D51C7"/>
    <w:rsid w:val="001D5286"/>
    <w:rsid w:val="001D5A9B"/>
    <w:rsid w:val="001D605E"/>
    <w:rsid w:val="001D639A"/>
    <w:rsid w:val="001D6F69"/>
    <w:rsid w:val="001D7EB0"/>
    <w:rsid w:val="001E03C6"/>
    <w:rsid w:val="001E10DD"/>
    <w:rsid w:val="001E1335"/>
    <w:rsid w:val="001E1533"/>
    <w:rsid w:val="001E19F4"/>
    <w:rsid w:val="001E225B"/>
    <w:rsid w:val="001E2987"/>
    <w:rsid w:val="001E3599"/>
    <w:rsid w:val="001E3614"/>
    <w:rsid w:val="001E3AE4"/>
    <w:rsid w:val="001E484E"/>
    <w:rsid w:val="001E5157"/>
    <w:rsid w:val="001E6667"/>
    <w:rsid w:val="001E67CD"/>
    <w:rsid w:val="001E68F8"/>
    <w:rsid w:val="001F0BFE"/>
    <w:rsid w:val="001F0F84"/>
    <w:rsid w:val="001F1337"/>
    <w:rsid w:val="001F15A0"/>
    <w:rsid w:val="001F15BC"/>
    <w:rsid w:val="001F25F1"/>
    <w:rsid w:val="001F2643"/>
    <w:rsid w:val="001F294E"/>
    <w:rsid w:val="001F2A52"/>
    <w:rsid w:val="001F3057"/>
    <w:rsid w:val="001F3218"/>
    <w:rsid w:val="001F3A12"/>
    <w:rsid w:val="001F4AAE"/>
    <w:rsid w:val="001F5137"/>
    <w:rsid w:val="001F5278"/>
    <w:rsid w:val="001F7E64"/>
    <w:rsid w:val="002014D6"/>
    <w:rsid w:val="00201B44"/>
    <w:rsid w:val="002023CA"/>
    <w:rsid w:val="00203A7D"/>
    <w:rsid w:val="00203AAF"/>
    <w:rsid w:val="002058E2"/>
    <w:rsid w:val="00207331"/>
    <w:rsid w:val="00207AD4"/>
    <w:rsid w:val="00210B90"/>
    <w:rsid w:val="00211671"/>
    <w:rsid w:val="00213ABE"/>
    <w:rsid w:val="00213CAD"/>
    <w:rsid w:val="00214656"/>
    <w:rsid w:val="00215299"/>
    <w:rsid w:val="00215794"/>
    <w:rsid w:val="00215BD0"/>
    <w:rsid w:val="00216E84"/>
    <w:rsid w:val="0021762E"/>
    <w:rsid w:val="00217759"/>
    <w:rsid w:val="00217AA9"/>
    <w:rsid w:val="00217F85"/>
    <w:rsid w:val="00220F56"/>
    <w:rsid w:val="00221252"/>
    <w:rsid w:val="002214CC"/>
    <w:rsid w:val="00222334"/>
    <w:rsid w:val="0022289E"/>
    <w:rsid w:val="002236BB"/>
    <w:rsid w:val="002237F8"/>
    <w:rsid w:val="00223C6C"/>
    <w:rsid w:val="00224D15"/>
    <w:rsid w:val="00225116"/>
    <w:rsid w:val="002251C4"/>
    <w:rsid w:val="002259DC"/>
    <w:rsid w:val="00226E67"/>
    <w:rsid w:val="00227C3A"/>
    <w:rsid w:val="002303E4"/>
    <w:rsid w:val="0023056D"/>
    <w:rsid w:val="00230B44"/>
    <w:rsid w:val="00230C5F"/>
    <w:rsid w:val="002311C4"/>
    <w:rsid w:val="0023148D"/>
    <w:rsid w:val="00231BEC"/>
    <w:rsid w:val="0023270B"/>
    <w:rsid w:val="00233BEF"/>
    <w:rsid w:val="00234168"/>
    <w:rsid w:val="00234765"/>
    <w:rsid w:val="00234C4C"/>
    <w:rsid w:val="00235647"/>
    <w:rsid w:val="002374D3"/>
    <w:rsid w:val="0024205B"/>
    <w:rsid w:val="00242E46"/>
    <w:rsid w:val="00243743"/>
    <w:rsid w:val="00244A0C"/>
    <w:rsid w:val="00246291"/>
    <w:rsid w:val="00247056"/>
    <w:rsid w:val="0024705B"/>
    <w:rsid w:val="00250F4A"/>
    <w:rsid w:val="00251D61"/>
    <w:rsid w:val="00253588"/>
    <w:rsid w:val="002553B3"/>
    <w:rsid w:val="00255D1C"/>
    <w:rsid w:val="002560E9"/>
    <w:rsid w:val="00257BF3"/>
    <w:rsid w:val="002627AE"/>
    <w:rsid w:val="002638EF"/>
    <w:rsid w:val="00264CEA"/>
    <w:rsid w:val="00264E23"/>
    <w:rsid w:val="00265113"/>
    <w:rsid w:val="0026535D"/>
    <w:rsid w:val="0026609D"/>
    <w:rsid w:val="002665FE"/>
    <w:rsid w:val="00266D85"/>
    <w:rsid w:val="00267554"/>
    <w:rsid w:val="002700A4"/>
    <w:rsid w:val="002700D6"/>
    <w:rsid w:val="0027091C"/>
    <w:rsid w:val="00270E8F"/>
    <w:rsid w:val="00271116"/>
    <w:rsid w:val="0027188D"/>
    <w:rsid w:val="00271E51"/>
    <w:rsid w:val="002726E0"/>
    <w:rsid w:val="00276F2D"/>
    <w:rsid w:val="00277431"/>
    <w:rsid w:val="00277524"/>
    <w:rsid w:val="00277A2D"/>
    <w:rsid w:val="00277C1D"/>
    <w:rsid w:val="00280B35"/>
    <w:rsid w:val="002818B8"/>
    <w:rsid w:val="00281C03"/>
    <w:rsid w:val="0028235B"/>
    <w:rsid w:val="00282891"/>
    <w:rsid w:val="0028299C"/>
    <w:rsid w:val="00283182"/>
    <w:rsid w:val="00284C03"/>
    <w:rsid w:val="002856B6"/>
    <w:rsid w:val="002868FB"/>
    <w:rsid w:val="00286EC9"/>
    <w:rsid w:val="00286FD6"/>
    <w:rsid w:val="0029057D"/>
    <w:rsid w:val="002907E3"/>
    <w:rsid w:val="00292319"/>
    <w:rsid w:val="002924C8"/>
    <w:rsid w:val="00292836"/>
    <w:rsid w:val="00292885"/>
    <w:rsid w:val="00292A50"/>
    <w:rsid w:val="00292EA1"/>
    <w:rsid w:val="00293AEA"/>
    <w:rsid w:val="00293C91"/>
    <w:rsid w:val="0029428B"/>
    <w:rsid w:val="00294397"/>
    <w:rsid w:val="00294CB2"/>
    <w:rsid w:val="00295042"/>
    <w:rsid w:val="00295F96"/>
    <w:rsid w:val="002965C4"/>
    <w:rsid w:val="00296967"/>
    <w:rsid w:val="00296F5C"/>
    <w:rsid w:val="002A00C0"/>
    <w:rsid w:val="002A063C"/>
    <w:rsid w:val="002A0E0C"/>
    <w:rsid w:val="002A21AA"/>
    <w:rsid w:val="002A3B9C"/>
    <w:rsid w:val="002A3F63"/>
    <w:rsid w:val="002A3F94"/>
    <w:rsid w:val="002A4EBE"/>
    <w:rsid w:val="002A707C"/>
    <w:rsid w:val="002A71FE"/>
    <w:rsid w:val="002A751B"/>
    <w:rsid w:val="002A7FC7"/>
    <w:rsid w:val="002B0FF8"/>
    <w:rsid w:val="002B1C14"/>
    <w:rsid w:val="002B224B"/>
    <w:rsid w:val="002B2813"/>
    <w:rsid w:val="002B31E3"/>
    <w:rsid w:val="002B3965"/>
    <w:rsid w:val="002B4DFB"/>
    <w:rsid w:val="002B5E49"/>
    <w:rsid w:val="002B6313"/>
    <w:rsid w:val="002B6315"/>
    <w:rsid w:val="002B6D53"/>
    <w:rsid w:val="002B7501"/>
    <w:rsid w:val="002C042A"/>
    <w:rsid w:val="002C0F65"/>
    <w:rsid w:val="002C0F7D"/>
    <w:rsid w:val="002C12A5"/>
    <w:rsid w:val="002C2540"/>
    <w:rsid w:val="002C2677"/>
    <w:rsid w:val="002C26F8"/>
    <w:rsid w:val="002C2761"/>
    <w:rsid w:val="002C3414"/>
    <w:rsid w:val="002C389F"/>
    <w:rsid w:val="002C6C24"/>
    <w:rsid w:val="002C7323"/>
    <w:rsid w:val="002C76B5"/>
    <w:rsid w:val="002C7CD1"/>
    <w:rsid w:val="002D0068"/>
    <w:rsid w:val="002D0778"/>
    <w:rsid w:val="002D0ECA"/>
    <w:rsid w:val="002D179E"/>
    <w:rsid w:val="002D209C"/>
    <w:rsid w:val="002D23A1"/>
    <w:rsid w:val="002D2A02"/>
    <w:rsid w:val="002D49E1"/>
    <w:rsid w:val="002D5B05"/>
    <w:rsid w:val="002D6355"/>
    <w:rsid w:val="002E0A28"/>
    <w:rsid w:val="002E327F"/>
    <w:rsid w:val="002E3FD8"/>
    <w:rsid w:val="002E4F58"/>
    <w:rsid w:val="002E4FE1"/>
    <w:rsid w:val="002E5168"/>
    <w:rsid w:val="002E532A"/>
    <w:rsid w:val="002E77AF"/>
    <w:rsid w:val="002F07A2"/>
    <w:rsid w:val="002F2825"/>
    <w:rsid w:val="002F3251"/>
    <w:rsid w:val="002F35FB"/>
    <w:rsid w:val="002F3CD2"/>
    <w:rsid w:val="002F49F7"/>
    <w:rsid w:val="002F5905"/>
    <w:rsid w:val="0030003E"/>
    <w:rsid w:val="00302CF4"/>
    <w:rsid w:val="00302D31"/>
    <w:rsid w:val="00303342"/>
    <w:rsid w:val="00304F3B"/>
    <w:rsid w:val="0030530F"/>
    <w:rsid w:val="00306D1E"/>
    <w:rsid w:val="003105F5"/>
    <w:rsid w:val="0031063A"/>
    <w:rsid w:val="00311273"/>
    <w:rsid w:val="0031160A"/>
    <w:rsid w:val="00311B75"/>
    <w:rsid w:val="003130B3"/>
    <w:rsid w:val="00313189"/>
    <w:rsid w:val="00314419"/>
    <w:rsid w:val="0031447B"/>
    <w:rsid w:val="003145D4"/>
    <w:rsid w:val="0031605C"/>
    <w:rsid w:val="00316689"/>
    <w:rsid w:val="0031714B"/>
    <w:rsid w:val="00317419"/>
    <w:rsid w:val="003178B7"/>
    <w:rsid w:val="00317EB4"/>
    <w:rsid w:val="00317EEC"/>
    <w:rsid w:val="003203D4"/>
    <w:rsid w:val="0032061A"/>
    <w:rsid w:val="00320EA8"/>
    <w:rsid w:val="00322603"/>
    <w:rsid w:val="00322929"/>
    <w:rsid w:val="00322D43"/>
    <w:rsid w:val="00323302"/>
    <w:rsid w:val="00323C2E"/>
    <w:rsid w:val="00324045"/>
    <w:rsid w:val="003249F5"/>
    <w:rsid w:val="00325440"/>
    <w:rsid w:val="0032569B"/>
    <w:rsid w:val="003257AE"/>
    <w:rsid w:val="00325A03"/>
    <w:rsid w:val="00326EA5"/>
    <w:rsid w:val="00327523"/>
    <w:rsid w:val="00327923"/>
    <w:rsid w:val="003302AD"/>
    <w:rsid w:val="0033054B"/>
    <w:rsid w:val="0033266F"/>
    <w:rsid w:val="00332F32"/>
    <w:rsid w:val="00333106"/>
    <w:rsid w:val="0033446C"/>
    <w:rsid w:val="003344AF"/>
    <w:rsid w:val="0033460B"/>
    <w:rsid w:val="00335F59"/>
    <w:rsid w:val="00335F6F"/>
    <w:rsid w:val="003364C1"/>
    <w:rsid w:val="00337986"/>
    <w:rsid w:val="0034058F"/>
    <w:rsid w:val="00340D42"/>
    <w:rsid w:val="003417B6"/>
    <w:rsid w:val="00341BA8"/>
    <w:rsid w:val="00341DA2"/>
    <w:rsid w:val="003425FB"/>
    <w:rsid w:val="00342A30"/>
    <w:rsid w:val="00342AC8"/>
    <w:rsid w:val="00342DD1"/>
    <w:rsid w:val="00343353"/>
    <w:rsid w:val="00343913"/>
    <w:rsid w:val="0034478F"/>
    <w:rsid w:val="00345D47"/>
    <w:rsid w:val="00347789"/>
    <w:rsid w:val="00347F66"/>
    <w:rsid w:val="00351027"/>
    <w:rsid w:val="00351A44"/>
    <w:rsid w:val="0035443A"/>
    <w:rsid w:val="0035455A"/>
    <w:rsid w:val="00355A88"/>
    <w:rsid w:val="00355C39"/>
    <w:rsid w:val="00356186"/>
    <w:rsid w:val="00357909"/>
    <w:rsid w:val="00357C55"/>
    <w:rsid w:val="00357CD8"/>
    <w:rsid w:val="003605DA"/>
    <w:rsid w:val="00360C26"/>
    <w:rsid w:val="0036169D"/>
    <w:rsid w:val="003618DC"/>
    <w:rsid w:val="00361AA0"/>
    <w:rsid w:val="00361B78"/>
    <w:rsid w:val="003625DC"/>
    <w:rsid w:val="00362FEA"/>
    <w:rsid w:val="0036374C"/>
    <w:rsid w:val="00365486"/>
    <w:rsid w:val="003659BA"/>
    <w:rsid w:val="0036767A"/>
    <w:rsid w:val="003701BD"/>
    <w:rsid w:val="00370270"/>
    <w:rsid w:val="003702CE"/>
    <w:rsid w:val="0037193B"/>
    <w:rsid w:val="00372C6D"/>
    <w:rsid w:val="003736A5"/>
    <w:rsid w:val="00373CC4"/>
    <w:rsid w:val="003741D3"/>
    <w:rsid w:val="00374222"/>
    <w:rsid w:val="003761D4"/>
    <w:rsid w:val="00376632"/>
    <w:rsid w:val="003774C7"/>
    <w:rsid w:val="00380F87"/>
    <w:rsid w:val="00381CFB"/>
    <w:rsid w:val="00382742"/>
    <w:rsid w:val="00382A68"/>
    <w:rsid w:val="00382C02"/>
    <w:rsid w:val="00383573"/>
    <w:rsid w:val="00383A3C"/>
    <w:rsid w:val="00384568"/>
    <w:rsid w:val="00384587"/>
    <w:rsid w:val="003845D4"/>
    <w:rsid w:val="00384710"/>
    <w:rsid w:val="003860C4"/>
    <w:rsid w:val="0038666F"/>
    <w:rsid w:val="00390B9B"/>
    <w:rsid w:val="0039168A"/>
    <w:rsid w:val="00392FB2"/>
    <w:rsid w:val="00392FFE"/>
    <w:rsid w:val="00393126"/>
    <w:rsid w:val="003949F7"/>
    <w:rsid w:val="00395CCA"/>
    <w:rsid w:val="003966CF"/>
    <w:rsid w:val="00396855"/>
    <w:rsid w:val="003976FA"/>
    <w:rsid w:val="003A0B72"/>
    <w:rsid w:val="003A2B5A"/>
    <w:rsid w:val="003A3D13"/>
    <w:rsid w:val="003A4020"/>
    <w:rsid w:val="003A405A"/>
    <w:rsid w:val="003A449A"/>
    <w:rsid w:val="003A6A10"/>
    <w:rsid w:val="003A7070"/>
    <w:rsid w:val="003B006D"/>
    <w:rsid w:val="003B024B"/>
    <w:rsid w:val="003B0385"/>
    <w:rsid w:val="003B04A2"/>
    <w:rsid w:val="003B0510"/>
    <w:rsid w:val="003B12A8"/>
    <w:rsid w:val="003B2096"/>
    <w:rsid w:val="003B2361"/>
    <w:rsid w:val="003B2467"/>
    <w:rsid w:val="003B2B6C"/>
    <w:rsid w:val="003B2D6D"/>
    <w:rsid w:val="003B3213"/>
    <w:rsid w:val="003B32FE"/>
    <w:rsid w:val="003B462D"/>
    <w:rsid w:val="003B61D8"/>
    <w:rsid w:val="003B7274"/>
    <w:rsid w:val="003C0369"/>
    <w:rsid w:val="003C0D82"/>
    <w:rsid w:val="003C0D97"/>
    <w:rsid w:val="003C2051"/>
    <w:rsid w:val="003C2249"/>
    <w:rsid w:val="003C2C4D"/>
    <w:rsid w:val="003C3E54"/>
    <w:rsid w:val="003C4A93"/>
    <w:rsid w:val="003C4D82"/>
    <w:rsid w:val="003C4E3C"/>
    <w:rsid w:val="003C51B1"/>
    <w:rsid w:val="003C5561"/>
    <w:rsid w:val="003C5930"/>
    <w:rsid w:val="003C5E4C"/>
    <w:rsid w:val="003C6FE5"/>
    <w:rsid w:val="003C7B7E"/>
    <w:rsid w:val="003D0866"/>
    <w:rsid w:val="003D0A26"/>
    <w:rsid w:val="003D15E7"/>
    <w:rsid w:val="003D1C1F"/>
    <w:rsid w:val="003D23F2"/>
    <w:rsid w:val="003D2684"/>
    <w:rsid w:val="003D4D1C"/>
    <w:rsid w:val="003D6CCE"/>
    <w:rsid w:val="003D6F3A"/>
    <w:rsid w:val="003E0727"/>
    <w:rsid w:val="003E08CF"/>
    <w:rsid w:val="003E379B"/>
    <w:rsid w:val="003E3F74"/>
    <w:rsid w:val="003E48A8"/>
    <w:rsid w:val="003E497C"/>
    <w:rsid w:val="003E554A"/>
    <w:rsid w:val="003E5D05"/>
    <w:rsid w:val="003E653E"/>
    <w:rsid w:val="003E6B2D"/>
    <w:rsid w:val="003E743C"/>
    <w:rsid w:val="003E769C"/>
    <w:rsid w:val="003E7AAE"/>
    <w:rsid w:val="003E7D4B"/>
    <w:rsid w:val="003F05CF"/>
    <w:rsid w:val="003F2939"/>
    <w:rsid w:val="003F33C1"/>
    <w:rsid w:val="003F3A9D"/>
    <w:rsid w:val="003F42CD"/>
    <w:rsid w:val="003F4867"/>
    <w:rsid w:val="003F4E05"/>
    <w:rsid w:val="003F5B82"/>
    <w:rsid w:val="003F5DCD"/>
    <w:rsid w:val="003F5F6F"/>
    <w:rsid w:val="003F6329"/>
    <w:rsid w:val="003F6B8C"/>
    <w:rsid w:val="00400159"/>
    <w:rsid w:val="00400D38"/>
    <w:rsid w:val="004017D3"/>
    <w:rsid w:val="00402D05"/>
    <w:rsid w:val="0040351C"/>
    <w:rsid w:val="00403995"/>
    <w:rsid w:val="00404E70"/>
    <w:rsid w:val="00404FCA"/>
    <w:rsid w:val="00410BDE"/>
    <w:rsid w:val="00411A62"/>
    <w:rsid w:val="00411CB3"/>
    <w:rsid w:val="00411CE2"/>
    <w:rsid w:val="00414C94"/>
    <w:rsid w:val="00416232"/>
    <w:rsid w:val="004168A6"/>
    <w:rsid w:val="0041745C"/>
    <w:rsid w:val="00421872"/>
    <w:rsid w:val="00421B12"/>
    <w:rsid w:val="00421BB2"/>
    <w:rsid w:val="00422426"/>
    <w:rsid w:val="00423686"/>
    <w:rsid w:val="0042786E"/>
    <w:rsid w:val="00430B41"/>
    <w:rsid w:val="00432DED"/>
    <w:rsid w:val="00434A71"/>
    <w:rsid w:val="00434ABB"/>
    <w:rsid w:val="00434EB8"/>
    <w:rsid w:val="00436040"/>
    <w:rsid w:val="004360F5"/>
    <w:rsid w:val="004364F8"/>
    <w:rsid w:val="00437710"/>
    <w:rsid w:val="00440117"/>
    <w:rsid w:val="0044089F"/>
    <w:rsid w:val="004419A5"/>
    <w:rsid w:val="004421A9"/>
    <w:rsid w:val="00442D53"/>
    <w:rsid w:val="00444202"/>
    <w:rsid w:val="0044468B"/>
    <w:rsid w:val="00444978"/>
    <w:rsid w:val="0044596C"/>
    <w:rsid w:val="00446410"/>
    <w:rsid w:val="00446709"/>
    <w:rsid w:val="00446C4A"/>
    <w:rsid w:val="004473C0"/>
    <w:rsid w:val="004478DF"/>
    <w:rsid w:val="004503D2"/>
    <w:rsid w:val="004503E3"/>
    <w:rsid w:val="00451081"/>
    <w:rsid w:val="004524A3"/>
    <w:rsid w:val="00453089"/>
    <w:rsid w:val="004533F8"/>
    <w:rsid w:val="004542DC"/>
    <w:rsid w:val="004542FD"/>
    <w:rsid w:val="00455CFF"/>
    <w:rsid w:val="00455D60"/>
    <w:rsid w:val="004563BF"/>
    <w:rsid w:val="00460187"/>
    <w:rsid w:val="00460FFB"/>
    <w:rsid w:val="004610E4"/>
    <w:rsid w:val="00461EFA"/>
    <w:rsid w:val="004638DA"/>
    <w:rsid w:val="00463A46"/>
    <w:rsid w:val="004645FF"/>
    <w:rsid w:val="00464B83"/>
    <w:rsid w:val="00465FD7"/>
    <w:rsid w:val="00466078"/>
    <w:rsid w:val="004705E6"/>
    <w:rsid w:val="00470E18"/>
    <w:rsid w:val="00471C8B"/>
    <w:rsid w:val="00472304"/>
    <w:rsid w:val="00473304"/>
    <w:rsid w:val="00473FA4"/>
    <w:rsid w:val="00474993"/>
    <w:rsid w:val="00474B95"/>
    <w:rsid w:val="00474E0E"/>
    <w:rsid w:val="00475FD9"/>
    <w:rsid w:val="00476A8D"/>
    <w:rsid w:val="004773A7"/>
    <w:rsid w:val="00477612"/>
    <w:rsid w:val="00477709"/>
    <w:rsid w:val="004808F4"/>
    <w:rsid w:val="00481AF7"/>
    <w:rsid w:val="00481D1C"/>
    <w:rsid w:val="00481EBE"/>
    <w:rsid w:val="00482721"/>
    <w:rsid w:val="00482A71"/>
    <w:rsid w:val="00482BF3"/>
    <w:rsid w:val="00482E68"/>
    <w:rsid w:val="00482FED"/>
    <w:rsid w:val="00483033"/>
    <w:rsid w:val="0048426A"/>
    <w:rsid w:val="00485DA9"/>
    <w:rsid w:val="004870B9"/>
    <w:rsid w:val="00487338"/>
    <w:rsid w:val="004902FE"/>
    <w:rsid w:val="00490D28"/>
    <w:rsid w:val="004910B5"/>
    <w:rsid w:val="0049152B"/>
    <w:rsid w:val="004920EA"/>
    <w:rsid w:val="0049249D"/>
    <w:rsid w:val="00495198"/>
    <w:rsid w:val="00497654"/>
    <w:rsid w:val="00497707"/>
    <w:rsid w:val="004A07C5"/>
    <w:rsid w:val="004A0CE7"/>
    <w:rsid w:val="004A12EF"/>
    <w:rsid w:val="004A19AF"/>
    <w:rsid w:val="004A1DDE"/>
    <w:rsid w:val="004A3F8B"/>
    <w:rsid w:val="004A4804"/>
    <w:rsid w:val="004A6086"/>
    <w:rsid w:val="004A7FB0"/>
    <w:rsid w:val="004B01B1"/>
    <w:rsid w:val="004B0575"/>
    <w:rsid w:val="004B1698"/>
    <w:rsid w:val="004B250B"/>
    <w:rsid w:val="004B306F"/>
    <w:rsid w:val="004B30EA"/>
    <w:rsid w:val="004B34A1"/>
    <w:rsid w:val="004B4517"/>
    <w:rsid w:val="004B5A6D"/>
    <w:rsid w:val="004B5B7B"/>
    <w:rsid w:val="004B7664"/>
    <w:rsid w:val="004C01EC"/>
    <w:rsid w:val="004C0EAD"/>
    <w:rsid w:val="004C1F83"/>
    <w:rsid w:val="004C25AB"/>
    <w:rsid w:val="004C2A75"/>
    <w:rsid w:val="004C35E7"/>
    <w:rsid w:val="004C471A"/>
    <w:rsid w:val="004C4EA7"/>
    <w:rsid w:val="004C5D64"/>
    <w:rsid w:val="004C66C1"/>
    <w:rsid w:val="004C7548"/>
    <w:rsid w:val="004D0F40"/>
    <w:rsid w:val="004D2DE1"/>
    <w:rsid w:val="004D32BF"/>
    <w:rsid w:val="004D346C"/>
    <w:rsid w:val="004D3EAB"/>
    <w:rsid w:val="004D43D1"/>
    <w:rsid w:val="004D443D"/>
    <w:rsid w:val="004D5A40"/>
    <w:rsid w:val="004D5CBF"/>
    <w:rsid w:val="004D5E47"/>
    <w:rsid w:val="004D5FFB"/>
    <w:rsid w:val="004D765C"/>
    <w:rsid w:val="004D768D"/>
    <w:rsid w:val="004E013A"/>
    <w:rsid w:val="004E1BA0"/>
    <w:rsid w:val="004E3865"/>
    <w:rsid w:val="004E46D7"/>
    <w:rsid w:val="004E6475"/>
    <w:rsid w:val="004F05D7"/>
    <w:rsid w:val="004F0AC0"/>
    <w:rsid w:val="004F0D26"/>
    <w:rsid w:val="004F2169"/>
    <w:rsid w:val="004F3887"/>
    <w:rsid w:val="004F449D"/>
    <w:rsid w:val="004F459B"/>
    <w:rsid w:val="004F4DB3"/>
    <w:rsid w:val="004F56EC"/>
    <w:rsid w:val="004F613E"/>
    <w:rsid w:val="004F7319"/>
    <w:rsid w:val="004F7335"/>
    <w:rsid w:val="0050057D"/>
    <w:rsid w:val="00500B87"/>
    <w:rsid w:val="00500CD0"/>
    <w:rsid w:val="0050220F"/>
    <w:rsid w:val="005034F8"/>
    <w:rsid w:val="00503AEB"/>
    <w:rsid w:val="005048F5"/>
    <w:rsid w:val="0050558B"/>
    <w:rsid w:val="00505E30"/>
    <w:rsid w:val="0050620B"/>
    <w:rsid w:val="00507E91"/>
    <w:rsid w:val="00510687"/>
    <w:rsid w:val="005123A7"/>
    <w:rsid w:val="00513423"/>
    <w:rsid w:val="005136B1"/>
    <w:rsid w:val="0051421A"/>
    <w:rsid w:val="00514747"/>
    <w:rsid w:val="00515358"/>
    <w:rsid w:val="00516047"/>
    <w:rsid w:val="00516F92"/>
    <w:rsid w:val="00517108"/>
    <w:rsid w:val="00522159"/>
    <w:rsid w:val="00522916"/>
    <w:rsid w:val="00522F55"/>
    <w:rsid w:val="00522FA5"/>
    <w:rsid w:val="0052319E"/>
    <w:rsid w:val="00523286"/>
    <w:rsid w:val="00524138"/>
    <w:rsid w:val="00524D3D"/>
    <w:rsid w:val="00525D30"/>
    <w:rsid w:val="00525EB2"/>
    <w:rsid w:val="00526796"/>
    <w:rsid w:val="005274CE"/>
    <w:rsid w:val="00527642"/>
    <w:rsid w:val="00530BE2"/>
    <w:rsid w:val="00531AEB"/>
    <w:rsid w:val="005342A7"/>
    <w:rsid w:val="00534589"/>
    <w:rsid w:val="005347F4"/>
    <w:rsid w:val="00534925"/>
    <w:rsid w:val="00534BCF"/>
    <w:rsid w:val="00534F75"/>
    <w:rsid w:val="0053523A"/>
    <w:rsid w:val="0053534E"/>
    <w:rsid w:val="005358BF"/>
    <w:rsid w:val="00535E6D"/>
    <w:rsid w:val="00535F53"/>
    <w:rsid w:val="005364A0"/>
    <w:rsid w:val="0053695A"/>
    <w:rsid w:val="00536AE2"/>
    <w:rsid w:val="00537281"/>
    <w:rsid w:val="0053765C"/>
    <w:rsid w:val="005377E2"/>
    <w:rsid w:val="00540B8F"/>
    <w:rsid w:val="00540C58"/>
    <w:rsid w:val="005416FF"/>
    <w:rsid w:val="00543785"/>
    <w:rsid w:val="00544CF0"/>
    <w:rsid w:val="00545C41"/>
    <w:rsid w:val="00547AC4"/>
    <w:rsid w:val="00551F96"/>
    <w:rsid w:val="00552172"/>
    <w:rsid w:val="0055374C"/>
    <w:rsid w:val="005540CD"/>
    <w:rsid w:val="00554473"/>
    <w:rsid w:val="005549D6"/>
    <w:rsid w:val="00555482"/>
    <w:rsid w:val="005579D2"/>
    <w:rsid w:val="00557A69"/>
    <w:rsid w:val="00560467"/>
    <w:rsid w:val="00560CEF"/>
    <w:rsid w:val="00560F53"/>
    <w:rsid w:val="0056150F"/>
    <w:rsid w:val="005617C9"/>
    <w:rsid w:val="00561CA5"/>
    <w:rsid w:val="005623E9"/>
    <w:rsid w:val="00562A96"/>
    <w:rsid w:val="00562BB6"/>
    <w:rsid w:val="00563177"/>
    <w:rsid w:val="00563A8D"/>
    <w:rsid w:val="005654FB"/>
    <w:rsid w:val="005661FC"/>
    <w:rsid w:val="00566B03"/>
    <w:rsid w:val="00567860"/>
    <w:rsid w:val="00570120"/>
    <w:rsid w:val="005706AA"/>
    <w:rsid w:val="0057099D"/>
    <w:rsid w:val="00571C9D"/>
    <w:rsid w:val="00572ADF"/>
    <w:rsid w:val="00573487"/>
    <w:rsid w:val="0057371D"/>
    <w:rsid w:val="00573B49"/>
    <w:rsid w:val="0057461B"/>
    <w:rsid w:val="00574791"/>
    <w:rsid w:val="00574A6C"/>
    <w:rsid w:val="00574DE0"/>
    <w:rsid w:val="00575E0B"/>
    <w:rsid w:val="005764EE"/>
    <w:rsid w:val="00576FCD"/>
    <w:rsid w:val="005771F3"/>
    <w:rsid w:val="005804D8"/>
    <w:rsid w:val="005816B1"/>
    <w:rsid w:val="00581D27"/>
    <w:rsid w:val="005822AA"/>
    <w:rsid w:val="00582434"/>
    <w:rsid w:val="005826CC"/>
    <w:rsid w:val="00582B18"/>
    <w:rsid w:val="00583FCC"/>
    <w:rsid w:val="0058429F"/>
    <w:rsid w:val="00584734"/>
    <w:rsid w:val="00584FAF"/>
    <w:rsid w:val="00586F4A"/>
    <w:rsid w:val="00587F9A"/>
    <w:rsid w:val="00590D67"/>
    <w:rsid w:val="00590FCC"/>
    <w:rsid w:val="00591365"/>
    <w:rsid w:val="005914F5"/>
    <w:rsid w:val="00593597"/>
    <w:rsid w:val="0059525A"/>
    <w:rsid w:val="00595373"/>
    <w:rsid w:val="005953D0"/>
    <w:rsid w:val="00595FEF"/>
    <w:rsid w:val="00596570"/>
    <w:rsid w:val="005968B7"/>
    <w:rsid w:val="00596E8B"/>
    <w:rsid w:val="005972ED"/>
    <w:rsid w:val="00597530"/>
    <w:rsid w:val="005A0B51"/>
    <w:rsid w:val="005A0BB8"/>
    <w:rsid w:val="005A1403"/>
    <w:rsid w:val="005A1604"/>
    <w:rsid w:val="005A2828"/>
    <w:rsid w:val="005A2B11"/>
    <w:rsid w:val="005A343E"/>
    <w:rsid w:val="005A4B02"/>
    <w:rsid w:val="005A5120"/>
    <w:rsid w:val="005A5AB5"/>
    <w:rsid w:val="005A630A"/>
    <w:rsid w:val="005A65D5"/>
    <w:rsid w:val="005A68EE"/>
    <w:rsid w:val="005A7EE6"/>
    <w:rsid w:val="005A7F21"/>
    <w:rsid w:val="005A7FBB"/>
    <w:rsid w:val="005B0B7F"/>
    <w:rsid w:val="005B10AD"/>
    <w:rsid w:val="005B14D4"/>
    <w:rsid w:val="005B2E0D"/>
    <w:rsid w:val="005B2EB9"/>
    <w:rsid w:val="005B3718"/>
    <w:rsid w:val="005B376A"/>
    <w:rsid w:val="005B3E01"/>
    <w:rsid w:val="005B3E67"/>
    <w:rsid w:val="005B41B2"/>
    <w:rsid w:val="005B4911"/>
    <w:rsid w:val="005B627A"/>
    <w:rsid w:val="005B6D7C"/>
    <w:rsid w:val="005C0126"/>
    <w:rsid w:val="005C02C9"/>
    <w:rsid w:val="005C0CDD"/>
    <w:rsid w:val="005C0E9B"/>
    <w:rsid w:val="005C116D"/>
    <w:rsid w:val="005C1405"/>
    <w:rsid w:val="005C1C7D"/>
    <w:rsid w:val="005C23EE"/>
    <w:rsid w:val="005C2FC3"/>
    <w:rsid w:val="005C3427"/>
    <w:rsid w:val="005C4143"/>
    <w:rsid w:val="005C496A"/>
    <w:rsid w:val="005C644E"/>
    <w:rsid w:val="005C6537"/>
    <w:rsid w:val="005C6B5A"/>
    <w:rsid w:val="005C6F60"/>
    <w:rsid w:val="005C725B"/>
    <w:rsid w:val="005C738C"/>
    <w:rsid w:val="005D1CCD"/>
    <w:rsid w:val="005D2583"/>
    <w:rsid w:val="005D3B20"/>
    <w:rsid w:val="005D3EF0"/>
    <w:rsid w:val="005D4CDB"/>
    <w:rsid w:val="005D563F"/>
    <w:rsid w:val="005D6152"/>
    <w:rsid w:val="005D689B"/>
    <w:rsid w:val="005E09B2"/>
    <w:rsid w:val="005E0F6D"/>
    <w:rsid w:val="005E176A"/>
    <w:rsid w:val="005E19D5"/>
    <w:rsid w:val="005E1ADB"/>
    <w:rsid w:val="005E1C2D"/>
    <w:rsid w:val="005E1DBA"/>
    <w:rsid w:val="005E29A4"/>
    <w:rsid w:val="005E3931"/>
    <w:rsid w:val="005E3EB1"/>
    <w:rsid w:val="005E40EE"/>
    <w:rsid w:val="005E4658"/>
    <w:rsid w:val="005E5469"/>
    <w:rsid w:val="005E5D9E"/>
    <w:rsid w:val="005E6CDF"/>
    <w:rsid w:val="005E71B6"/>
    <w:rsid w:val="005E7327"/>
    <w:rsid w:val="005F0CBE"/>
    <w:rsid w:val="005F25A9"/>
    <w:rsid w:val="005F2CC9"/>
    <w:rsid w:val="005F33B1"/>
    <w:rsid w:val="005F5F2E"/>
    <w:rsid w:val="005F6692"/>
    <w:rsid w:val="005F6BED"/>
    <w:rsid w:val="006001D5"/>
    <w:rsid w:val="00600ED2"/>
    <w:rsid w:val="00601235"/>
    <w:rsid w:val="00601449"/>
    <w:rsid w:val="006037A2"/>
    <w:rsid w:val="00604077"/>
    <w:rsid w:val="00605714"/>
    <w:rsid w:val="00606009"/>
    <w:rsid w:val="00606DB7"/>
    <w:rsid w:val="00606E44"/>
    <w:rsid w:val="00607C34"/>
    <w:rsid w:val="006117FF"/>
    <w:rsid w:val="00611BD9"/>
    <w:rsid w:val="00611E84"/>
    <w:rsid w:val="00612087"/>
    <w:rsid w:val="00612509"/>
    <w:rsid w:val="0061260F"/>
    <w:rsid w:val="00612E85"/>
    <w:rsid w:val="00614140"/>
    <w:rsid w:val="00615173"/>
    <w:rsid w:val="00615491"/>
    <w:rsid w:val="00615B5A"/>
    <w:rsid w:val="0061600B"/>
    <w:rsid w:val="00616354"/>
    <w:rsid w:val="00616C0B"/>
    <w:rsid w:val="00617373"/>
    <w:rsid w:val="00617403"/>
    <w:rsid w:val="006179F3"/>
    <w:rsid w:val="00622178"/>
    <w:rsid w:val="006225EE"/>
    <w:rsid w:val="006226BB"/>
    <w:rsid w:val="006234E0"/>
    <w:rsid w:val="0062351F"/>
    <w:rsid w:val="00623A62"/>
    <w:rsid w:val="00623C3B"/>
    <w:rsid w:val="00624B7B"/>
    <w:rsid w:val="00624E1E"/>
    <w:rsid w:val="00625517"/>
    <w:rsid w:val="0062590B"/>
    <w:rsid w:val="006269AC"/>
    <w:rsid w:val="00627379"/>
    <w:rsid w:val="0062768B"/>
    <w:rsid w:val="00627E09"/>
    <w:rsid w:val="00631022"/>
    <w:rsid w:val="006319CD"/>
    <w:rsid w:val="006320D2"/>
    <w:rsid w:val="00632794"/>
    <w:rsid w:val="00632871"/>
    <w:rsid w:val="0063311D"/>
    <w:rsid w:val="00633337"/>
    <w:rsid w:val="0063460C"/>
    <w:rsid w:val="006357E4"/>
    <w:rsid w:val="00635A13"/>
    <w:rsid w:val="00635C3A"/>
    <w:rsid w:val="00635DB4"/>
    <w:rsid w:val="006363C0"/>
    <w:rsid w:val="00636EC5"/>
    <w:rsid w:val="00640356"/>
    <w:rsid w:val="0064126D"/>
    <w:rsid w:val="00641495"/>
    <w:rsid w:val="006420B0"/>
    <w:rsid w:val="00644DC0"/>
    <w:rsid w:val="00645762"/>
    <w:rsid w:val="00646BD6"/>
    <w:rsid w:val="00646C9F"/>
    <w:rsid w:val="00646DFC"/>
    <w:rsid w:val="00646E15"/>
    <w:rsid w:val="00647217"/>
    <w:rsid w:val="0065101D"/>
    <w:rsid w:val="006515B9"/>
    <w:rsid w:val="00651C0B"/>
    <w:rsid w:val="0065480C"/>
    <w:rsid w:val="00654F4B"/>
    <w:rsid w:val="00655936"/>
    <w:rsid w:val="006563A3"/>
    <w:rsid w:val="006564A8"/>
    <w:rsid w:val="00657248"/>
    <w:rsid w:val="00660889"/>
    <w:rsid w:val="00660A11"/>
    <w:rsid w:val="006610E5"/>
    <w:rsid w:val="006616A5"/>
    <w:rsid w:val="00661ED4"/>
    <w:rsid w:val="00661F06"/>
    <w:rsid w:val="00661F9C"/>
    <w:rsid w:val="00662D73"/>
    <w:rsid w:val="00664C3D"/>
    <w:rsid w:val="00664D7A"/>
    <w:rsid w:val="00665207"/>
    <w:rsid w:val="00666802"/>
    <w:rsid w:val="00667119"/>
    <w:rsid w:val="00667247"/>
    <w:rsid w:val="00670407"/>
    <w:rsid w:val="006724BB"/>
    <w:rsid w:val="00674466"/>
    <w:rsid w:val="006756A2"/>
    <w:rsid w:val="006758B7"/>
    <w:rsid w:val="00676536"/>
    <w:rsid w:val="00676729"/>
    <w:rsid w:val="00676D8F"/>
    <w:rsid w:val="00677653"/>
    <w:rsid w:val="006803DB"/>
    <w:rsid w:val="00680B86"/>
    <w:rsid w:val="00681045"/>
    <w:rsid w:val="00682B4D"/>
    <w:rsid w:val="00684004"/>
    <w:rsid w:val="00685902"/>
    <w:rsid w:val="00685E30"/>
    <w:rsid w:val="00686A60"/>
    <w:rsid w:val="0068713F"/>
    <w:rsid w:val="006901E2"/>
    <w:rsid w:val="00690207"/>
    <w:rsid w:val="00690496"/>
    <w:rsid w:val="00690653"/>
    <w:rsid w:val="00690FE7"/>
    <w:rsid w:val="0069160E"/>
    <w:rsid w:val="00691EA3"/>
    <w:rsid w:val="00692CB0"/>
    <w:rsid w:val="006932DC"/>
    <w:rsid w:val="0069360A"/>
    <w:rsid w:val="006937C1"/>
    <w:rsid w:val="00695360"/>
    <w:rsid w:val="00696EF3"/>
    <w:rsid w:val="00696F03"/>
    <w:rsid w:val="00697322"/>
    <w:rsid w:val="00697628"/>
    <w:rsid w:val="006A01B1"/>
    <w:rsid w:val="006A03F7"/>
    <w:rsid w:val="006A0C5C"/>
    <w:rsid w:val="006A0E48"/>
    <w:rsid w:val="006A1253"/>
    <w:rsid w:val="006A19CB"/>
    <w:rsid w:val="006A19F1"/>
    <w:rsid w:val="006A55EF"/>
    <w:rsid w:val="006A59AC"/>
    <w:rsid w:val="006A78D0"/>
    <w:rsid w:val="006A7EC5"/>
    <w:rsid w:val="006B0730"/>
    <w:rsid w:val="006B2E75"/>
    <w:rsid w:val="006B307F"/>
    <w:rsid w:val="006B30C2"/>
    <w:rsid w:val="006B335E"/>
    <w:rsid w:val="006B3733"/>
    <w:rsid w:val="006B4A85"/>
    <w:rsid w:val="006B4E99"/>
    <w:rsid w:val="006B59A2"/>
    <w:rsid w:val="006B5F54"/>
    <w:rsid w:val="006B6E0C"/>
    <w:rsid w:val="006B7F86"/>
    <w:rsid w:val="006C0192"/>
    <w:rsid w:val="006C0DA8"/>
    <w:rsid w:val="006C0FBA"/>
    <w:rsid w:val="006C31E4"/>
    <w:rsid w:val="006C44F8"/>
    <w:rsid w:val="006C478D"/>
    <w:rsid w:val="006C48D9"/>
    <w:rsid w:val="006C4F1A"/>
    <w:rsid w:val="006C5DC0"/>
    <w:rsid w:val="006C6B10"/>
    <w:rsid w:val="006C6B84"/>
    <w:rsid w:val="006C6E51"/>
    <w:rsid w:val="006C71D7"/>
    <w:rsid w:val="006C7DA2"/>
    <w:rsid w:val="006D01CA"/>
    <w:rsid w:val="006D0218"/>
    <w:rsid w:val="006D06AC"/>
    <w:rsid w:val="006D0A06"/>
    <w:rsid w:val="006D1538"/>
    <w:rsid w:val="006D1F60"/>
    <w:rsid w:val="006D4B03"/>
    <w:rsid w:val="006D5442"/>
    <w:rsid w:val="006D6A25"/>
    <w:rsid w:val="006D77C2"/>
    <w:rsid w:val="006D78C4"/>
    <w:rsid w:val="006D7A83"/>
    <w:rsid w:val="006E01B7"/>
    <w:rsid w:val="006E03A8"/>
    <w:rsid w:val="006E0F94"/>
    <w:rsid w:val="006E10AC"/>
    <w:rsid w:val="006E15B5"/>
    <w:rsid w:val="006E1A87"/>
    <w:rsid w:val="006E1C97"/>
    <w:rsid w:val="006E208F"/>
    <w:rsid w:val="006E2DED"/>
    <w:rsid w:val="006E40BB"/>
    <w:rsid w:val="006E40E1"/>
    <w:rsid w:val="006E55EE"/>
    <w:rsid w:val="006E5616"/>
    <w:rsid w:val="006E5C5D"/>
    <w:rsid w:val="006E7041"/>
    <w:rsid w:val="006E7397"/>
    <w:rsid w:val="006E7B41"/>
    <w:rsid w:val="006E7E71"/>
    <w:rsid w:val="006F1370"/>
    <w:rsid w:val="006F15EA"/>
    <w:rsid w:val="006F1D5C"/>
    <w:rsid w:val="006F302E"/>
    <w:rsid w:val="006F30E6"/>
    <w:rsid w:val="006F3197"/>
    <w:rsid w:val="006F3345"/>
    <w:rsid w:val="006F3BF2"/>
    <w:rsid w:val="006F57FE"/>
    <w:rsid w:val="006F5D14"/>
    <w:rsid w:val="006F5F00"/>
    <w:rsid w:val="006F66E6"/>
    <w:rsid w:val="006F691D"/>
    <w:rsid w:val="006F6A43"/>
    <w:rsid w:val="006F6DD2"/>
    <w:rsid w:val="006F7086"/>
    <w:rsid w:val="006F7CD8"/>
    <w:rsid w:val="006F7EBB"/>
    <w:rsid w:val="00700484"/>
    <w:rsid w:val="007012D2"/>
    <w:rsid w:val="00701A71"/>
    <w:rsid w:val="00703605"/>
    <w:rsid w:val="0070369B"/>
    <w:rsid w:val="00703CD5"/>
    <w:rsid w:val="007040FD"/>
    <w:rsid w:val="00704660"/>
    <w:rsid w:val="0070502F"/>
    <w:rsid w:val="00705550"/>
    <w:rsid w:val="00705E4F"/>
    <w:rsid w:val="00706F8B"/>
    <w:rsid w:val="007076DA"/>
    <w:rsid w:val="0070788E"/>
    <w:rsid w:val="0070794B"/>
    <w:rsid w:val="00707B19"/>
    <w:rsid w:val="00710458"/>
    <w:rsid w:val="00711024"/>
    <w:rsid w:val="0071145C"/>
    <w:rsid w:val="0071287E"/>
    <w:rsid w:val="00712A99"/>
    <w:rsid w:val="0071395D"/>
    <w:rsid w:val="00714BF5"/>
    <w:rsid w:val="00715029"/>
    <w:rsid w:val="00715D46"/>
    <w:rsid w:val="0071639F"/>
    <w:rsid w:val="00716622"/>
    <w:rsid w:val="0071695B"/>
    <w:rsid w:val="00720203"/>
    <w:rsid w:val="00721A81"/>
    <w:rsid w:val="00722A80"/>
    <w:rsid w:val="00723433"/>
    <w:rsid w:val="007235B3"/>
    <w:rsid w:val="00723CC0"/>
    <w:rsid w:val="0072447D"/>
    <w:rsid w:val="007247BA"/>
    <w:rsid w:val="00724BDE"/>
    <w:rsid w:val="00724D7B"/>
    <w:rsid w:val="00724F21"/>
    <w:rsid w:val="00725BC2"/>
    <w:rsid w:val="007270FF"/>
    <w:rsid w:val="007273FC"/>
    <w:rsid w:val="00727771"/>
    <w:rsid w:val="007319E7"/>
    <w:rsid w:val="007321ED"/>
    <w:rsid w:val="0073239B"/>
    <w:rsid w:val="00732D1A"/>
    <w:rsid w:val="00734E17"/>
    <w:rsid w:val="00736223"/>
    <w:rsid w:val="00736880"/>
    <w:rsid w:val="007374C9"/>
    <w:rsid w:val="00737583"/>
    <w:rsid w:val="007379F1"/>
    <w:rsid w:val="007402C0"/>
    <w:rsid w:val="0074066A"/>
    <w:rsid w:val="0074073F"/>
    <w:rsid w:val="00741538"/>
    <w:rsid w:val="00741B38"/>
    <w:rsid w:val="00742C8A"/>
    <w:rsid w:val="007433A5"/>
    <w:rsid w:val="0074449D"/>
    <w:rsid w:val="007450E0"/>
    <w:rsid w:val="0074532D"/>
    <w:rsid w:val="00746872"/>
    <w:rsid w:val="00746881"/>
    <w:rsid w:val="00751559"/>
    <w:rsid w:val="007519D2"/>
    <w:rsid w:val="00752181"/>
    <w:rsid w:val="0075311C"/>
    <w:rsid w:val="007547DB"/>
    <w:rsid w:val="00754CD8"/>
    <w:rsid w:val="00755EC6"/>
    <w:rsid w:val="0075600F"/>
    <w:rsid w:val="00756172"/>
    <w:rsid w:val="00760C70"/>
    <w:rsid w:val="007612A8"/>
    <w:rsid w:val="00761DF4"/>
    <w:rsid w:val="007623BB"/>
    <w:rsid w:val="0076325F"/>
    <w:rsid w:val="00763573"/>
    <w:rsid w:val="00763DDA"/>
    <w:rsid w:val="0076490B"/>
    <w:rsid w:val="00765CD5"/>
    <w:rsid w:val="007665D2"/>
    <w:rsid w:val="00766DA4"/>
    <w:rsid w:val="00770C1C"/>
    <w:rsid w:val="00770F09"/>
    <w:rsid w:val="007713DB"/>
    <w:rsid w:val="00771FCD"/>
    <w:rsid w:val="0077230B"/>
    <w:rsid w:val="0077233E"/>
    <w:rsid w:val="00772576"/>
    <w:rsid w:val="00772DD9"/>
    <w:rsid w:val="00773592"/>
    <w:rsid w:val="00773EDB"/>
    <w:rsid w:val="00774FDD"/>
    <w:rsid w:val="00775E15"/>
    <w:rsid w:val="00776184"/>
    <w:rsid w:val="00776F64"/>
    <w:rsid w:val="007805D5"/>
    <w:rsid w:val="00780D96"/>
    <w:rsid w:val="00780FD8"/>
    <w:rsid w:val="00781861"/>
    <w:rsid w:val="00781916"/>
    <w:rsid w:val="00781A97"/>
    <w:rsid w:val="00782D68"/>
    <w:rsid w:val="007837DC"/>
    <w:rsid w:val="007845CE"/>
    <w:rsid w:val="00784C1C"/>
    <w:rsid w:val="00785C73"/>
    <w:rsid w:val="007860C0"/>
    <w:rsid w:val="007864EC"/>
    <w:rsid w:val="00786992"/>
    <w:rsid w:val="00786A60"/>
    <w:rsid w:val="007872A0"/>
    <w:rsid w:val="00787ECF"/>
    <w:rsid w:val="00790344"/>
    <w:rsid w:val="0079105E"/>
    <w:rsid w:val="0079150F"/>
    <w:rsid w:val="00791FF7"/>
    <w:rsid w:val="00792CF9"/>
    <w:rsid w:val="00793257"/>
    <w:rsid w:val="00793359"/>
    <w:rsid w:val="00793C54"/>
    <w:rsid w:val="00794B35"/>
    <w:rsid w:val="00795330"/>
    <w:rsid w:val="00795F4A"/>
    <w:rsid w:val="007971BF"/>
    <w:rsid w:val="0079724A"/>
    <w:rsid w:val="00797E61"/>
    <w:rsid w:val="007A0F82"/>
    <w:rsid w:val="007A10EF"/>
    <w:rsid w:val="007A2809"/>
    <w:rsid w:val="007A296A"/>
    <w:rsid w:val="007A3CBD"/>
    <w:rsid w:val="007A3D46"/>
    <w:rsid w:val="007A4F23"/>
    <w:rsid w:val="007A505A"/>
    <w:rsid w:val="007A542E"/>
    <w:rsid w:val="007A594D"/>
    <w:rsid w:val="007A5EF8"/>
    <w:rsid w:val="007A60E4"/>
    <w:rsid w:val="007A6EB9"/>
    <w:rsid w:val="007A7598"/>
    <w:rsid w:val="007A7761"/>
    <w:rsid w:val="007A7E50"/>
    <w:rsid w:val="007B0B41"/>
    <w:rsid w:val="007B1523"/>
    <w:rsid w:val="007B2123"/>
    <w:rsid w:val="007B2600"/>
    <w:rsid w:val="007B2A61"/>
    <w:rsid w:val="007B376F"/>
    <w:rsid w:val="007B3B48"/>
    <w:rsid w:val="007B3DDD"/>
    <w:rsid w:val="007B4D59"/>
    <w:rsid w:val="007B5989"/>
    <w:rsid w:val="007B6E42"/>
    <w:rsid w:val="007C00CB"/>
    <w:rsid w:val="007C3ED6"/>
    <w:rsid w:val="007C4D62"/>
    <w:rsid w:val="007C5C6F"/>
    <w:rsid w:val="007C5CC6"/>
    <w:rsid w:val="007C5E34"/>
    <w:rsid w:val="007C616B"/>
    <w:rsid w:val="007C6935"/>
    <w:rsid w:val="007C71A9"/>
    <w:rsid w:val="007C7686"/>
    <w:rsid w:val="007D139C"/>
    <w:rsid w:val="007D1604"/>
    <w:rsid w:val="007D18C9"/>
    <w:rsid w:val="007D1D85"/>
    <w:rsid w:val="007D2A7C"/>
    <w:rsid w:val="007D321E"/>
    <w:rsid w:val="007D3E34"/>
    <w:rsid w:val="007D42BE"/>
    <w:rsid w:val="007D6458"/>
    <w:rsid w:val="007D7D3D"/>
    <w:rsid w:val="007E0554"/>
    <w:rsid w:val="007E2219"/>
    <w:rsid w:val="007E43E3"/>
    <w:rsid w:val="007E5006"/>
    <w:rsid w:val="007E5776"/>
    <w:rsid w:val="007E5997"/>
    <w:rsid w:val="007E5B32"/>
    <w:rsid w:val="007E621E"/>
    <w:rsid w:val="007E6235"/>
    <w:rsid w:val="007E749E"/>
    <w:rsid w:val="007F0D01"/>
    <w:rsid w:val="007F165F"/>
    <w:rsid w:val="007F208F"/>
    <w:rsid w:val="007F2377"/>
    <w:rsid w:val="007F2642"/>
    <w:rsid w:val="007F29D1"/>
    <w:rsid w:val="007F2AF3"/>
    <w:rsid w:val="007F3351"/>
    <w:rsid w:val="007F34C4"/>
    <w:rsid w:val="007F3B57"/>
    <w:rsid w:val="007F3CCD"/>
    <w:rsid w:val="007F42DC"/>
    <w:rsid w:val="007F5035"/>
    <w:rsid w:val="007F6BCA"/>
    <w:rsid w:val="007F6FFA"/>
    <w:rsid w:val="007F7AF4"/>
    <w:rsid w:val="007F7CFB"/>
    <w:rsid w:val="0080044C"/>
    <w:rsid w:val="008005CD"/>
    <w:rsid w:val="00801099"/>
    <w:rsid w:val="0080201B"/>
    <w:rsid w:val="00803114"/>
    <w:rsid w:val="00804034"/>
    <w:rsid w:val="00804705"/>
    <w:rsid w:val="00806594"/>
    <w:rsid w:val="0080735E"/>
    <w:rsid w:val="008107A8"/>
    <w:rsid w:val="008115ED"/>
    <w:rsid w:val="00812B7B"/>
    <w:rsid w:val="00813869"/>
    <w:rsid w:val="00813DE7"/>
    <w:rsid w:val="00814249"/>
    <w:rsid w:val="00814544"/>
    <w:rsid w:val="00815CE7"/>
    <w:rsid w:val="00815F2F"/>
    <w:rsid w:val="0081665C"/>
    <w:rsid w:val="00816C33"/>
    <w:rsid w:val="0081735A"/>
    <w:rsid w:val="008204F7"/>
    <w:rsid w:val="00820818"/>
    <w:rsid w:val="0082097E"/>
    <w:rsid w:val="00820D9D"/>
    <w:rsid w:val="008215C7"/>
    <w:rsid w:val="008225D3"/>
    <w:rsid w:val="00823835"/>
    <w:rsid w:val="00824D41"/>
    <w:rsid w:val="00825346"/>
    <w:rsid w:val="00825CF6"/>
    <w:rsid w:val="00826122"/>
    <w:rsid w:val="0082634A"/>
    <w:rsid w:val="00826AFF"/>
    <w:rsid w:val="00826E31"/>
    <w:rsid w:val="008270D9"/>
    <w:rsid w:val="0082754D"/>
    <w:rsid w:val="00827614"/>
    <w:rsid w:val="008311B1"/>
    <w:rsid w:val="008318DE"/>
    <w:rsid w:val="00831D0C"/>
    <w:rsid w:val="00831FAC"/>
    <w:rsid w:val="00833B1E"/>
    <w:rsid w:val="00834A85"/>
    <w:rsid w:val="0083535B"/>
    <w:rsid w:val="00837842"/>
    <w:rsid w:val="008402F2"/>
    <w:rsid w:val="0084080A"/>
    <w:rsid w:val="00841CA9"/>
    <w:rsid w:val="00843036"/>
    <w:rsid w:val="00843B0C"/>
    <w:rsid w:val="00843D80"/>
    <w:rsid w:val="008450CF"/>
    <w:rsid w:val="008455FF"/>
    <w:rsid w:val="00845621"/>
    <w:rsid w:val="00845C73"/>
    <w:rsid w:val="0084615C"/>
    <w:rsid w:val="0084626C"/>
    <w:rsid w:val="008479B9"/>
    <w:rsid w:val="008508DB"/>
    <w:rsid w:val="008515D2"/>
    <w:rsid w:val="00851DEC"/>
    <w:rsid w:val="00852682"/>
    <w:rsid w:val="008526FF"/>
    <w:rsid w:val="00852D2E"/>
    <w:rsid w:val="00853AD0"/>
    <w:rsid w:val="00853E3C"/>
    <w:rsid w:val="008544FE"/>
    <w:rsid w:val="00855732"/>
    <w:rsid w:val="00855F15"/>
    <w:rsid w:val="00855FB8"/>
    <w:rsid w:val="008560E8"/>
    <w:rsid w:val="008569FA"/>
    <w:rsid w:val="00856AF4"/>
    <w:rsid w:val="00856C39"/>
    <w:rsid w:val="00857576"/>
    <w:rsid w:val="00857B80"/>
    <w:rsid w:val="0086019E"/>
    <w:rsid w:val="008606C3"/>
    <w:rsid w:val="00860B44"/>
    <w:rsid w:val="00861170"/>
    <w:rsid w:val="008611C4"/>
    <w:rsid w:val="00861CDC"/>
    <w:rsid w:val="00861E42"/>
    <w:rsid w:val="00862B06"/>
    <w:rsid w:val="00863BDC"/>
    <w:rsid w:val="00864984"/>
    <w:rsid w:val="0086522F"/>
    <w:rsid w:val="0086570E"/>
    <w:rsid w:val="00865CFA"/>
    <w:rsid w:val="008662B5"/>
    <w:rsid w:val="00866DED"/>
    <w:rsid w:val="00867623"/>
    <w:rsid w:val="0087011F"/>
    <w:rsid w:val="00870A92"/>
    <w:rsid w:val="00871496"/>
    <w:rsid w:val="008725F5"/>
    <w:rsid w:val="0087376C"/>
    <w:rsid w:val="0087392F"/>
    <w:rsid w:val="00873E8B"/>
    <w:rsid w:val="0087468D"/>
    <w:rsid w:val="00875640"/>
    <w:rsid w:val="00876AB5"/>
    <w:rsid w:val="008771A1"/>
    <w:rsid w:val="0088123A"/>
    <w:rsid w:val="0088221C"/>
    <w:rsid w:val="0088233F"/>
    <w:rsid w:val="00883E6A"/>
    <w:rsid w:val="0088412B"/>
    <w:rsid w:val="00884554"/>
    <w:rsid w:val="00885110"/>
    <w:rsid w:val="008861C9"/>
    <w:rsid w:val="00886F8F"/>
    <w:rsid w:val="00887679"/>
    <w:rsid w:val="00887AF3"/>
    <w:rsid w:val="00887BFB"/>
    <w:rsid w:val="00890400"/>
    <w:rsid w:val="00890FF9"/>
    <w:rsid w:val="008914A1"/>
    <w:rsid w:val="008917A3"/>
    <w:rsid w:val="008918D6"/>
    <w:rsid w:val="008924CB"/>
    <w:rsid w:val="00892590"/>
    <w:rsid w:val="00892AE0"/>
    <w:rsid w:val="008930ED"/>
    <w:rsid w:val="0089357B"/>
    <w:rsid w:val="00893BC8"/>
    <w:rsid w:val="008944AB"/>
    <w:rsid w:val="00895D0B"/>
    <w:rsid w:val="00896A3D"/>
    <w:rsid w:val="00897B9E"/>
    <w:rsid w:val="00897D71"/>
    <w:rsid w:val="008A0291"/>
    <w:rsid w:val="008A18A2"/>
    <w:rsid w:val="008A1AA5"/>
    <w:rsid w:val="008A22CA"/>
    <w:rsid w:val="008A23A4"/>
    <w:rsid w:val="008A25F7"/>
    <w:rsid w:val="008A262C"/>
    <w:rsid w:val="008A28DD"/>
    <w:rsid w:val="008A31CD"/>
    <w:rsid w:val="008A3AA1"/>
    <w:rsid w:val="008A3D70"/>
    <w:rsid w:val="008A3F0C"/>
    <w:rsid w:val="008A4425"/>
    <w:rsid w:val="008A4801"/>
    <w:rsid w:val="008A583F"/>
    <w:rsid w:val="008A5B99"/>
    <w:rsid w:val="008A725B"/>
    <w:rsid w:val="008B0169"/>
    <w:rsid w:val="008B05DF"/>
    <w:rsid w:val="008B0C07"/>
    <w:rsid w:val="008B13E2"/>
    <w:rsid w:val="008B14DF"/>
    <w:rsid w:val="008B15D2"/>
    <w:rsid w:val="008B1E63"/>
    <w:rsid w:val="008B2011"/>
    <w:rsid w:val="008B2F04"/>
    <w:rsid w:val="008B3587"/>
    <w:rsid w:val="008B3DD4"/>
    <w:rsid w:val="008B4423"/>
    <w:rsid w:val="008B48C2"/>
    <w:rsid w:val="008B50F5"/>
    <w:rsid w:val="008B5444"/>
    <w:rsid w:val="008B622E"/>
    <w:rsid w:val="008B6C2A"/>
    <w:rsid w:val="008B7500"/>
    <w:rsid w:val="008B7947"/>
    <w:rsid w:val="008B7C89"/>
    <w:rsid w:val="008B7DB2"/>
    <w:rsid w:val="008C02E4"/>
    <w:rsid w:val="008C16EF"/>
    <w:rsid w:val="008C1DFF"/>
    <w:rsid w:val="008C4AC4"/>
    <w:rsid w:val="008C6566"/>
    <w:rsid w:val="008C697E"/>
    <w:rsid w:val="008C70D6"/>
    <w:rsid w:val="008C775A"/>
    <w:rsid w:val="008C7797"/>
    <w:rsid w:val="008D0FFC"/>
    <w:rsid w:val="008D105E"/>
    <w:rsid w:val="008D206A"/>
    <w:rsid w:val="008D2609"/>
    <w:rsid w:val="008D3259"/>
    <w:rsid w:val="008D3E50"/>
    <w:rsid w:val="008D41FE"/>
    <w:rsid w:val="008D48F1"/>
    <w:rsid w:val="008D4943"/>
    <w:rsid w:val="008D4AB7"/>
    <w:rsid w:val="008D4CAE"/>
    <w:rsid w:val="008D5704"/>
    <w:rsid w:val="008D66B1"/>
    <w:rsid w:val="008D6BED"/>
    <w:rsid w:val="008D6D4D"/>
    <w:rsid w:val="008D728B"/>
    <w:rsid w:val="008D7A67"/>
    <w:rsid w:val="008D7FD5"/>
    <w:rsid w:val="008E1265"/>
    <w:rsid w:val="008E13C0"/>
    <w:rsid w:val="008E16DF"/>
    <w:rsid w:val="008E1BE8"/>
    <w:rsid w:val="008E2C99"/>
    <w:rsid w:val="008E2C9C"/>
    <w:rsid w:val="008E3719"/>
    <w:rsid w:val="008E3ECF"/>
    <w:rsid w:val="008E501C"/>
    <w:rsid w:val="008E55B0"/>
    <w:rsid w:val="008E60DD"/>
    <w:rsid w:val="008E6D48"/>
    <w:rsid w:val="008F0C30"/>
    <w:rsid w:val="008F0DCF"/>
    <w:rsid w:val="008F1827"/>
    <w:rsid w:val="008F1BCA"/>
    <w:rsid w:val="008F24BE"/>
    <w:rsid w:val="008F3860"/>
    <w:rsid w:val="008F3BC4"/>
    <w:rsid w:val="008F46C5"/>
    <w:rsid w:val="008F4FE7"/>
    <w:rsid w:val="008F5838"/>
    <w:rsid w:val="008F5D55"/>
    <w:rsid w:val="008F6668"/>
    <w:rsid w:val="008F6AC5"/>
    <w:rsid w:val="008F7CD7"/>
    <w:rsid w:val="0090002B"/>
    <w:rsid w:val="00900445"/>
    <w:rsid w:val="00900716"/>
    <w:rsid w:val="009021E1"/>
    <w:rsid w:val="009024DE"/>
    <w:rsid w:val="00903573"/>
    <w:rsid w:val="00903A21"/>
    <w:rsid w:val="009040E0"/>
    <w:rsid w:val="00904738"/>
    <w:rsid w:val="009047C5"/>
    <w:rsid w:val="0090562B"/>
    <w:rsid w:val="00905B48"/>
    <w:rsid w:val="00905D52"/>
    <w:rsid w:val="009067C7"/>
    <w:rsid w:val="009067E2"/>
    <w:rsid w:val="009074B0"/>
    <w:rsid w:val="00911652"/>
    <w:rsid w:val="00911819"/>
    <w:rsid w:val="0091237F"/>
    <w:rsid w:val="009125F4"/>
    <w:rsid w:val="00913480"/>
    <w:rsid w:val="009136ED"/>
    <w:rsid w:val="00913904"/>
    <w:rsid w:val="00914257"/>
    <w:rsid w:val="009151D1"/>
    <w:rsid w:val="009158D2"/>
    <w:rsid w:val="00915CC7"/>
    <w:rsid w:val="0091648C"/>
    <w:rsid w:val="00916AF8"/>
    <w:rsid w:val="00916DE4"/>
    <w:rsid w:val="00920473"/>
    <w:rsid w:val="009207CA"/>
    <w:rsid w:val="009212F1"/>
    <w:rsid w:val="00921620"/>
    <w:rsid w:val="00921C67"/>
    <w:rsid w:val="00922C18"/>
    <w:rsid w:val="00923314"/>
    <w:rsid w:val="0092336B"/>
    <w:rsid w:val="0092481D"/>
    <w:rsid w:val="0092512B"/>
    <w:rsid w:val="009258ED"/>
    <w:rsid w:val="00926407"/>
    <w:rsid w:val="009267B6"/>
    <w:rsid w:val="0093005B"/>
    <w:rsid w:val="00930542"/>
    <w:rsid w:val="0093108C"/>
    <w:rsid w:val="009313E2"/>
    <w:rsid w:val="00931D04"/>
    <w:rsid w:val="00932536"/>
    <w:rsid w:val="00932807"/>
    <w:rsid w:val="00932892"/>
    <w:rsid w:val="0093354B"/>
    <w:rsid w:val="0093508A"/>
    <w:rsid w:val="0094209F"/>
    <w:rsid w:val="009420E9"/>
    <w:rsid w:val="00942880"/>
    <w:rsid w:val="009428CE"/>
    <w:rsid w:val="00943574"/>
    <w:rsid w:val="009443C3"/>
    <w:rsid w:val="0094584E"/>
    <w:rsid w:val="00945AEF"/>
    <w:rsid w:val="00945F8D"/>
    <w:rsid w:val="009460EE"/>
    <w:rsid w:val="0094687B"/>
    <w:rsid w:val="0094762C"/>
    <w:rsid w:val="0095036C"/>
    <w:rsid w:val="009506D0"/>
    <w:rsid w:val="00950BE5"/>
    <w:rsid w:val="00950BF3"/>
    <w:rsid w:val="00951768"/>
    <w:rsid w:val="00952499"/>
    <w:rsid w:val="009538E3"/>
    <w:rsid w:val="00953BB5"/>
    <w:rsid w:val="00953BE0"/>
    <w:rsid w:val="00954EC8"/>
    <w:rsid w:val="00956283"/>
    <w:rsid w:val="0095655E"/>
    <w:rsid w:val="00960EB9"/>
    <w:rsid w:val="00961649"/>
    <w:rsid w:val="009635A4"/>
    <w:rsid w:val="0096420D"/>
    <w:rsid w:val="009649AA"/>
    <w:rsid w:val="00964C07"/>
    <w:rsid w:val="00964D9F"/>
    <w:rsid w:val="009659E6"/>
    <w:rsid w:val="00966C86"/>
    <w:rsid w:val="0096714A"/>
    <w:rsid w:val="0097068F"/>
    <w:rsid w:val="00970A90"/>
    <w:rsid w:val="00970FF5"/>
    <w:rsid w:val="0097325B"/>
    <w:rsid w:val="00973450"/>
    <w:rsid w:val="0097378C"/>
    <w:rsid w:val="00973F02"/>
    <w:rsid w:val="00974052"/>
    <w:rsid w:val="0097486B"/>
    <w:rsid w:val="00974C1E"/>
    <w:rsid w:val="009773A3"/>
    <w:rsid w:val="00977767"/>
    <w:rsid w:val="00977EEF"/>
    <w:rsid w:val="00980252"/>
    <w:rsid w:val="00980579"/>
    <w:rsid w:val="00980E88"/>
    <w:rsid w:val="0098111B"/>
    <w:rsid w:val="009812D6"/>
    <w:rsid w:val="00981540"/>
    <w:rsid w:val="00981956"/>
    <w:rsid w:val="00982BE8"/>
    <w:rsid w:val="0098441C"/>
    <w:rsid w:val="00984BAF"/>
    <w:rsid w:val="009871F5"/>
    <w:rsid w:val="009904D9"/>
    <w:rsid w:val="009924ED"/>
    <w:rsid w:val="00992DDE"/>
    <w:rsid w:val="00993406"/>
    <w:rsid w:val="0099361E"/>
    <w:rsid w:val="009937AB"/>
    <w:rsid w:val="0099404D"/>
    <w:rsid w:val="009946E2"/>
    <w:rsid w:val="009951FD"/>
    <w:rsid w:val="009957D1"/>
    <w:rsid w:val="00995C83"/>
    <w:rsid w:val="00995ED2"/>
    <w:rsid w:val="00996AEB"/>
    <w:rsid w:val="009A03D7"/>
    <w:rsid w:val="009A0EA5"/>
    <w:rsid w:val="009A22DB"/>
    <w:rsid w:val="009A2374"/>
    <w:rsid w:val="009A2436"/>
    <w:rsid w:val="009A4590"/>
    <w:rsid w:val="009A465F"/>
    <w:rsid w:val="009A46C9"/>
    <w:rsid w:val="009A5802"/>
    <w:rsid w:val="009A5D8B"/>
    <w:rsid w:val="009A7C25"/>
    <w:rsid w:val="009A7C8C"/>
    <w:rsid w:val="009A7E0A"/>
    <w:rsid w:val="009B0578"/>
    <w:rsid w:val="009B0F91"/>
    <w:rsid w:val="009B1443"/>
    <w:rsid w:val="009B14ED"/>
    <w:rsid w:val="009B1E1A"/>
    <w:rsid w:val="009B20F9"/>
    <w:rsid w:val="009B2162"/>
    <w:rsid w:val="009B3228"/>
    <w:rsid w:val="009B3B8A"/>
    <w:rsid w:val="009B43C3"/>
    <w:rsid w:val="009B53FF"/>
    <w:rsid w:val="009B5BD2"/>
    <w:rsid w:val="009B5C55"/>
    <w:rsid w:val="009B5E29"/>
    <w:rsid w:val="009B70A4"/>
    <w:rsid w:val="009C19C4"/>
    <w:rsid w:val="009C24D8"/>
    <w:rsid w:val="009C322C"/>
    <w:rsid w:val="009C3494"/>
    <w:rsid w:val="009C382B"/>
    <w:rsid w:val="009C3975"/>
    <w:rsid w:val="009C3D08"/>
    <w:rsid w:val="009C480F"/>
    <w:rsid w:val="009C4DF9"/>
    <w:rsid w:val="009C5233"/>
    <w:rsid w:val="009C546F"/>
    <w:rsid w:val="009C5588"/>
    <w:rsid w:val="009C69D1"/>
    <w:rsid w:val="009C6ACA"/>
    <w:rsid w:val="009C6AF9"/>
    <w:rsid w:val="009C6E36"/>
    <w:rsid w:val="009C715F"/>
    <w:rsid w:val="009C73C7"/>
    <w:rsid w:val="009D06EC"/>
    <w:rsid w:val="009D12CA"/>
    <w:rsid w:val="009D1881"/>
    <w:rsid w:val="009D3846"/>
    <w:rsid w:val="009D3E63"/>
    <w:rsid w:val="009D4CAD"/>
    <w:rsid w:val="009D5051"/>
    <w:rsid w:val="009D5D4A"/>
    <w:rsid w:val="009D61E9"/>
    <w:rsid w:val="009D657A"/>
    <w:rsid w:val="009D65E0"/>
    <w:rsid w:val="009D72FC"/>
    <w:rsid w:val="009D7747"/>
    <w:rsid w:val="009D7BD9"/>
    <w:rsid w:val="009D7D4F"/>
    <w:rsid w:val="009E0C05"/>
    <w:rsid w:val="009E13E7"/>
    <w:rsid w:val="009E198E"/>
    <w:rsid w:val="009E1BEF"/>
    <w:rsid w:val="009E21CB"/>
    <w:rsid w:val="009E3505"/>
    <w:rsid w:val="009E4325"/>
    <w:rsid w:val="009E4367"/>
    <w:rsid w:val="009E56E4"/>
    <w:rsid w:val="009E6529"/>
    <w:rsid w:val="009F0064"/>
    <w:rsid w:val="009F0487"/>
    <w:rsid w:val="009F0978"/>
    <w:rsid w:val="009F19C6"/>
    <w:rsid w:val="009F261B"/>
    <w:rsid w:val="009F45E5"/>
    <w:rsid w:val="009F4FE7"/>
    <w:rsid w:val="009F520D"/>
    <w:rsid w:val="009F5A69"/>
    <w:rsid w:val="009F5C1D"/>
    <w:rsid w:val="009F6006"/>
    <w:rsid w:val="009F6FB1"/>
    <w:rsid w:val="00A011DF"/>
    <w:rsid w:val="00A0129A"/>
    <w:rsid w:val="00A019E7"/>
    <w:rsid w:val="00A01EFB"/>
    <w:rsid w:val="00A02269"/>
    <w:rsid w:val="00A02D31"/>
    <w:rsid w:val="00A05027"/>
    <w:rsid w:val="00A0564A"/>
    <w:rsid w:val="00A0612A"/>
    <w:rsid w:val="00A06416"/>
    <w:rsid w:val="00A0672C"/>
    <w:rsid w:val="00A0684A"/>
    <w:rsid w:val="00A06CF8"/>
    <w:rsid w:val="00A07521"/>
    <w:rsid w:val="00A07C22"/>
    <w:rsid w:val="00A10709"/>
    <w:rsid w:val="00A10EAA"/>
    <w:rsid w:val="00A10F82"/>
    <w:rsid w:val="00A11820"/>
    <w:rsid w:val="00A12B79"/>
    <w:rsid w:val="00A14728"/>
    <w:rsid w:val="00A15383"/>
    <w:rsid w:val="00A169C6"/>
    <w:rsid w:val="00A20800"/>
    <w:rsid w:val="00A20DF6"/>
    <w:rsid w:val="00A22533"/>
    <w:rsid w:val="00A235AD"/>
    <w:rsid w:val="00A23B53"/>
    <w:rsid w:val="00A2460F"/>
    <w:rsid w:val="00A24823"/>
    <w:rsid w:val="00A2498E"/>
    <w:rsid w:val="00A25F5F"/>
    <w:rsid w:val="00A27999"/>
    <w:rsid w:val="00A31193"/>
    <w:rsid w:val="00A3145B"/>
    <w:rsid w:val="00A31F15"/>
    <w:rsid w:val="00A32384"/>
    <w:rsid w:val="00A33494"/>
    <w:rsid w:val="00A33955"/>
    <w:rsid w:val="00A347F7"/>
    <w:rsid w:val="00A3484F"/>
    <w:rsid w:val="00A34B4C"/>
    <w:rsid w:val="00A34C30"/>
    <w:rsid w:val="00A353E5"/>
    <w:rsid w:val="00A35559"/>
    <w:rsid w:val="00A35EAE"/>
    <w:rsid w:val="00A35FDA"/>
    <w:rsid w:val="00A36DCC"/>
    <w:rsid w:val="00A40DDD"/>
    <w:rsid w:val="00A41EC8"/>
    <w:rsid w:val="00A43071"/>
    <w:rsid w:val="00A43686"/>
    <w:rsid w:val="00A448C7"/>
    <w:rsid w:val="00A448D7"/>
    <w:rsid w:val="00A449D8"/>
    <w:rsid w:val="00A45B87"/>
    <w:rsid w:val="00A4621B"/>
    <w:rsid w:val="00A46F6D"/>
    <w:rsid w:val="00A47FE5"/>
    <w:rsid w:val="00A50F30"/>
    <w:rsid w:val="00A51624"/>
    <w:rsid w:val="00A51AB7"/>
    <w:rsid w:val="00A51FAD"/>
    <w:rsid w:val="00A5264F"/>
    <w:rsid w:val="00A532A1"/>
    <w:rsid w:val="00A535B9"/>
    <w:rsid w:val="00A54280"/>
    <w:rsid w:val="00A55940"/>
    <w:rsid w:val="00A56BD9"/>
    <w:rsid w:val="00A5797C"/>
    <w:rsid w:val="00A579BB"/>
    <w:rsid w:val="00A57BE4"/>
    <w:rsid w:val="00A57E1D"/>
    <w:rsid w:val="00A603AD"/>
    <w:rsid w:val="00A605D1"/>
    <w:rsid w:val="00A607E6"/>
    <w:rsid w:val="00A61611"/>
    <w:rsid w:val="00A617F7"/>
    <w:rsid w:val="00A62B55"/>
    <w:rsid w:val="00A6359E"/>
    <w:rsid w:val="00A63B9D"/>
    <w:rsid w:val="00A65857"/>
    <w:rsid w:val="00A65E98"/>
    <w:rsid w:val="00A66652"/>
    <w:rsid w:val="00A6696D"/>
    <w:rsid w:val="00A67379"/>
    <w:rsid w:val="00A70ACB"/>
    <w:rsid w:val="00A712E0"/>
    <w:rsid w:val="00A71B89"/>
    <w:rsid w:val="00A7277D"/>
    <w:rsid w:val="00A7342C"/>
    <w:rsid w:val="00A73CC5"/>
    <w:rsid w:val="00A74523"/>
    <w:rsid w:val="00A74794"/>
    <w:rsid w:val="00A74FB7"/>
    <w:rsid w:val="00A76FC9"/>
    <w:rsid w:val="00A7786D"/>
    <w:rsid w:val="00A778D2"/>
    <w:rsid w:val="00A80D2C"/>
    <w:rsid w:val="00A819A3"/>
    <w:rsid w:val="00A81D65"/>
    <w:rsid w:val="00A81F48"/>
    <w:rsid w:val="00A81F49"/>
    <w:rsid w:val="00A823AA"/>
    <w:rsid w:val="00A83156"/>
    <w:rsid w:val="00A834B7"/>
    <w:rsid w:val="00A83E02"/>
    <w:rsid w:val="00A847C7"/>
    <w:rsid w:val="00A85177"/>
    <w:rsid w:val="00A86C3B"/>
    <w:rsid w:val="00A87AF4"/>
    <w:rsid w:val="00A912AF"/>
    <w:rsid w:val="00A92BB4"/>
    <w:rsid w:val="00A9361C"/>
    <w:rsid w:val="00A93C6E"/>
    <w:rsid w:val="00A9457A"/>
    <w:rsid w:val="00A94F19"/>
    <w:rsid w:val="00A96876"/>
    <w:rsid w:val="00A96976"/>
    <w:rsid w:val="00AA084A"/>
    <w:rsid w:val="00AA08F6"/>
    <w:rsid w:val="00AA0B89"/>
    <w:rsid w:val="00AA474A"/>
    <w:rsid w:val="00AA4CCB"/>
    <w:rsid w:val="00AA5D2A"/>
    <w:rsid w:val="00AA6142"/>
    <w:rsid w:val="00AA6969"/>
    <w:rsid w:val="00AB0A37"/>
    <w:rsid w:val="00AB1C8D"/>
    <w:rsid w:val="00AB1CF0"/>
    <w:rsid w:val="00AB1D07"/>
    <w:rsid w:val="00AB259A"/>
    <w:rsid w:val="00AB3052"/>
    <w:rsid w:val="00AB358C"/>
    <w:rsid w:val="00AB3640"/>
    <w:rsid w:val="00AB4629"/>
    <w:rsid w:val="00AB4716"/>
    <w:rsid w:val="00AB4D16"/>
    <w:rsid w:val="00AB5616"/>
    <w:rsid w:val="00AB565C"/>
    <w:rsid w:val="00AB6CCC"/>
    <w:rsid w:val="00AB730D"/>
    <w:rsid w:val="00AB7555"/>
    <w:rsid w:val="00AB7AF7"/>
    <w:rsid w:val="00AC0151"/>
    <w:rsid w:val="00AC121B"/>
    <w:rsid w:val="00AC3AA7"/>
    <w:rsid w:val="00AC5A1F"/>
    <w:rsid w:val="00AC5D12"/>
    <w:rsid w:val="00AC6E96"/>
    <w:rsid w:val="00AC705F"/>
    <w:rsid w:val="00AC7354"/>
    <w:rsid w:val="00AC7878"/>
    <w:rsid w:val="00AD06B6"/>
    <w:rsid w:val="00AD0AE5"/>
    <w:rsid w:val="00AD19AF"/>
    <w:rsid w:val="00AD2170"/>
    <w:rsid w:val="00AD25E7"/>
    <w:rsid w:val="00AD25F8"/>
    <w:rsid w:val="00AD2953"/>
    <w:rsid w:val="00AD3D93"/>
    <w:rsid w:val="00AD3DB4"/>
    <w:rsid w:val="00AD4305"/>
    <w:rsid w:val="00AD4C08"/>
    <w:rsid w:val="00AD5A2D"/>
    <w:rsid w:val="00AD6189"/>
    <w:rsid w:val="00AD6613"/>
    <w:rsid w:val="00AD7C6B"/>
    <w:rsid w:val="00AE07A1"/>
    <w:rsid w:val="00AE0D69"/>
    <w:rsid w:val="00AE1E32"/>
    <w:rsid w:val="00AE23F1"/>
    <w:rsid w:val="00AE2E10"/>
    <w:rsid w:val="00AE35A9"/>
    <w:rsid w:val="00AE396D"/>
    <w:rsid w:val="00AE457E"/>
    <w:rsid w:val="00AE4DD5"/>
    <w:rsid w:val="00AE59EC"/>
    <w:rsid w:val="00AE69DC"/>
    <w:rsid w:val="00AE6EF9"/>
    <w:rsid w:val="00AF02A7"/>
    <w:rsid w:val="00AF0F98"/>
    <w:rsid w:val="00AF154C"/>
    <w:rsid w:val="00AF36A5"/>
    <w:rsid w:val="00AF3F87"/>
    <w:rsid w:val="00AF48AA"/>
    <w:rsid w:val="00AF51CC"/>
    <w:rsid w:val="00AF5EC6"/>
    <w:rsid w:val="00AF630E"/>
    <w:rsid w:val="00AF66F5"/>
    <w:rsid w:val="00B00318"/>
    <w:rsid w:val="00B00A68"/>
    <w:rsid w:val="00B018EE"/>
    <w:rsid w:val="00B01DB0"/>
    <w:rsid w:val="00B022F4"/>
    <w:rsid w:val="00B033D7"/>
    <w:rsid w:val="00B0397E"/>
    <w:rsid w:val="00B03B83"/>
    <w:rsid w:val="00B06454"/>
    <w:rsid w:val="00B06D46"/>
    <w:rsid w:val="00B06E8F"/>
    <w:rsid w:val="00B07235"/>
    <w:rsid w:val="00B072B0"/>
    <w:rsid w:val="00B07620"/>
    <w:rsid w:val="00B07D79"/>
    <w:rsid w:val="00B1034F"/>
    <w:rsid w:val="00B10A2C"/>
    <w:rsid w:val="00B11EF3"/>
    <w:rsid w:val="00B11F87"/>
    <w:rsid w:val="00B134C3"/>
    <w:rsid w:val="00B136C0"/>
    <w:rsid w:val="00B13B95"/>
    <w:rsid w:val="00B147D9"/>
    <w:rsid w:val="00B14828"/>
    <w:rsid w:val="00B14912"/>
    <w:rsid w:val="00B154AA"/>
    <w:rsid w:val="00B15C82"/>
    <w:rsid w:val="00B16194"/>
    <w:rsid w:val="00B16F76"/>
    <w:rsid w:val="00B178AF"/>
    <w:rsid w:val="00B17F6C"/>
    <w:rsid w:val="00B21F66"/>
    <w:rsid w:val="00B22651"/>
    <w:rsid w:val="00B22AC3"/>
    <w:rsid w:val="00B244DA"/>
    <w:rsid w:val="00B246D8"/>
    <w:rsid w:val="00B24F33"/>
    <w:rsid w:val="00B26689"/>
    <w:rsid w:val="00B30059"/>
    <w:rsid w:val="00B3141B"/>
    <w:rsid w:val="00B31761"/>
    <w:rsid w:val="00B31E34"/>
    <w:rsid w:val="00B320FC"/>
    <w:rsid w:val="00B358B1"/>
    <w:rsid w:val="00B363C8"/>
    <w:rsid w:val="00B3687B"/>
    <w:rsid w:val="00B3717F"/>
    <w:rsid w:val="00B4095A"/>
    <w:rsid w:val="00B40A1C"/>
    <w:rsid w:val="00B42A97"/>
    <w:rsid w:val="00B440A8"/>
    <w:rsid w:val="00B4789B"/>
    <w:rsid w:val="00B501F5"/>
    <w:rsid w:val="00B507AD"/>
    <w:rsid w:val="00B51885"/>
    <w:rsid w:val="00B5270E"/>
    <w:rsid w:val="00B530DC"/>
    <w:rsid w:val="00B54033"/>
    <w:rsid w:val="00B565E1"/>
    <w:rsid w:val="00B57184"/>
    <w:rsid w:val="00B5758C"/>
    <w:rsid w:val="00B57A10"/>
    <w:rsid w:val="00B57F8C"/>
    <w:rsid w:val="00B6010A"/>
    <w:rsid w:val="00B607B7"/>
    <w:rsid w:val="00B61377"/>
    <w:rsid w:val="00B618D1"/>
    <w:rsid w:val="00B61DE0"/>
    <w:rsid w:val="00B624C2"/>
    <w:rsid w:val="00B62A36"/>
    <w:rsid w:val="00B62A80"/>
    <w:rsid w:val="00B641DE"/>
    <w:rsid w:val="00B64882"/>
    <w:rsid w:val="00B64CD9"/>
    <w:rsid w:val="00B64D76"/>
    <w:rsid w:val="00B65180"/>
    <w:rsid w:val="00B651AA"/>
    <w:rsid w:val="00B65998"/>
    <w:rsid w:val="00B66105"/>
    <w:rsid w:val="00B664E8"/>
    <w:rsid w:val="00B66A4E"/>
    <w:rsid w:val="00B6749F"/>
    <w:rsid w:val="00B70279"/>
    <w:rsid w:val="00B70A3F"/>
    <w:rsid w:val="00B70EB3"/>
    <w:rsid w:val="00B716A4"/>
    <w:rsid w:val="00B71F8B"/>
    <w:rsid w:val="00B72BB8"/>
    <w:rsid w:val="00B72D81"/>
    <w:rsid w:val="00B738E0"/>
    <w:rsid w:val="00B74A39"/>
    <w:rsid w:val="00B75161"/>
    <w:rsid w:val="00B755CD"/>
    <w:rsid w:val="00B75F18"/>
    <w:rsid w:val="00B8143C"/>
    <w:rsid w:val="00B815FA"/>
    <w:rsid w:val="00B81CF9"/>
    <w:rsid w:val="00B823C2"/>
    <w:rsid w:val="00B8279B"/>
    <w:rsid w:val="00B84915"/>
    <w:rsid w:val="00B85334"/>
    <w:rsid w:val="00B8595F"/>
    <w:rsid w:val="00B860B0"/>
    <w:rsid w:val="00B86155"/>
    <w:rsid w:val="00B86F43"/>
    <w:rsid w:val="00B87B9E"/>
    <w:rsid w:val="00B90BFD"/>
    <w:rsid w:val="00B910A3"/>
    <w:rsid w:val="00B91B4C"/>
    <w:rsid w:val="00B92845"/>
    <w:rsid w:val="00B93338"/>
    <w:rsid w:val="00B936FC"/>
    <w:rsid w:val="00B93DC9"/>
    <w:rsid w:val="00B93F91"/>
    <w:rsid w:val="00B9413A"/>
    <w:rsid w:val="00B9475C"/>
    <w:rsid w:val="00B95D88"/>
    <w:rsid w:val="00B96D45"/>
    <w:rsid w:val="00B97711"/>
    <w:rsid w:val="00BA0365"/>
    <w:rsid w:val="00BA0427"/>
    <w:rsid w:val="00BA05FD"/>
    <w:rsid w:val="00BA0D4E"/>
    <w:rsid w:val="00BA0D89"/>
    <w:rsid w:val="00BA13BF"/>
    <w:rsid w:val="00BA1820"/>
    <w:rsid w:val="00BA1ADB"/>
    <w:rsid w:val="00BA1C4C"/>
    <w:rsid w:val="00BA1D41"/>
    <w:rsid w:val="00BA23ED"/>
    <w:rsid w:val="00BA2C32"/>
    <w:rsid w:val="00BA3816"/>
    <w:rsid w:val="00BA4A5A"/>
    <w:rsid w:val="00BA4BE9"/>
    <w:rsid w:val="00BA52B8"/>
    <w:rsid w:val="00BA52D3"/>
    <w:rsid w:val="00BA5B52"/>
    <w:rsid w:val="00BA6C3A"/>
    <w:rsid w:val="00BA7826"/>
    <w:rsid w:val="00BB08DB"/>
    <w:rsid w:val="00BB1D42"/>
    <w:rsid w:val="00BB3051"/>
    <w:rsid w:val="00BB33E4"/>
    <w:rsid w:val="00BB40A2"/>
    <w:rsid w:val="00BB5E12"/>
    <w:rsid w:val="00BB60F1"/>
    <w:rsid w:val="00BC1455"/>
    <w:rsid w:val="00BC15F6"/>
    <w:rsid w:val="00BC1D5E"/>
    <w:rsid w:val="00BC2165"/>
    <w:rsid w:val="00BC245F"/>
    <w:rsid w:val="00BC26B9"/>
    <w:rsid w:val="00BC27A4"/>
    <w:rsid w:val="00BC2D0B"/>
    <w:rsid w:val="00BC2FDB"/>
    <w:rsid w:val="00BC425B"/>
    <w:rsid w:val="00BC480B"/>
    <w:rsid w:val="00BC4D37"/>
    <w:rsid w:val="00BC6059"/>
    <w:rsid w:val="00BC7E21"/>
    <w:rsid w:val="00BD0659"/>
    <w:rsid w:val="00BD0766"/>
    <w:rsid w:val="00BD0EA3"/>
    <w:rsid w:val="00BD1621"/>
    <w:rsid w:val="00BD1D1C"/>
    <w:rsid w:val="00BD1E9C"/>
    <w:rsid w:val="00BD223A"/>
    <w:rsid w:val="00BD2C33"/>
    <w:rsid w:val="00BD3328"/>
    <w:rsid w:val="00BD3CE7"/>
    <w:rsid w:val="00BD5092"/>
    <w:rsid w:val="00BD5236"/>
    <w:rsid w:val="00BD557E"/>
    <w:rsid w:val="00BD591E"/>
    <w:rsid w:val="00BD5E5D"/>
    <w:rsid w:val="00BD648F"/>
    <w:rsid w:val="00BD6AC4"/>
    <w:rsid w:val="00BD719D"/>
    <w:rsid w:val="00BD7C74"/>
    <w:rsid w:val="00BE0BAC"/>
    <w:rsid w:val="00BE12E5"/>
    <w:rsid w:val="00BE140B"/>
    <w:rsid w:val="00BE2A6A"/>
    <w:rsid w:val="00BE2BFB"/>
    <w:rsid w:val="00BE3178"/>
    <w:rsid w:val="00BE3E92"/>
    <w:rsid w:val="00BE4A4A"/>
    <w:rsid w:val="00BE5EBA"/>
    <w:rsid w:val="00BE748D"/>
    <w:rsid w:val="00BE7A7F"/>
    <w:rsid w:val="00BF14CC"/>
    <w:rsid w:val="00BF1B1E"/>
    <w:rsid w:val="00BF25B5"/>
    <w:rsid w:val="00BF2B0D"/>
    <w:rsid w:val="00BF31B4"/>
    <w:rsid w:val="00BF339B"/>
    <w:rsid w:val="00BF43A7"/>
    <w:rsid w:val="00BF44C6"/>
    <w:rsid w:val="00BF51EA"/>
    <w:rsid w:val="00BF6A0B"/>
    <w:rsid w:val="00BF6E79"/>
    <w:rsid w:val="00BF6F96"/>
    <w:rsid w:val="00BF7AC3"/>
    <w:rsid w:val="00BF7B3E"/>
    <w:rsid w:val="00C013F8"/>
    <w:rsid w:val="00C02030"/>
    <w:rsid w:val="00C0299A"/>
    <w:rsid w:val="00C0425F"/>
    <w:rsid w:val="00C04943"/>
    <w:rsid w:val="00C0496A"/>
    <w:rsid w:val="00C06F88"/>
    <w:rsid w:val="00C07CC6"/>
    <w:rsid w:val="00C101A1"/>
    <w:rsid w:val="00C10F7D"/>
    <w:rsid w:val="00C11DF6"/>
    <w:rsid w:val="00C12E8B"/>
    <w:rsid w:val="00C13383"/>
    <w:rsid w:val="00C1538F"/>
    <w:rsid w:val="00C1600B"/>
    <w:rsid w:val="00C161CB"/>
    <w:rsid w:val="00C162EF"/>
    <w:rsid w:val="00C168FF"/>
    <w:rsid w:val="00C1754F"/>
    <w:rsid w:val="00C225BA"/>
    <w:rsid w:val="00C229D6"/>
    <w:rsid w:val="00C234D8"/>
    <w:rsid w:val="00C25041"/>
    <w:rsid w:val="00C25C69"/>
    <w:rsid w:val="00C26088"/>
    <w:rsid w:val="00C2646F"/>
    <w:rsid w:val="00C26AD3"/>
    <w:rsid w:val="00C26C67"/>
    <w:rsid w:val="00C30757"/>
    <w:rsid w:val="00C31909"/>
    <w:rsid w:val="00C3249B"/>
    <w:rsid w:val="00C324DA"/>
    <w:rsid w:val="00C33B47"/>
    <w:rsid w:val="00C33CA3"/>
    <w:rsid w:val="00C34A0B"/>
    <w:rsid w:val="00C359FA"/>
    <w:rsid w:val="00C35CFC"/>
    <w:rsid w:val="00C36EEE"/>
    <w:rsid w:val="00C37CAC"/>
    <w:rsid w:val="00C408CD"/>
    <w:rsid w:val="00C41659"/>
    <w:rsid w:val="00C4533D"/>
    <w:rsid w:val="00C45CEE"/>
    <w:rsid w:val="00C477BB"/>
    <w:rsid w:val="00C47F9C"/>
    <w:rsid w:val="00C50586"/>
    <w:rsid w:val="00C52A1B"/>
    <w:rsid w:val="00C55315"/>
    <w:rsid w:val="00C554F1"/>
    <w:rsid w:val="00C56AB6"/>
    <w:rsid w:val="00C60310"/>
    <w:rsid w:val="00C60805"/>
    <w:rsid w:val="00C61804"/>
    <w:rsid w:val="00C6276F"/>
    <w:rsid w:val="00C628BB"/>
    <w:rsid w:val="00C63A73"/>
    <w:rsid w:val="00C644DC"/>
    <w:rsid w:val="00C6484B"/>
    <w:rsid w:val="00C64BB2"/>
    <w:rsid w:val="00C661EC"/>
    <w:rsid w:val="00C668A2"/>
    <w:rsid w:val="00C67ADD"/>
    <w:rsid w:val="00C67D30"/>
    <w:rsid w:val="00C67F1D"/>
    <w:rsid w:val="00C700CE"/>
    <w:rsid w:val="00C70685"/>
    <w:rsid w:val="00C70D8A"/>
    <w:rsid w:val="00C7222A"/>
    <w:rsid w:val="00C72845"/>
    <w:rsid w:val="00C730DD"/>
    <w:rsid w:val="00C7339B"/>
    <w:rsid w:val="00C73CC5"/>
    <w:rsid w:val="00C757EA"/>
    <w:rsid w:val="00C8080B"/>
    <w:rsid w:val="00C8107D"/>
    <w:rsid w:val="00C82CE4"/>
    <w:rsid w:val="00C831D5"/>
    <w:rsid w:val="00C83868"/>
    <w:rsid w:val="00C84002"/>
    <w:rsid w:val="00C84819"/>
    <w:rsid w:val="00C8517D"/>
    <w:rsid w:val="00C851C5"/>
    <w:rsid w:val="00C865DF"/>
    <w:rsid w:val="00C8777F"/>
    <w:rsid w:val="00C87EAB"/>
    <w:rsid w:val="00C90470"/>
    <w:rsid w:val="00C90615"/>
    <w:rsid w:val="00C90657"/>
    <w:rsid w:val="00C923DD"/>
    <w:rsid w:val="00C941D6"/>
    <w:rsid w:val="00C94701"/>
    <w:rsid w:val="00C95617"/>
    <w:rsid w:val="00C97185"/>
    <w:rsid w:val="00C97C3D"/>
    <w:rsid w:val="00CA058A"/>
    <w:rsid w:val="00CA0683"/>
    <w:rsid w:val="00CA07F5"/>
    <w:rsid w:val="00CA0BFE"/>
    <w:rsid w:val="00CA1349"/>
    <w:rsid w:val="00CA1A66"/>
    <w:rsid w:val="00CA2616"/>
    <w:rsid w:val="00CA283A"/>
    <w:rsid w:val="00CA2B0E"/>
    <w:rsid w:val="00CA37BF"/>
    <w:rsid w:val="00CA4236"/>
    <w:rsid w:val="00CA45D4"/>
    <w:rsid w:val="00CA4F3B"/>
    <w:rsid w:val="00CA51D7"/>
    <w:rsid w:val="00CA5686"/>
    <w:rsid w:val="00CA56E4"/>
    <w:rsid w:val="00CA5D19"/>
    <w:rsid w:val="00CA5EFD"/>
    <w:rsid w:val="00CB0255"/>
    <w:rsid w:val="00CB1E9C"/>
    <w:rsid w:val="00CB2883"/>
    <w:rsid w:val="00CB2A06"/>
    <w:rsid w:val="00CB2FD8"/>
    <w:rsid w:val="00CB31C6"/>
    <w:rsid w:val="00CB5B12"/>
    <w:rsid w:val="00CB5F05"/>
    <w:rsid w:val="00CB7378"/>
    <w:rsid w:val="00CB7E7E"/>
    <w:rsid w:val="00CB7EEB"/>
    <w:rsid w:val="00CC066C"/>
    <w:rsid w:val="00CC06CA"/>
    <w:rsid w:val="00CC10A0"/>
    <w:rsid w:val="00CC190D"/>
    <w:rsid w:val="00CC1B83"/>
    <w:rsid w:val="00CC2381"/>
    <w:rsid w:val="00CC30C8"/>
    <w:rsid w:val="00CC3AA8"/>
    <w:rsid w:val="00CC4355"/>
    <w:rsid w:val="00CC504B"/>
    <w:rsid w:val="00CC531D"/>
    <w:rsid w:val="00CC56C6"/>
    <w:rsid w:val="00CC6ABD"/>
    <w:rsid w:val="00CC6E86"/>
    <w:rsid w:val="00CC732F"/>
    <w:rsid w:val="00CC79C4"/>
    <w:rsid w:val="00CC7A22"/>
    <w:rsid w:val="00CD0426"/>
    <w:rsid w:val="00CD12D2"/>
    <w:rsid w:val="00CD170D"/>
    <w:rsid w:val="00CD22D1"/>
    <w:rsid w:val="00CD4699"/>
    <w:rsid w:val="00CD54BE"/>
    <w:rsid w:val="00CD5E1D"/>
    <w:rsid w:val="00CD6A8E"/>
    <w:rsid w:val="00CD7338"/>
    <w:rsid w:val="00CD755C"/>
    <w:rsid w:val="00CD79C0"/>
    <w:rsid w:val="00CD7AAA"/>
    <w:rsid w:val="00CE02E5"/>
    <w:rsid w:val="00CE11AF"/>
    <w:rsid w:val="00CE3088"/>
    <w:rsid w:val="00CE346B"/>
    <w:rsid w:val="00CE5BE1"/>
    <w:rsid w:val="00CE5DF9"/>
    <w:rsid w:val="00CE62D1"/>
    <w:rsid w:val="00CE6F86"/>
    <w:rsid w:val="00CE768B"/>
    <w:rsid w:val="00CF0C11"/>
    <w:rsid w:val="00CF2558"/>
    <w:rsid w:val="00CF2C4D"/>
    <w:rsid w:val="00CF2DE8"/>
    <w:rsid w:val="00CF2EE6"/>
    <w:rsid w:val="00CF3563"/>
    <w:rsid w:val="00CF4687"/>
    <w:rsid w:val="00CF6525"/>
    <w:rsid w:val="00CF7235"/>
    <w:rsid w:val="00CF743D"/>
    <w:rsid w:val="00CF7852"/>
    <w:rsid w:val="00D013B2"/>
    <w:rsid w:val="00D019C0"/>
    <w:rsid w:val="00D01B30"/>
    <w:rsid w:val="00D02458"/>
    <w:rsid w:val="00D02579"/>
    <w:rsid w:val="00D02CC1"/>
    <w:rsid w:val="00D03E76"/>
    <w:rsid w:val="00D06228"/>
    <w:rsid w:val="00D07385"/>
    <w:rsid w:val="00D07BE1"/>
    <w:rsid w:val="00D07D39"/>
    <w:rsid w:val="00D10457"/>
    <w:rsid w:val="00D106C0"/>
    <w:rsid w:val="00D10CAF"/>
    <w:rsid w:val="00D10E50"/>
    <w:rsid w:val="00D133C2"/>
    <w:rsid w:val="00D136DA"/>
    <w:rsid w:val="00D1446E"/>
    <w:rsid w:val="00D14589"/>
    <w:rsid w:val="00D14F84"/>
    <w:rsid w:val="00D1575A"/>
    <w:rsid w:val="00D1713F"/>
    <w:rsid w:val="00D20734"/>
    <w:rsid w:val="00D22F30"/>
    <w:rsid w:val="00D23183"/>
    <w:rsid w:val="00D23468"/>
    <w:rsid w:val="00D2423B"/>
    <w:rsid w:val="00D24529"/>
    <w:rsid w:val="00D25239"/>
    <w:rsid w:val="00D25CA5"/>
    <w:rsid w:val="00D26402"/>
    <w:rsid w:val="00D26CB5"/>
    <w:rsid w:val="00D27357"/>
    <w:rsid w:val="00D301FD"/>
    <w:rsid w:val="00D30794"/>
    <w:rsid w:val="00D308C6"/>
    <w:rsid w:val="00D30A85"/>
    <w:rsid w:val="00D30A96"/>
    <w:rsid w:val="00D30A97"/>
    <w:rsid w:val="00D30FCE"/>
    <w:rsid w:val="00D32514"/>
    <w:rsid w:val="00D33A05"/>
    <w:rsid w:val="00D3415C"/>
    <w:rsid w:val="00D344FC"/>
    <w:rsid w:val="00D34FAC"/>
    <w:rsid w:val="00D360CE"/>
    <w:rsid w:val="00D36B99"/>
    <w:rsid w:val="00D36D7C"/>
    <w:rsid w:val="00D37241"/>
    <w:rsid w:val="00D37ACB"/>
    <w:rsid w:val="00D4006C"/>
    <w:rsid w:val="00D40980"/>
    <w:rsid w:val="00D41A0C"/>
    <w:rsid w:val="00D443A6"/>
    <w:rsid w:val="00D44B62"/>
    <w:rsid w:val="00D4640D"/>
    <w:rsid w:val="00D46FC8"/>
    <w:rsid w:val="00D50376"/>
    <w:rsid w:val="00D50FD1"/>
    <w:rsid w:val="00D51269"/>
    <w:rsid w:val="00D5178A"/>
    <w:rsid w:val="00D525C7"/>
    <w:rsid w:val="00D52CF4"/>
    <w:rsid w:val="00D53A3B"/>
    <w:rsid w:val="00D53C47"/>
    <w:rsid w:val="00D5474A"/>
    <w:rsid w:val="00D547B9"/>
    <w:rsid w:val="00D54B7A"/>
    <w:rsid w:val="00D54DAA"/>
    <w:rsid w:val="00D5746D"/>
    <w:rsid w:val="00D577BE"/>
    <w:rsid w:val="00D61462"/>
    <w:rsid w:val="00D62067"/>
    <w:rsid w:val="00D62E50"/>
    <w:rsid w:val="00D64044"/>
    <w:rsid w:val="00D64248"/>
    <w:rsid w:val="00D64BB6"/>
    <w:rsid w:val="00D64F63"/>
    <w:rsid w:val="00D6564D"/>
    <w:rsid w:val="00D6571C"/>
    <w:rsid w:val="00D67096"/>
    <w:rsid w:val="00D67278"/>
    <w:rsid w:val="00D67303"/>
    <w:rsid w:val="00D674AE"/>
    <w:rsid w:val="00D677B2"/>
    <w:rsid w:val="00D705D1"/>
    <w:rsid w:val="00D70915"/>
    <w:rsid w:val="00D71DF8"/>
    <w:rsid w:val="00D72386"/>
    <w:rsid w:val="00D72722"/>
    <w:rsid w:val="00D72E7D"/>
    <w:rsid w:val="00D73303"/>
    <w:rsid w:val="00D7345F"/>
    <w:rsid w:val="00D736AB"/>
    <w:rsid w:val="00D75393"/>
    <w:rsid w:val="00D75579"/>
    <w:rsid w:val="00D75F58"/>
    <w:rsid w:val="00D76070"/>
    <w:rsid w:val="00D760E4"/>
    <w:rsid w:val="00D7754E"/>
    <w:rsid w:val="00D77DFD"/>
    <w:rsid w:val="00D8067D"/>
    <w:rsid w:val="00D80D0E"/>
    <w:rsid w:val="00D8232B"/>
    <w:rsid w:val="00D82B48"/>
    <w:rsid w:val="00D83E7F"/>
    <w:rsid w:val="00D84802"/>
    <w:rsid w:val="00D8525B"/>
    <w:rsid w:val="00D85E00"/>
    <w:rsid w:val="00D86260"/>
    <w:rsid w:val="00D865DC"/>
    <w:rsid w:val="00D869CA"/>
    <w:rsid w:val="00D869E0"/>
    <w:rsid w:val="00D90B52"/>
    <w:rsid w:val="00D91896"/>
    <w:rsid w:val="00D91F08"/>
    <w:rsid w:val="00D93057"/>
    <w:rsid w:val="00D93C2F"/>
    <w:rsid w:val="00D93E19"/>
    <w:rsid w:val="00D940AB"/>
    <w:rsid w:val="00D9547D"/>
    <w:rsid w:val="00D95634"/>
    <w:rsid w:val="00D961CA"/>
    <w:rsid w:val="00D97CA2"/>
    <w:rsid w:val="00DA00F3"/>
    <w:rsid w:val="00DA0671"/>
    <w:rsid w:val="00DA0D49"/>
    <w:rsid w:val="00DA1017"/>
    <w:rsid w:val="00DA1EE6"/>
    <w:rsid w:val="00DA2825"/>
    <w:rsid w:val="00DA2CBC"/>
    <w:rsid w:val="00DA39B8"/>
    <w:rsid w:val="00DA458D"/>
    <w:rsid w:val="00DA4682"/>
    <w:rsid w:val="00DA4C05"/>
    <w:rsid w:val="00DA7B9B"/>
    <w:rsid w:val="00DA7CE0"/>
    <w:rsid w:val="00DB0A7C"/>
    <w:rsid w:val="00DB1069"/>
    <w:rsid w:val="00DB20E8"/>
    <w:rsid w:val="00DB238E"/>
    <w:rsid w:val="00DB2F26"/>
    <w:rsid w:val="00DB34BF"/>
    <w:rsid w:val="00DB396E"/>
    <w:rsid w:val="00DB3A43"/>
    <w:rsid w:val="00DB40CA"/>
    <w:rsid w:val="00DB4CFF"/>
    <w:rsid w:val="00DB60D9"/>
    <w:rsid w:val="00DB610C"/>
    <w:rsid w:val="00DB6B27"/>
    <w:rsid w:val="00DC0FB5"/>
    <w:rsid w:val="00DC11DE"/>
    <w:rsid w:val="00DC1C2A"/>
    <w:rsid w:val="00DC1E56"/>
    <w:rsid w:val="00DC2509"/>
    <w:rsid w:val="00DC3B7F"/>
    <w:rsid w:val="00DC3CA1"/>
    <w:rsid w:val="00DC5053"/>
    <w:rsid w:val="00DC5392"/>
    <w:rsid w:val="00DC6B56"/>
    <w:rsid w:val="00DC6BF7"/>
    <w:rsid w:val="00DC7AEB"/>
    <w:rsid w:val="00DD2E2E"/>
    <w:rsid w:val="00DD4A13"/>
    <w:rsid w:val="00DD5194"/>
    <w:rsid w:val="00DD5E38"/>
    <w:rsid w:val="00DD5FF4"/>
    <w:rsid w:val="00DD6007"/>
    <w:rsid w:val="00DE2681"/>
    <w:rsid w:val="00DE3C76"/>
    <w:rsid w:val="00DE3D7D"/>
    <w:rsid w:val="00DE4904"/>
    <w:rsid w:val="00DE496A"/>
    <w:rsid w:val="00DE4F14"/>
    <w:rsid w:val="00DE583A"/>
    <w:rsid w:val="00DF1072"/>
    <w:rsid w:val="00DF3EA2"/>
    <w:rsid w:val="00DF40A5"/>
    <w:rsid w:val="00DF438B"/>
    <w:rsid w:val="00DF47C4"/>
    <w:rsid w:val="00DF571F"/>
    <w:rsid w:val="00DF68A6"/>
    <w:rsid w:val="00DF6A7A"/>
    <w:rsid w:val="00DF76A9"/>
    <w:rsid w:val="00DF7B3F"/>
    <w:rsid w:val="00E009AE"/>
    <w:rsid w:val="00E011C2"/>
    <w:rsid w:val="00E02B7E"/>
    <w:rsid w:val="00E02BC2"/>
    <w:rsid w:val="00E041FB"/>
    <w:rsid w:val="00E04F9A"/>
    <w:rsid w:val="00E0521D"/>
    <w:rsid w:val="00E05777"/>
    <w:rsid w:val="00E06B94"/>
    <w:rsid w:val="00E06D44"/>
    <w:rsid w:val="00E078DD"/>
    <w:rsid w:val="00E07B52"/>
    <w:rsid w:val="00E07BBA"/>
    <w:rsid w:val="00E10269"/>
    <w:rsid w:val="00E11090"/>
    <w:rsid w:val="00E117EE"/>
    <w:rsid w:val="00E11938"/>
    <w:rsid w:val="00E11DAD"/>
    <w:rsid w:val="00E126D3"/>
    <w:rsid w:val="00E1275A"/>
    <w:rsid w:val="00E12FF8"/>
    <w:rsid w:val="00E13036"/>
    <w:rsid w:val="00E1341F"/>
    <w:rsid w:val="00E144BB"/>
    <w:rsid w:val="00E14DE5"/>
    <w:rsid w:val="00E158E3"/>
    <w:rsid w:val="00E165CA"/>
    <w:rsid w:val="00E17BF4"/>
    <w:rsid w:val="00E205BA"/>
    <w:rsid w:val="00E21864"/>
    <w:rsid w:val="00E2235F"/>
    <w:rsid w:val="00E239C4"/>
    <w:rsid w:val="00E23DEF"/>
    <w:rsid w:val="00E248E7"/>
    <w:rsid w:val="00E24B84"/>
    <w:rsid w:val="00E261E5"/>
    <w:rsid w:val="00E262F6"/>
    <w:rsid w:val="00E27529"/>
    <w:rsid w:val="00E2784B"/>
    <w:rsid w:val="00E3133D"/>
    <w:rsid w:val="00E316B0"/>
    <w:rsid w:val="00E31F69"/>
    <w:rsid w:val="00E320BE"/>
    <w:rsid w:val="00E331F6"/>
    <w:rsid w:val="00E33DB1"/>
    <w:rsid w:val="00E34EAD"/>
    <w:rsid w:val="00E353CC"/>
    <w:rsid w:val="00E3596E"/>
    <w:rsid w:val="00E37231"/>
    <w:rsid w:val="00E37434"/>
    <w:rsid w:val="00E41020"/>
    <w:rsid w:val="00E413BA"/>
    <w:rsid w:val="00E419F4"/>
    <w:rsid w:val="00E41FCF"/>
    <w:rsid w:val="00E439D5"/>
    <w:rsid w:val="00E43F30"/>
    <w:rsid w:val="00E45706"/>
    <w:rsid w:val="00E473B9"/>
    <w:rsid w:val="00E47818"/>
    <w:rsid w:val="00E47FF8"/>
    <w:rsid w:val="00E50B2E"/>
    <w:rsid w:val="00E5122D"/>
    <w:rsid w:val="00E515B0"/>
    <w:rsid w:val="00E517B3"/>
    <w:rsid w:val="00E51919"/>
    <w:rsid w:val="00E5202C"/>
    <w:rsid w:val="00E52096"/>
    <w:rsid w:val="00E5280A"/>
    <w:rsid w:val="00E52B65"/>
    <w:rsid w:val="00E53CDD"/>
    <w:rsid w:val="00E54062"/>
    <w:rsid w:val="00E54266"/>
    <w:rsid w:val="00E5637D"/>
    <w:rsid w:val="00E57C27"/>
    <w:rsid w:val="00E57C34"/>
    <w:rsid w:val="00E6065C"/>
    <w:rsid w:val="00E61071"/>
    <w:rsid w:val="00E61B3D"/>
    <w:rsid w:val="00E61F82"/>
    <w:rsid w:val="00E62566"/>
    <w:rsid w:val="00E62A7B"/>
    <w:rsid w:val="00E6300C"/>
    <w:rsid w:val="00E6350E"/>
    <w:rsid w:val="00E63D97"/>
    <w:rsid w:val="00E649E0"/>
    <w:rsid w:val="00E64E74"/>
    <w:rsid w:val="00E654AD"/>
    <w:rsid w:val="00E65D09"/>
    <w:rsid w:val="00E66107"/>
    <w:rsid w:val="00E66D90"/>
    <w:rsid w:val="00E67EDA"/>
    <w:rsid w:val="00E70764"/>
    <w:rsid w:val="00E70EE3"/>
    <w:rsid w:val="00E71375"/>
    <w:rsid w:val="00E718A7"/>
    <w:rsid w:val="00E719E2"/>
    <w:rsid w:val="00E7384C"/>
    <w:rsid w:val="00E7424A"/>
    <w:rsid w:val="00E74DE2"/>
    <w:rsid w:val="00E7590E"/>
    <w:rsid w:val="00E75BEA"/>
    <w:rsid w:val="00E762C5"/>
    <w:rsid w:val="00E763C3"/>
    <w:rsid w:val="00E7732E"/>
    <w:rsid w:val="00E77486"/>
    <w:rsid w:val="00E774DD"/>
    <w:rsid w:val="00E77909"/>
    <w:rsid w:val="00E8192C"/>
    <w:rsid w:val="00E81B31"/>
    <w:rsid w:val="00E8234C"/>
    <w:rsid w:val="00E829AC"/>
    <w:rsid w:val="00E83564"/>
    <w:rsid w:val="00E84081"/>
    <w:rsid w:val="00E842EA"/>
    <w:rsid w:val="00E844E1"/>
    <w:rsid w:val="00E8480A"/>
    <w:rsid w:val="00E8516B"/>
    <w:rsid w:val="00E86910"/>
    <w:rsid w:val="00E86D29"/>
    <w:rsid w:val="00E90D24"/>
    <w:rsid w:val="00E91819"/>
    <w:rsid w:val="00E91929"/>
    <w:rsid w:val="00E92B57"/>
    <w:rsid w:val="00E93017"/>
    <w:rsid w:val="00E932E0"/>
    <w:rsid w:val="00E9496B"/>
    <w:rsid w:val="00E94AD5"/>
    <w:rsid w:val="00E94DAC"/>
    <w:rsid w:val="00E9500D"/>
    <w:rsid w:val="00E95144"/>
    <w:rsid w:val="00E957DA"/>
    <w:rsid w:val="00E9598E"/>
    <w:rsid w:val="00E9710E"/>
    <w:rsid w:val="00E9715A"/>
    <w:rsid w:val="00EA07E9"/>
    <w:rsid w:val="00EA092F"/>
    <w:rsid w:val="00EA09FF"/>
    <w:rsid w:val="00EA24E7"/>
    <w:rsid w:val="00EA2C9D"/>
    <w:rsid w:val="00EA2ED1"/>
    <w:rsid w:val="00EA33FD"/>
    <w:rsid w:val="00EA4195"/>
    <w:rsid w:val="00EA513F"/>
    <w:rsid w:val="00EA5913"/>
    <w:rsid w:val="00EA621D"/>
    <w:rsid w:val="00EA6522"/>
    <w:rsid w:val="00EA6F46"/>
    <w:rsid w:val="00EA74C4"/>
    <w:rsid w:val="00EA773A"/>
    <w:rsid w:val="00EB0981"/>
    <w:rsid w:val="00EB1CA4"/>
    <w:rsid w:val="00EB2596"/>
    <w:rsid w:val="00EB295C"/>
    <w:rsid w:val="00EB2A6E"/>
    <w:rsid w:val="00EB3442"/>
    <w:rsid w:val="00EB358C"/>
    <w:rsid w:val="00EB3AEE"/>
    <w:rsid w:val="00EB3DEA"/>
    <w:rsid w:val="00EB49E9"/>
    <w:rsid w:val="00EB5EF3"/>
    <w:rsid w:val="00EB6DB5"/>
    <w:rsid w:val="00EB7C0D"/>
    <w:rsid w:val="00EC0F95"/>
    <w:rsid w:val="00EC28D5"/>
    <w:rsid w:val="00EC29DF"/>
    <w:rsid w:val="00EC33B1"/>
    <w:rsid w:val="00EC5746"/>
    <w:rsid w:val="00EC627F"/>
    <w:rsid w:val="00EC6463"/>
    <w:rsid w:val="00EC73F8"/>
    <w:rsid w:val="00EC7AF9"/>
    <w:rsid w:val="00EC7B69"/>
    <w:rsid w:val="00ED0EA0"/>
    <w:rsid w:val="00ED0F97"/>
    <w:rsid w:val="00ED1673"/>
    <w:rsid w:val="00ED168E"/>
    <w:rsid w:val="00ED1CB2"/>
    <w:rsid w:val="00ED542D"/>
    <w:rsid w:val="00ED6D64"/>
    <w:rsid w:val="00ED789A"/>
    <w:rsid w:val="00EE00D1"/>
    <w:rsid w:val="00EE10F1"/>
    <w:rsid w:val="00EE1281"/>
    <w:rsid w:val="00EE150B"/>
    <w:rsid w:val="00EE15C2"/>
    <w:rsid w:val="00EE3790"/>
    <w:rsid w:val="00EE40A3"/>
    <w:rsid w:val="00EE6C71"/>
    <w:rsid w:val="00EE7C31"/>
    <w:rsid w:val="00EF041D"/>
    <w:rsid w:val="00EF0570"/>
    <w:rsid w:val="00EF07DC"/>
    <w:rsid w:val="00EF0CF3"/>
    <w:rsid w:val="00EF1658"/>
    <w:rsid w:val="00EF185B"/>
    <w:rsid w:val="00EF1D60"/>
    <w:rsid w:val="00EF22D8"/>
    <w:rsid w:val="00EF2922"/>
    <w:rsid w:val="00EF37C7"/>
    <w:rsid w:val="00EF3C46"/>
    <w:rsid w:val="00EF54A8"/>
    <w:rsid w:val="00EF5C46"/>
    <w:rsid w:val="00EF5C79"/>
    <w:rsid w:val="00EF681C"/>
    <w:rsid w:val="00EF78C5"/>
    <w:rsid w:val="00F003F7"/>
    <w:rsid w:val="00F016C0"/>
    <w:rsid w:val="00F01A8A"/>
    <w:rsid w:val="00F02ACE"/>
    <w:rsid w:val="00F02FC2"/>
    <w:rsid w:val="00F0354C"/>
    <w:rsid w:val="00F0457C"/>
    <w:rsid w:val="00F04BCD"/>
    <w:rsid w:val="00F05845"/>
    <w:rsid w:val="00F06A9E"/>
    <w:rsid w:val="00F06FF7"/>
    <w:rsid w:val="00F07023"/>
    <w:rsid w:val="00F07062"/>
    <w:rsid w:val="00F14199"/>
    <w:rsid w:val="00F156B1"/>
    <w:rsid w:val="00F16421"/>
    <w:rsid w:val="00F17118"/>
    <w:rsid w:val="00F20EE4"/>
    <w:rsid w:val="00F210D0"/>
    <w:rsid w:val="00F21F40"/>
    <w:rsid w:val="00F23E0A"/>
    <w:rsid w:val="00F23F63"/>
    <w:rsid w:val="00F24874"/>
    <w:rsid w:val="00F25BB9"/>
    <w:rsid w:val="00F271E1"/>
    <w:rsid w:val="00F271FE"/>
    <w:rsid w:val="00F31059"/>
    <w:rsid w:val="00F3386C"/>
    <w:rsid w:val="00F33AFD"/>
    <w:rsid w:val="00F33BC1"/>
    <w:rsid w:val="00F344C5"/>
    <w:rsid w:val="00F346A4"/>
    <w:rsid w:val="00F37F68"/>
    <w:rsid w:val="00F401AC"/>
    <w:rsid w:val="00F403F9"/>
    <w:rsid w:val="00F41FB9"/>
    <w:rsid w:val="00F43B5F"/>
    <w:rsid w:val="00F43C81"/>
    <w:rsid w:val="00F43D93"/>
    <w:rsid w:val="00F442A7"/>
    <w:rsid w:val="00F44335"/>
    <w:rsid w:val="00F45019"/>
    <w:rsid w:val="00F45200"/>
    <w:rsid w:val="00F46089"/>
    <w:rsid w:val="00F4622E"/>
    <w:rsid w:val="00F46A5A"/>
    <w:rsid w:val="00F472DE"/>
    <w:rsid w:val="00F47572"/>
    <w:rsid w:val="00F500F2"/>
    <w:rsid w:val="00F50848"/>
    <w:rsid w:val="00F526F1"/>
    <w:rsid w:val="00F52CF3"/>
    <w:rsid w:val="00F52EE3"/>
    <w:rsid w:val="00F536C7"/>
    <w:rsid w:val="00F5373C"/>
    <w:rsid w:val="00F55225"/>
    <w:rsid w:val="00F56220"/>
    <w:rsid w:val="00F5684A"/>
    <w:rsid w:val="00F56D6F"/>
    <w:rsid w:val="00F576F2"/>
    <w:rsid w:val="00F6003A"/>
    <w:rsid w:val="00F60939"/>
    <w:rsid w:val="00F6101A"/>
    <w:rsid w:val="00F61151"/>
    <w:rsid w:val="00F61353"/>
    <w:rsid w:val="00F61BAA"/>
    <w:rsid w:val="00F63114"/>
    <w:rsid w:val="00F636A3"/>
    <w:rsid w:val="00F64AA3"/>
    <w:rsid w:val="00F64D34"/>
    <w:rsid w:val="00F6614C"/>
    <w:rsid w:val="00F66172"/>
    <w:rsid w:val="00F66A1B"/>
    <w:rsid w:val="00F67CF7"/>
    <w:rsid w:val="00F700E1"/>
    <w:rsid w:val="00F70C77"/>
    <w:rsid w:val="00F71290"/>
    <w:rsid w:val="00F72B7B"/>
    <w:rsid w:val="00F72DAA"/>
    <w:rsid w:val="00F735E0"/>
    <w:rsid w:val="00F744B5"/>
    <w:rsid w:val="00F75801"/>
    <w:rsid w:val="00F75C25"/>
    <w:rsid w:val="00F77003"/>
    <w:rsid w:val="00F77F20"/>
    <w:rsid w:val="00F80D30"/>
    <w:rsid w:val="00F84707"/>
    <w:rsid w:val="00F84A06"/>
    <w:rsid w:val="00F857FD"/>
    <w:rsid w:val="00F858AB"/>
    <w:rsid w:val="00F85F3C"/>
    <w:rsid w:val="00F87E20"/>
    <w:rsid w:val="00F907C0"/>
    <w:rsid w:val="00F911BD"/>
    <w:rsid w:val="00F914B3"/>
    <w:rsid w:val="00F925AC"/>
    <w:rsid w:val="00F94C95"/>
    <w:rsid w:val="00F9617F"/>
    <w:rsid w:val="00F9671F"/>
    <w:rsid w:val="00F97E87"/>
    <w:rsid w:val="00FA1ABA"/>
    <w:rsid w:val="00FA1E28"/>
    <w:rsid w:val="00FA1EF6"/>
    <w:rsid w:val="00FA2C2F"/>
    <w:rsid w:val="00FA3A35"/>
    <w:rsid w:val="00FA4A3D"/>
    <w:rsid w:val="00FA51F4"/>
    <w:rsid w:val="00FA5979"/>
    <w:rsid w:val="00FA6D61"/>
    <w:rsid w:val="00FA7587"/>
    <w:rsid w:val="00FB1F6A"/>
    <w:rsid w:val="00FB3966"/>
    <w:rsid w:val="00FB3B0A"/>
    <w:rsid w:val="00FB3F8E"/>
    <w:rsid w:val="00FB4BE3"/>
    <w:rsid w:val="00FB5051"/>
    <w:rsid w:val="00FB5540"/>
    <w:rsid w:val="00FB6818"/>
    <w:rsid w:val="00FB74F9"/>
    <w:rsid w:val="00FB7822"/>
    <w:rsid w:val="00FC0EF6"/>
    <w:rsid w:val="00FC1021"/>
    <w:rsid w:val="00FC1347"/>
    <w:rsid w:val="00FC1F6E"/>
    <w:rsid w:val="00FC2906"/>
    <w:rsid w:val="00FC3627"/>
    <w:rsid w:val="00FC5663"/>
    <w:rsid w:val="00FC5761"/>
    <w:rsid w:val="00FC5C1E"/>
    <w:rsid w:val="00FC6607"/>
    <w:rsid w:val="00FC66DC"/>
    <w:rsid w:val="00FC67D5"/>
    <w:rsid w:val="00FC72BF"/>
    <w:rsid w:val="00FD1FAE"/>
    <w:rsid w:val="00FD2CF2"/>
    <w:rsid w:val="00FD3E83"/>
    <w:rsid w:val="00FD4AB6"/>
    <w:rsid w:val="00FD4C92"/>
    <w:rsid w:val="00FD5A23"/>
    <w:rsid w:val="00FD5A76"/>
    <w:rsid w:val="00FD5CD1"/>
    <w:rsid w:val="00FD7D59"/>
    <w:rsid w:val="00FE443E"/>
    <w:rsid w:val="00FE477A"/>
    <w:rsid w:val="00FE4AB7"/>
    <w:rsid w:val="00FE5491"/>
    <w:rsid w:val="00FF0D5E"/>
    <w:rsid w:val="00FF1B3C"/>
    <w:rsid w:val="00FF20F4"/>
    <w:rsid w:val="00FF3660"/>
    <w:rsid w:val="00FF432E"/>
    <w:rsid w:val="00FF4A98"/>
    <w:rsid w:val="00FF5804"/>
    <w:rsid w:val="00FF6178"/>
    <w:rsid w:val="00FF6711"/>
    <w:rsid w:val="00FF72D0"/>
    <w:rsid w:val="00FF7879"/>
    <w:rsid w:val="0180ED15"/>
    <w:rsid w:val="01A83F3D"/>
    <w:rsid w:val="020D8B9C"/>
    <w:rsid w:val="023067D9"/>
    <w:rsid w:val="02658A43"/>
    <w:rsid w:val="0287E2C8"/>
    <w:rsid w:val="04B71DBC"/>
    <w:rsid w:val="0704726A"/>
    <w:rsid w:val="0718B99C"/>
    <w:rsid w:val="078955A7"/>
    <w:rsid w:val="093BAA50"/>
    <w:rsid w:val="0BDB377F"/>
    <w:rsid w:val="0D458ACE"/>
    <w:rsid w:val="0D4595E1"/>
    <w:rsid w:val="0D9AA7F3"/>
    <w:rsid w:val="0DD1CB49"/>
    <w:rsid w:val="0DE537A4"/>
    <w:rsid w:val="10819652"/>
    <w:rsid w:val="109CBE1B"/>
    <w:rsid w:val="10FBEC19"/>
    <w:rsid w:val="12A4DF29"/>
    <w:rsid w:val="131DE2ED"/>
    <w:rsid w:val="14F5578B"/>
    <w:rsid w:val="152F0A27"/>
    <w:rsid w:val="1593E7DE"/>
    <w:rsid w:val="168E86A6"/>
    <w:rsid w:val="17973E2F"/>
    <w:rsid w:val="18AAD1F6"/>
    <w:rsid w:val="193F8E30"/>
    <w:rsid w:val="1BC95351"/>
    <w:rsid w:val="1C3CFA59"/>
    <w:rsid w:val="1CB09E3A"/>
    <w:rsid w:val="1CDABEA4"/>
    <w:rsid w:val="1DCA5341"/>
    <w:rsid w:val="1E6DA047"/>
    <w:rsid w:val="1EB4AB6F"/>
    <w:rsid w:val="1FEF1ACC"/>
    <w:rsid w:val="2175EBDD"/>
    <w:rsid w:val="22D1267F"/>
    <w:rsid w:val="22EB1795"/>
    <w:rsid w:val="23031F79"/>
    <w:rsid w:val="23D6D939"/>
    <w:rsid w:val="251EE570"/>
    <w:rsid w:val="2556E19B"/>
    <w:rsid w:val="279FAD7B"/>
    <w:rsid w:val="28E7C7A1"/>
    <w:rsid w:val="2908A720"/>
    <w:rsid w:val="29646F40"/>
    <w:rsid w:val="297B304E"/>
    <w:rsid w:val="2983D348"/>
    <w:rsid w:val="2A01AEEC"/>
    <w:rsid w:val="2BE2C1C9"/>
    <w:rsid w:val="2C156A6D"/>
    <w:rsid w:val="2C6FAE32"/>
    <w:rsid w:val="2D7FF313"/>
    <w:rsid w:val="2DDCD679"/>
    <w:rsid w:val="2EC3343D"/>
    <w:rsid w:val="307E94F0"/>
    <w:rsid w:val="30C7316C"/>
    <w:rsid w:val="31A13CBB"/>
    <w:rsid w:val="31A48F7A"/>
    <w:rsid w:val="31C68394"/>
    <w:rsid w:val="3314F1C2"/>
    <w:rsid w:val="33B6B91C"/>
    <w:rsid w:val="33D0B292"/>
    <w:rsid w:val="34EC324D"/>
    <w:rsid w:val="35F4D4CC"/>
    <w:rsid w:val="37CEC388"/>
    <w:rsid w:val="37DED391"/>
    <w:rsid w:val="37FAB2EC"/>
    <w:rsid w:val="3813EF7C"/>
    <w:rsid w:val="385B88A8"/>
    <w:rsid w:val="392E2491"/>
    <w:rsid w:val="3A1436EF"/>
    <w:rsid w:val="3F26F0E2"/>
    <w:rsid w:val="3F7C2177"/>
    <w:rsid w:val="3F9599E8"/>
    <w:rsid w:val="3FD15DAF"/>
    <w:rsid w:val="403AFE9E"/>
    <w:rsid w:val="40E3FB54"/>
    <w:rsid w:val="40E6EAEB"/>
    <w:rsid w:val="40FEAE07"/>
    <w:rsid w:val="41FCDF36"/>
    <w:rsid w:val="42D1801F"/>
    <w:rsid w:val="445B904F"/>
    <w:rsid w:val="447DD7FB"/>
    <w:rsid w:val="457E03EF"/>
    <w:rsid w:val="4583BD2F"/>
    <w:rsid w:val="460307D2"/>
    <w:rsid w:val="46F2E211"/>
    <w:rsid w:val="48F68400"/>
    <w:rsid w:val="493B7FCD"/>
    <w:rsid w:val="495CE1A0"/>
    <w:rsid w:val="49E9196E"/>
    <w:rsid w:val="49F9D94B"/>
    <w:rsid w:val="4A1CB684"/>
    <w:rsid w:val="4A4A869C"/>
    <w:rsid w:val="4A5304E2"/>
    <w:rsid w:val="4AC709CD"/>
    <w:rsid w:val="4B77E468"/>
    <w:rsid w:val="4C2B56AC"/>
    <w:rsid w:val="509F9E75"/>
    <w:rsid w:val="526ACB69"/>
    <w:rsid w:val="52B63860"/>
    <w:rsid w:val="53475956"/>
    <w:rsid w:val="54CCDB6C"/>
    <w:rsid w:val="5643D6A6"/>
    <w:rsid w:val="586846A9"/>
    <w:rsid w:val="590F194B"/>
    <w:rsid w:val="59348F5B"/>
    <w:rsid w:val="594870D0"/>
    <w:rsid w:val="59C0E182"/>
    <w:rsid w:val="5A1C0758"/>
    <w:rsid w:val="5A6AA4CE"/>
    <w:rsid w:val="5BB48060"/>
    <w:rsid w:val="5BE70A6A"/>
    <w:rsid w:val="5C06B2BC"/>
    <w:rsid w:val="5C2ADDF9"/>
    <w:rsid w:val="5C41F3BB"/>
    <w:rsid w:val="5DBB4E0B"/>
    <w:rsid w:val="5E2B67A1"/>
    <w:rsid w:val="5F76E8A8"/>
    <w:rsid w:val="5FAB4907"/>
    <w:rsid w:val="5FFE98EF"/>
    <w:rsid w:val="607F429D"/>
    <w:rsid w:val="60D60C93"/>
    <w:rsid w:val="610F4E71"/>
    <w:rsid w:val="61C2CC56"/>
    <w:rsid w:val="6217C085"/>
    <w:rsid w:val="62EB9228"/>
    <w:rsid w:val="635F7EEA"/>
    <w:rsid w:val="642D0C9D"/>
    <w:rsid w:val="65147255"/>
    <w:rsid w:val="65F49DFD"/>
    <w:rsid w:val="67B06588"/>
    <w:rsid w:val="67B2CC9E"/>
    <w:rsid w:val="67F461EC"/>
    <w:rsid w:val="68D741F7"/>
    <w:rsid w:val="6967CD34"/>
    <w:rsid w:val="697871F0"/>
    <w:rsid w:val="6A3DA233"/>
    <w:rsid w:val="6ADB1E61"/>
    <w:rsid w:val="6B00030D"/>
    <w:rsid w:val="6B44554C"/>
    <w:rsid w:val="6B579147"/>
    <w:rsid w:val="6B630A47"/>
    <w:rsid w:val="6E561831"/>
    <w:rsid w:val="6ED3C13F"/>
    <w:rsid w:val="716073A7"/>
    <w:rsid w:val="7210DB2E"/>
    <w:rsid w:val="72A6FBBA"/>
    <w:rsid w:val="74D88429"/>
    <w:rsid w:val="750BAD69"/>
    <w:rsid w:val="76015F15"/>
    <w:rsid w:val="761C56CC"/>
    <w:rsid w:val="766A6329"/>
    <w:rsid w:val="76AABB03"/>
    <w:rsid w:val="77BA9744"/>
    <w:rsid w:val="78388E8D"/>
    <w:rsid w:val="788EAC37"/>
    <w:rsid w:val="78F71FB5"/>
    <w:rsid w:val="7AAAED9B"/>
    <w:rsid w:val="7B3E6B61"/>
    <w:rsid w:val="7C394198"/>
    <w:rsid w:val="7C4084C2"/>
    <w:rsid w:val="7D6EA765"/>
    <w:rsid w:val="7DCD2CF9"/>
    <w:rsid w:val="7E0D2FD8"/>
    <w:rsid w:val="7F7D76DE"/>
    <w:rsid w:val="7FAF77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A8BB5"/>
  <w15:docId w15:val="{369A0F60-F4FD-4ACB-ACC3-FF772A55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767"/>
  </w:style>
  <w:style w:type="paragraph" w:styleId="Heading1">
    <w:name w:val="heading 1"/>
    <w:next w:val="Normal"/>
    <w:link w:val="Heading1Char"/>
    <w:uiPriority w:val="9"/>
    <w:qFormat/>
    <w:rsid w:val="00FF1B3C"/>
    <w:pPr>
      <w:keepNext/>
      <w:keepLines/>
      <w:numPr>
        <w:numId w:val="5"/>
      </w:numPr>
      <w:tabs>
        <w:tab w:val="left" w:pos="709"/>
      </w:tabs>
      <w:spacing w:before="360" w:after="240" w:line="240" w:lineRule="auto"/>
      <w:ind w:left="360"/>
      <w:outlineLvl w:val="0"/>
    </w:pPr>
    <w:rPr>
      <w:rFonts w:asciiTheme="majorHAnsi" w:eastAsia="Times New Roman" w:hAnsiTheme="majorHAnsi" w:cstheme="majorBidi"/>
      <w:b/>
      <w:bCs/>
      <w:color w:val="365F91" w:themeColor="accent1" w:themeShade="BF"/>
      <w:sz w:val="28"/>
      <w:szCs w:val="28"/>
      <w:lang w:eastAsia="en-GB"/>
    </w:rPr>
  </w:style>
  <w:style w:type="paragraph" w:styleId="Heading2">
    <w:name w:val="heading 2"/>
    <w:basedOn w:val="Normal"/>
    <w:next w:val="Normal"/>
    <w:link w:val="Heading2Char"/>
    <w:uiPriority w:val="9"/>
    <w:semiHidden/>
    <w:unhideWhenUsed/>
    <w:qFormat/>
    <w:rsid w:val="007547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F1D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B3C"/>
    <w:rPr>
      <w:rFonts w:asciiTheme="majorHAnsi" w:eastAsia="Times New Roman" w:hAnsiTheme="majorHAnsi" w:cstheme="majorBidi"/>
      <w:b/>
      <w:bCs/>
      <w:color w:val="365F91" w:themeColor="accent1" w:themeShade="BF"/>
      <w:sz w:val="28"/>
      <w:szCs w:val="28"/>
      <w:lang w:eastAsia="en-GB"/>
    </w:rPr>
  </w:style>
  <w:style w:type="paragraph" w:styleId="ListParagraph">
    <w:name w:val="List Paragraph"/>
    <w:basedOn w:val="Normal"/>
    <w:link w:val="ListParagraphChar"/>
    <w:uiPriority w:val="34"/>
    <w:qFormat/>
    <w:rsid w:val="00981540"/>
    <w:pPr>
      <w:ind w:left="720"/>
      <w:contextualSpacing/>
    </w:pPr>
  </w:style>
  <w:style w:type="paragraph" w:customStyle="1" w:styleId="BulletedCell">
    <w:name w:val="Bulleted Cell"/>
    <w:basedOn w:val="Normal"/>
    <w:link w:val="BulletedCellChar"/>
    <w:qFormat/>
    <w:rsid w:val="00575E0B"/>
    <w:pPr>
      <w:numPr>
        <w:numId w:val="4"/>
      </w:numPr>
      <w:tabs>
        <w:tab w:val="left" w:pos="407"/>
      </w:tabs>
      <w:autoSpaceDE w:val="0"/>
      <w:autoSpaceDN w:val="0"/>
      <w:adjustRightInd w:val="0"/>
      <w:spacing w:after="120" w:line="240" w:lineRule="auto"/>
      <w:ind w:left="360"/>
    </w:pPr>
    <w:rPr>
      <w:rFonts w:ascii="Calibri" w:hAnsi="Calibri" w:cs="Calibri"/>
    </w:rPr>
  </w:style>
  <w:style w:type="character" w:customStyle="1" w:styleId="ListParagraphChar">
    <w:name w:val="List Paragraph Char"/>
    <w:basedOn w:val="DefaultParagraphFont"/>
    <w:link w:val="ListParagraph"/>
    <w:uiPriority w:val="34"/>
    <w:rsid w:val="00B16F76"/>
  </w:style>
  <w:style w:type="character" w:customStyle="1" w:styleId="BulletedCellChar">
    <w:name w:val="Bulleted Cell Char"/>
    <w:basedOn w:val="ListParagraphChar"/>
    <w:link w:val="BulletedCell"/>
    <w:rsid w:val="00575E0B"/>
    <w:rPr>
      <w:rFonts w:ascii="Calibri" w:hAnsi="Calibri" w:cs="Calibri"/>
    </w:rPr>
  </w:style>
  <w:style w:type="paragraph" w:customStyle="1" w:styleId="IndentedBulltedcell">
    <w:name w:val="Indented Bullted cell"/>
    <w:basedOn w:val="BulletedCell"/>
    <w:qFormat/>
    <w:rsid w:val="00BB3051"/>
    <w:pPr>
      <w:numPr>
        <w:numId w:val="0"/>
      </w:numPr>
      <w:tabs>
        <w:tab w:val="num" w:pos="360"/>
      </w:tabs>
      <w:spacing w:after="0"/>
      <w:ind w:left="1440" w:hanging="360"/>
    </w:pPr>
  </w:style>
  <w:style w:type="paragraph" w:styleId="Header">
    <w:name w:val="header"/>
    <w:basedOn w:val="Normal"/>
    <w:link w:val="HeaderChar"/>
    <w:uiPriority w:val="99"/>
    <w:unhideWhenUsed/>
    <w:rsid w:val="00876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AB5"/>
  </w:style>
  <w:style w:type="paragraph" w:styleId="Footer">
    <w:name w:val="footer"/>
    <w:basedOn w:val="Normal"/>
    <w:link w:val="FooterChar"/>
    <w:uiPriority w:val="99"/>
    <w:unhideWhenUsed/>
    <w:rsid w:val="00876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AB5"/>
  </w:style>
  <w:style w:type="paragraph" w:styleId="BalloonText">
    <w:name w:val="Balloon Text"/>
    <w:basedOn w:val="Normal"/>
    <w:link w:val="BalloonTextChar"/>
    <w:uiPriority w:val="99"/>
    <w:semiHidden/>
    <w:unhideWhenUsed/>
    <w:rsid w:val="00DC3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CA1"/>
    <w:rPr>
      <w:rFonts w:ascii="Tahoma" w:hAnsi="Tahoma" w:cs="Tahoma"/>
      <w:sz w:val="16"/>
      <w:szCs w:val="16"/>
    </w:rPr>
  </w:style>
  <w:style w:type="character" w:styleId="Hyperlink">
    <w:name w:val="Hyperlink"/>
    <w:basedOn w:val="DefaultParagraphFont"/>
    <w:uiPriority w:val="99"/>
    <w:unhideWhenUsed/>
    <w:rsid w:val="00DC3CA1"/>
    <w:rPr>
      <w:color w:val="0000FF" w:themeColor="hyperlink"/>
      <w:u w:val="single"/>
    </w:rPr>
  </w:style>
  <w:style w:type="paragraph" w:styleId="Title">
    <w:name w:val="Title"/>
    <w:basedOn w:val="Normal"/>
    <w:next w:val="Normal"/>
    <w:link w:val="TitleChar"/>
    <w:uiPriority w:val="10"/>
    <w:qFormat/>
    <w:rsid w:val="00CE6F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6F86"/>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CE6F86"/>
    <w:pPr>
      <w:outlineLvl w:val="9"/>
    </w:pPr>
    <w:rPr>
      <w:lang w:val="en-US" w:eastAsia="ja-JP"/>
    </w:rPr>
  </w:style>
  <w:style w:type="paragraph" w:styleId="TOC1">
    <w:name w:val="toc 1"/>
    <w:basedOn w:val="Normal"/>
    <w:next w:val="Normal"/>
    <w:autoRedefine/>
    <w:uiPriority w:val="39"/>
    <w:unhideWhenUsed/>
    <w:rsid w:val="00FF1B3C"/>
    <w:pPr>
      <w:tabs>
        <w:tab w:val="left" w:pos="440"/>
        <w:tab w:val="right" w:leader="dot" w:pos="15388"/>
      </w:tabs>
      <w:spacing w:after="100"/>
    </w:pPr>
  </w:style>
  <w:style w:type="character" w:styleId="PlaceholderText">
    <w:name w:val="Placeholder Text"/>
    <w:basedOn w:val="DefaultParagraphFont"/>
    <w:uiPriority w:val="99"/>
    <w:semiHidden/>
    <w:rsid w:val="00900445"/>
    <w:rPr>
      <w:color w:val="808080"/>
    </w:rPr>
  </w:style>
  <w:style w:type="numbering" w:customStyle="1" w:styleId="Style1">
    <w:name w:val="Style1"/>
    <w:uiPriority w:val="99"/>
    <w:rsid w:val="007C6935"/>
    <w:pPr>
      <w:numPr>
        <w:numId w:val="6"/>
      </w:numPr>
    </w:pPr>
  </w:style>
  <w:style w:type="character" w:styleId="Emphasis">
    <w:name w:val="Emphasis"/>
    <w:basedOn w:val="DefaultParagraphFont"/>
    <w:uiPriority w:val="99"/>
    <w:qFormat/>
    <w:rsid w:val="00012EC8"/>
    <w:rPr>
      <w:i/>
      <w:iCs/>
    </w:rPr>
  </w:style>
  <w:style w:type="paragraph" w:styleId="NoSpacing">
    <w:name w:val="No Spacing"/>
    <w:uiPriority w:val="1"/>
    <w:qFormat/>
    <w:rsid w:val="00741538"/>
    <w:pPr>
      <w:spacing w:after="0" w:line="240" w:lineRule="auto"/>
    </w:pPr>
  </w:style>
  <w:style w:type="character" w:styleId="FollowedHyperlink">
    <w:name w:val="FollowedHyperlink"/>
    <w:basedOn w:val="DefaultParagraphFont"/>
    <w:uiPriority w:val="99"/>
    <w:semiHidden/>
    <w:unhideWhenUsed/>
    <w:rsid w:val="002B6315"/>
    <w:rPr>
      <w:color w:val="800080" w:themeColor="followedHyperlink"/>
      <w:u w:val="single"/>
    </w:rPr>
  </w:style>
  <w:style w:type="character" w:styleId="CommentReference">
    <w:name w:val="annotation reference"/>
    <w:basedOn w:val="DefaultParagraphFont"/>
    <w:uiPriority w:val="99"/>
    <w:semiHidden/>
    <w:unhideWhenUsed/>
    <w:rsid w:val="00F636A3"/>
    <w:rPr>
      <w:sz w:val="16"/>
      <w:szCs w:val="16"/>
    </w:rPr>
  </w:style>
  <w:style w:type="paragraph" w:styleId="CommentText">
    <w:name w:val="annotation text"/>
    <w:basedOn w:val="Normal"/>
    <w:link w:val="CommentTextChar"/>
    <w:uiPriority w:val="99"/>
    <w:semiHidden/>
    <w:unhideWhenUsed/>
    <w:rsid w:val="00F636A3"/>
    <w:pPr>
      <w:spacing w:line="240" w:lineRule="auto"/>
    </w:pPr>
    <w:rPr>
      <w:sz w:val="20"/>
      <w:szCs w:val="20"/>
    </w:rPr>
  </w:style>
  <w:style w:type="character" w:customStyle="1" w:styleId="CommentTextChar">
    <w:name w:val="Comment Text Char"/>
    <w:basedOn w:val="DefaultParagraphFont"/>
    <w:link w:val="CommentText"/>
    <w:uiPriority w:val="99"/>
    <w:semiHidden/>
    <w:rsid w:val="00F636A3"/>
    <w:rPr>
      <w:sz w:val="20"/>
      <w:szCs w:val="20"/>
    </w:rPr>
  </w:style>
  <w:style w:type="paragraph" w:styleId="CommentSubject">
    <w:name w:val="annotation subject"/>
    <w:basedOn w:val="CommentText"/>
    <w:next w:val="CommentText"/>
    <w:link w:val="CommentSubjectChar"/>
    <w:uiPriority w:val="99"/>
    <w:semiHidden/>
    <w:unhideWhenUsed/>
    <w:rsid w:val="00F636A3"/>
    <w:rPr>
      <w:b/>
      <w:bCs/>
    </w:rPr>
  </w:style>
  <w:style w:type="character" w:customStyle="1" w:styleId="CommentSubjectChar">
    <w:name w:val="Comment Subject Char"/>
    <w:basedOn w:val="CommentTextChar"/>
    <w:link w:val="CommentSubject"/>
    <w:uiPriority w:val="99"/>
    <w:semiHidden/>
    <w:rsid w:val="00F636A3"/>
    <w:rPr>
      <w:b/>
      <w:bCs/>
      <w:sz w:val="20"/>
      <w:szCs w:val="20"/>
    </w:rPr>
  </w:style>
  <w:style w:type="character" w:customStyle="1" w:styleId="UnresolvedMention1">
    <w:name w:val="Unresolved Mention1"/>
    <w:basedOn w:val="DefaultParagraphFont"/>
    <w:uiPriority w:val="99"/>
    <w:semiHidden/>
    <w:unhideWhenUsed/>
    <w:rsid w:val="008A0291"/>
    <w:rPr>
      <w:color w:val="605E5C"/>
      <w:shd w:val="clear" w:color="auto" w:fill="E1DFDD"/>
    </w:rPr>
  </w:style>
  <w:style w:type="character" w:styleId="UnresolvedMention">
    <w:name w:val="Unresolved Mention"/>
    <w:basedOn w:val="DefaultParagraphFont"/>
    <w:uiPriority w:val="99"/>
    <w:semiHidden/>
    <w:unhideWhenUsed/>
    <w:rsid w:val="004E1BA0"/>
    <w:rPr>
      <w:color w:val="605E5C"/>
      <w:shd w:val="clear" w:color="auto" w:fill="E1DFDD"/>
    </w:rPr>
  </w:style>
  <w:style w:type="paragraph" w:customStyle="1" w:styleId="Default">
    <w:name w:val="Default"/>
    <w:link w:val="DefaultChar"/>
    <w:rsid w:val="00AB0A37"/>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AB0A37"/>
    <w:rPr>
      <w:rFonts w:ascii="Arial" w:hAnsi="Arial" w:cs="Arial"/>
      <w:color w:val="000000"/>
      <w:sz w:val="24"/>
      <w:szCs w:val="24"/>
    </w:rPr>
  </w:style>
  <w:style w:type="paragraph" w:customStyle="1" w:styleId="p2">
    <w:name w:val="p2"/>
    <w:basedOn w:val="Normal"/>
    <w:rsid w:val="000F22AB"/>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0F22AB"/>
  </w:style>
  <w:style w:type="paragraph" w:styleId="NormalWeb">
    <w:name w:val="Normal (Web)"/>
    <w:basedOn w:val="Normal"/>
    <w:uiPriority w:val="99"/>
    <w:semiHidden/>
    <w:unhideWhenUsed/>
    <w:rsid w:val="00B4095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F1D5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53765C"/>
    <w:pPr>
      <w:spacing w:after="0" w:line="240" w:lineRule="auto"/>
    </w:pPr>
  </w:style>
  <w:style w:type="character" w:customStyle="1" w:styleId="Heading2Char">
    <w:name w:val="Heading 2 Char"/>
    <w:basedOn w:val="DefaultParagraphFont"/>
    <w:link w:val="Heading2"/>
    <w:uiPriority w:val="9"/>
    <w:semiHidden/>
    <w:rsid w:val="007547D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8624">
      <w:bodyDiv w:val="1"/>
      <w:marLeft w:val="0"/>
      <w:marRight w:val="0"/>
      <w:marTop w:val="0"/>
      <w:marBottom w:val="0"/>
      <w:divBdr>
        <w:top w:val="none" w:sz="0" w:space="0" w:color="auto"/>
        <w:left w:val="none" w:sz="0" w:space="0" w:color="auto"/>
        <w:bottom w:val="none" w:sz="0" w:space="0" w:color="auto"/>
        <w:right w:val="none" w:sz="0" w:space="0" w:color="auto"/>
      </w:divBdr>
    </w:div>
    <w:div w:id="48958940">
      <w:bodyDiv w:val="1"/>
      <w:marLeft w:val="0"/>
      <w:marRight w:val="0"/>
      <w:marTop w:val="0"/>
      <w:marBottom w:val="0"/>
      <w:divBdr>
        <w:top w:val="none" w:sz="0" w:space="0" w:color="auto"/>
        <w:left w:val="none" w:sz="0" w:space="0" w:color="auto"/>
        <w:bottom w:val="none" w:sz="0" w:space="0" w:color="auto"/>
        <w:right w:val="none" w:sz="0" w:space="0" w:color="auto"/>
      </w:divBdr>
    </w:div>
    <w:div w:id="89860281">
      <w:bodyDiv w:val="1"/>
      <w:marLeft w:val="0"/>
      <w:marRight w:val="0"/>
      <w:marTop w:val="0"/>
      <w:marBottom w:val="0"/>
      <w:divBdr>
        <w:top w:val="none" w:sz="0" w:space="0" w:color="auto"/>
        <w:left w:val="none" w:sz="0" w:space="0" w:color="auto"/>
        <w:bottom w:val="none" w:sz="0" w:space="0" w:color="auto"/>
        <w:right w:val="none" w:sz="0" w:space="0" w:color="auto"/>
      </w:divBdr>
      <w:divsChild>
        <w:div w:id="682627488">
          <w:marLeft w:val="0"/>
          <w:marRight w:val="0"/>
          <w:marTop w:val="0"/>
          <w:marBottom w:val="0"/>
          <w:divBdr>
            <w:top w:val="none" w:sz="0" w:space="0" w:color="auto"/>
            <w:left w:val="none" w:sz="0" w:space="0" w:color="auto"/>
            <w:bottom w:val="none" w:sz="0" w:space="0" w:color="auto"/>
            <w:right w:val="none" w:sz="0" w:space="0" w:color="auto"/>
          </w:divBdr>
        </w:div>
        <w:div w:id="1082945060">
          <w:marLeft w:val="0"/>
          <w:marRight w:val="0"/>
          <w:marTop w:val="0"/>
          <w:marBottom w:val="0"/>
          <w:divBdr>
            <w:top w:val="none" w:sz="0" w:space="0" w:color="auto"/>
            <w:left w:val="none" w:sz="0" w:space="0" w:color="auto"/>
            <w:bottom w:val="none" w:sz="0" w:space="0" w:color="auto"/>
            <w:right w:val="none" w:sz="0" w:space="0" w:color="auto"/>
          </w:divBdr>
        </w:div>
        <w:div w:id="2070490512">
          <w:marLeft w:val="0"/>
          <w:marRight w:val="0"/>
          <w:marTop w:val="0"/>
          <w:marBottom w:val="0"/>
          <w:divBdr>
            <w:top w:val="none" w:sz="0" w:space="0" w:color="auto"/>
            <w:left w:val="none" w:sz="0" w:space="0" w:color="auto"/>
            <w:bottom w:val="none" w:sz="0" w:space="0" w:color="auto"/>
            <w:right w:val="none" w:sz="0" w:space="0" w:color="auto"/>
          </w:divBdr>
        </w:div>
      </w:divsChild>
    </w:div>
    <w:div w:id="110249002">
      <w:bodyDiv w:val="1"/>
      <w:marLeft w:val="0"/>
      <w:marRight w:val="0"/>
      <w:marTop w:val="0"/>
      <w:marBottom w:val="0"/>
      <w:divBdr>
        <w:top w:val="none" w:sz="0" w:space="0" w:color="auto"/>
        <w:left w:val="none" w:sz="0" w:space="0" w:color="auto"/>
        <w:bottom w:val="none" w:sz="0" w:space="0" w:color="auto"/>
        <w:right w:val="none" w:sz="0" w:space="0" w:color="auto"/>
      </w:divBdr>
    </w:div>
    <w:div w:id="112788982">
      <w:bodyDiv w:val="1"/>
      <w:marLeft w:val="0"/>
      <w:marRight w:val="0"/>
      <w:marTop w:val="0"/>
      <w:marBottom w:val="0"/>
      <w:divBdr>
        <w:top w:val="none" w:sz="0" w:space="0" w:color="auto"/>
        <w:left w:val="none" w:sz="0" w:space="0" w:color="auto"/>
        <w:bottom w:val="none" w:sz="0" w:space="0" w:color="auto"/>
        <w:right w:val="none" w:sz="0" w:space="0" w:color="auto"/>
      </w:divBdr>
    </w:div>
    <w:div w:id="115419093">
      <w:bodyDiv w:val="1"/>
      <w:marLeft w:val="0"/>
      <w:marRight w:val="0"/>
      <w:marTop w:val="0"/>
      <w:marBottom w:val="0"/>
      <w:divBdr>
        <w:top w:val="none" w:sz="0" w:space="0" w:color="auto"/>
        <w:left w:val="none" w:sz="0" w:space="0" w:color="auto"/>
        <w:bottom w:val="none" w:sz="0" w:space="0" w:color="auto"/>
        <w:right w:val="none" w:sz="0" w:space="0" w:color="auto"/>
      </w:divBdr>
    </w:div>
    <w:div w:id="162472832">
      <w:bodyDiv w:val="1"/>
      <w:marLeft w:val="0"/>
      <w:marRight w:val="0"/>
      <w:marTop w:val="0"/>
      <w:marBottom w:val="0"/>
      <w:divBdr>
        <w:top w:val="none" w:sz="0" w:space="0" w:color="auto"/>
        <w:left w:val="none" w:sz="0" w:space="0" w:color="auto"/>
        <w:bottom w:val="none" w:sz="0" w:space="0" w:color="auto"/>
        <w:right w:val="none" w:sz="0" w:space="0" w:color="auto"/>
      </w:divBdr>
      <w:divsChild>
        <w:div w:id="1110707584">
          <w:marLeft w:val="0"/>
          <w:marRight w:val="0"/>
          <w:marTop w:val="0"/>
          <w:marBottom w:val="0"/>
          <w:divBdr>
            <w:top w:val="none" w:sz="0" w:space="0" w:color="auto"/>
            <w:left w:val="none" w:sz="0" w:space="0" w:color="auto"/>
            <w:bottom w:val="none" w:sz="0" w:space="0" w:color="auto"/>
            <w:right w:val="none" w:sz="0" w:space="0" w:color="auto"/>
          </w:divBdr>
        </w:div>
        <w:div w:id="1415740735">
          <w:marLeft w:val="0"/>
          <w:marRight w:val="0"/>
          <w:marTop w:val="0"/>
          <w:marBottom w:val="0"/>
          <w:divBdr>
            <w:top w:val="none" w:sz="0" w:space="0" w:color="auto"/>
            <w:left w:val="none" w:sz="0" w:space="0" w:color="auto"/>
            <w:bottom w:val="none" w:sz="0" w:space="0" w:color="auto"/>
            <w:right w:val="none" w:sz="0" w:space="0" w:color="auto"/>
          </w:divBdr>
        </w:div>
        <w:div w:id="1927378854">
          <w:marLeft w:val="0"/>
          <w:marRight w:val="0"/>
          <w:marTop w:val="0"/>
          <w:marBottom w:val="0"/>
          <w:divBdr>
            <w:top w:val="none" w:sz="0" w:space="0" w:color="auto"/>
            <w:left w:val="none" w:sz="0" w:space="0" w:color="auto"/>
            <w:bottom w:val="none" w:sz="0" w:space="0" w:color="auto"/>
            <w:right w:val="none" w:sz="0" w:space="0" w:color="auto"/>
          </w:divBdr>
        </w:div>
      </w:divsChild>
    </w:div>
    <w:div w:id="189342034">
      <w:bodyDiv w:val="1"/>
      <w:marLeft w:val="0"/>
      <w:marRight w:val="0"/>
      <w:marTop w:val="0"/>
      <w:marBottom w:val="0"/>
      <w:divBdr>
        <w:top w:val="none" w:sz="0" w:space="0" w:color="auto"/>
        <w:left w:val="none" w:sz="0" w:space="0" w:color="auto"/>
        <w:bottom w:val="none" w:sz="0" w:space="0" w:color="auto"/>
        <w:right w:val="none" w:sz="0" w:space="0" w:color="auto"/>
      </w:divBdr>
    </w:div>
    <w:div w:id="229463326">
      <w:bodyDiv w:val="1"/>
      <w:marLeft w:val="0"/>
      <w:marRight w:val="0"/>
      <w:marTop w:val="0"/>
      <w:marBottom w:val="0"/>
      <w:divBdr>
        <w:top w:val="none" w:sz="0" w:space="0" w:color="auto"/>
        <w:left w:val="none" w:sz="0" w:space="0" w:color="auto"/>
        <w:bottom w:val="none" w:sz="0" w:space="0" w:color="auto"/>
        <w:right w:val="none" w:sz="0" w:space="0" w:color="auto"/>
      </w:divBdr>
    </w:div>
    <w:div w:id="293676359">
      <w:bodyDiv w:val="1"/>
      <w:marLeft w:val="0"/>
      <w:marRight w:val="0"/>
      <w:marTop w:val="0"/>
      <w:marBottom w:val="0"/>
      <w:divBdr>
        <w:top w:val="none" w:sz="0" w:space="0" w:color="auto"/>
        <w:left w:val="none" w:sz="0" w:space="0" w:color="auto"/>
        <w:bottom w:val="none" w:sz="0" w:space="0" w:color="auto"/>
        <w:right w:val="none" w:sz="0" w:space="0" w:color="auto"/>
      </w:divBdr>
      <w:divsChild>
        <w:div w:id="947782076">
          <w:marLeft w:val="0"/>
          <w:marRight w:val="0"/>
          <w:marTop w:val="0"/>
          <w:marBottom w:val="0"/>
          <w:divBdr>
            <w:top w:val="none" w:sz="0" w:space="0" w:color="auto"/>
            <w:left w:val="none" w:sz="0" w:space="0" w:color="auto"/>
            <w:bottom w:val="none" w:sz="0" w:space="0" w:color="auto"/>
            <w:right w:val="none" w:sz="0" w:space="0" w:color="auto"/>
          </w:divBdr>
          <w:divsChild>
            <w:div w:id="647324693">
              <w:marLeft w:val="0"/>
              <w:marRight w:val="0"/>
              <w:marTop w:val="0"/>
              <w:marBottom w:val="0"/>
              <w:divBdr>
                <w:top w:val="none" w:sz="0" w:space="0" w:color="auto"/>
                <w:left w:val="none" w:sz="0" w:space="0" w:color="auto"/>
                <w:bottom w:val="none" w:sz="0" w:space="0" w:color="auto"/>
                <w:right w:val="none" w:sz="0" w:space="0" w:color="auto"/>
              </w:divBdr>
            </w:div>
            <w:div w:id="1766343649">
              <w:marLeft w:val="0"/>
              <w:marRight w:val="0"/>
              <w:marTop w:val="0"/>
              <w:marBottom w:val="0"/>
              <w:divBdr>
                <w:top w:val="none" w:sz="0" w:space="0" w:color="auto"/>
                <w:left w:val="none" w:sz="0" w:space="0" w:color="auto"/>
                <w:bottom w:val="none" w:sz="0" w:space="0" w:color="auto"/>
                <w:right w:val="none" w:sz="0" w:space="0" w:color="auto"/>
              </w:divBdr>
            </w:div>
            <w:div w:id="1867717606">
              <w:marLeft w:val="0"/>
              <w:marRight w:val="0"/>
              <w:marTop w:val="0"/>
              <w:marBottom w:val="0"/>
              <w:divBdr>
                <w:top w:val="none" w:sz="0" w:space="0" w:color="auto"/>
                <w:left w:val="none" w:sz="0" w:space="0" w:color="auto"/>
                <w:bottom w:val="none" w:sz="0" w:space="0" w:color="auto"/>
                <w:right w:val="none" w:sz="0" w:space="0" w:color="auto"/>
              </w:divBdr>
            </w:div>
            <w:div w:id="1948467396">
              <w:marLeft w:val="0"/>
              <w:marRight w:val="0"/>
              <w:marTop w:val="0"/>
              <w:marBottom w:val="0"/>
              <w:divBdr>
                <w:top w:val="none" w:sz="0" w:space="0" w:color="auto"/>
                <w:left w:val="none" w:sz="0" w:space="0" w:color="auto"/>
                <w:bottom w:val="none" w:sz="0" w:space="0" w:color="auto"/>
                <w:right w:val="none" w:sz="0" w:space="0" w:color="auto"/>
              </w:divBdr>
            </w:div>
            <w:div w:id="2123651802">
              <w:marLeft w:val="0"/>
              <w:marRight w:val="0"/>
              <w:marTop w:val="0"/>
              <w:marBottom w:val="0"/>
              <w:divBdr>
                <w:top w:val="none" w:sz="0" w:space="0" w:color="auto"/>
                <w:left w:val="none" w:sz="0" w:space="0" w:color="auto"/>
                <w:bottom w:val="none" w:sz="0" w:space="0" w:color="auto"/>
                <w:right w:val="none" w:sz="0" w:space="0" w:color="auto"/>
              </w:divBdr>
            </w:div>
          </w:divsChild>
        </w:div>
        <w:div w:id="1404714869">
          <w:marLeft w:val="0"/>
          <w:marRight w:val="0"/>
          <w:marTop w:val="0"/>
          <w:marBottom w:val="0"/>
          <w:divBdr>
            <w:top w:val="none" w:sz="0" w:space="0" w:color="auto"/>
            <w:left w:val="none" w:sz="0" w:space="0" w:color="auto"/>
            <w:bottom w:val="none" w:sz="0" w:space="0" w:color="auto"/>
            <w:right w:val="none" w:sz="0" w:space="0" w:color="auto"/>
          </w:divBdr>
          <w:divsChild>
            <w:div w:id="104202705">
              <w:marLeft w:val="0"/>
              <w:marRight w:val="0"/>
              <w:marTop w:val="0"/>
              <w:marBottom w:val="0"/>
              <w:divBdr>
                <w:top w:val="none" w:sz="0" w:space="0" w:color="auto"/>
                <w:left w:val="none" w:sz="0" w:space="0" w:color="auto"/>
                <w:bottom w:val="none" w:sz="0" w:space="0" w:color="auto"/>
                <w:right w:val="none" w:sz="0" w:space="0" w:color="auto"/>
              </w:divBdr>
            </w:div>
            <w:div w:id="464005491">
              <w:marLeft w:val="0"/>
              <w:marRight w:val="0"/>
              <w:marTop w:val="0"/>
              <w:marBottom w:val="0"/>
              <w:divBdr>
                <w:top w:val="none" w:sz="0" w:space="0" w:color="auto"/>
                <w:left w:val="none" w:sz="0" w:space="0" w:color="auto"/>
                <w:bottom w:val="none" w:sz="0" w:space="0" w:color="auto"/>
                <w:right w:val="none" w:sz="0" w:space="0" w:color="auto"/>
              </w:divBdr>
            </w:div>
            <w:div w:id="589654698">
              <w:marLeft w:val="0"/>
              <w:marRight w:val="0"/>
              <w:marTop w:val="0"/>
              <w:marBottom w:val="0"/>
              <w:divBdr>
                <w:top w:val="none" w:sz="0" w:space="0" w:color="auto"/>
                <w:left w:val="none" w:sz="0" w:space="0" w:color="auto"/>
                <w:bottom w:val="none" w:sz="0" w:space="0" w:color="auto"/>
                <w:right w:val="none" w:sz="0" w:space="0" w:color="auto"/>
              </w:divBdr>
            </w:div>
            <w:div w:id="678430983">
              <w:marLeft w:val="0"/>
              <w:marRight w:val="0"/>
              <w:marTop w:val="0"/>
              <w:marBottom w:val="0"/>
              <w:divBdr>
                <w:top w:val="none" w:sz="0" w:space="0" w:color="auto"/>
                <w:left w:val="none" w:sz="0" w:space="0" w:color="auto"/>
                <w:bottom w:val="none" w:sz="0" w:space="0" w:color="auto"/>
                <w:right w:val="none" w:sz="0" w:space="0" w:color="auto"/>
              </w:divBdr>
            </w:div>
            <w:div w:id="834028192">
              <w:marLeft w:val="0"/>
              <w:marRight w:val="0"/>
              <w:marTop w:val="0"/>
              <w:marBottom w:val="0"/>
              <w:divBdr>
                <w:top w:val="none" w:sz="0" w:space="0" w:color="auto"/>
                <w:left w:val="none" w:sz="0" w:space="0" w:color="auto"/>
                <w:bottom w:val="none" w:sz="0" w:space="0" w:color="auto"/>
                <w:right w:val="none" w:sz="0" w:space="0" w:color="auto"/>
              </w:divBdr>
            </w:div>
            <w:div w:id="1502230864">
              <w:marLeft w:val="0"/>
              <w:marRight w:val="0"/>
              <w:marTop w:val="0"/>
              <w:marBottom w:val="0"/>
              <w:divBdr>
                <w:top w:val="none" w:sz="0" w:space="0" w:color="auto"/>
                <w:left w:val="none" w:sz="0" w:space="0" w:color="auto"/>
                <w:bottom w:val="none" w:sz="0" w:space="0" w:color="auto"/>
                <w:right w:val="none" w:sz="0" w:space="0" w:color="auto"/>
              </w:divBdr>
            </w:div>
            <w:div w:id="17977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8818">
      <w:bodyDiv w:val="1"/>
      <w:marLeft w:val="0"/>
      <w:marRight w:val="0"/>
      <w:marTop w:val="0"/>
      <w:marBottom w:val="0"/>
      <w:divBdr>
        <w:top w:val="none" w:sz="0" w:space="0" w:color="auto"/>
        <w:left w:val="none" w:sz="0" w:space="0" w:color="auto"/>
        <w:bottom w:val="none" w:sz="0" w:space="0" w:color="auto"/>
        <w:right w:val="none" w:sz="0" w:space="0" w:color="auto"/>
      </w:divBdr>
    </w:div>
    <w:div w:id="301204367">
      <w:bodyDiv w:val="1"/>
      <w:marLeft w:val="0"/>
      <w:marRight w:val="0"/>
      <w:marTop w:val="0"/>
      <w:marBottom w:val="0"/>
      <w:divBdr>
        <w:top w:val="none" w:sz="0" w:space="0" w:color="auto"/>
        <w:left w:val="none" w:sz="0" w:space="0" w:color="auto"/>
        <w:bottom w:val="none" w:sz="0" w:space="0" w:color="auto"/>
        <w:right w:val="none" w:sz="0" w:space="0" w:color="auto"/>
      </w:divBdr>
      <w:divsChild>
        <w:div w:id="1921519347">
          <w:marLeft w:val="0"/>
          <w:marRight w:val="0"/>
          <w:marTop w:val="0"/>
          <w:marBottom w:val="0"/>
          <w:divBdr>
            <w:top w:val="none" w:sz="0" w:space="0" w:color="auto"/>
            <w:left w:val="none" w:sz="0" w:space="0" w:color="auto"/>
            <w:bottom w:val="none" w:sz="0" w:space="0" w:color="auto"/>
            <w:right w:val="none" w:sz="0" w:space="0" w:color="auto"/>
          </w:divBdr>
          <w:divsChild>
            <w:div w:id="977761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78232">
                  <w:marLeft w:val="0"/>
                  <w:marRight w:val="0"/>
                  <w:marTop w:val="0"/>
                  <w:marBottom w:val="0"/>
                  <w:divBdr>
                    <w:top w:val="none" w:sz="0" w:space="0" w:color="auto"/>
                    <w:left w:val="none" w:sz="0" w:space="0" w:color="auto"/>
                    <w:bottom w:val="none" w:sz="0" w:space="0" w:color="auto"/>
                    <w:right w:val="none" w:sz="0" w:space="0" w:color="auto"/>
                  </w:divBdr>
                  <w:divsChild>
                    <w:div w:id="977801297">
                      <w:marLeft w:val="0"/>
                      <w:marRight w:val="0"/>
                      <w:marTop w:val="0"/>
                      <w:marBottom w:val="0"/>
                      <w:divBdr>
                        <w:top w:val="none" w:sz="0" w:space="0" w:color="auto"/>
                        <w:left w:val="none" w:sz="0" w:space="0" w:color="auto"/>
                        <w:bottom w:val="none" w:sz="0" w:space="0" w:color="auto"/>
                        <w:right w:val="none" w:sz="0" w:space="0" w:color="auto"/>
                      </w:divBdr>
                      <w:divsChild>
                        <w:div w:id="29305568">
                          <w:marLeft w:val="0"/>
                          <w:marRight w:val="0"/>
                          <w:marTop w:val="0"/>
                          <w:marBottom w:val="0"/>
                          <w:divBdr>
                            <w:top w:val="none" w:sz="0" w:space="0" w:color="auto"/>
                            <w:left w:val="none" w:sz="0" w:space="0" w:color="auto"/>
                            <w:bottom w:val="none" w:sz="0" w:space="0" w:color="auto"/>
                            <w:right w:val="none" w:sz="0" w:space="0" w:color="auto"/>
                          </w:divBdr>
                        </w:div>
                        <w:div w:id="58594991">
                          <w:marLeft w:val="0"/>
                          <w:marRight w:val="0"/>
                          <w:marTop w:val="0"/>
                          <w:marBottom w:val="0"/>
                          <w:divBdr>
                            <w:top w:val="none" w:sz="0" w:space="0" w:color="auto"/>
                            <w:left w:val="none" w:sz="0" w:space="0" w:color="auto"/>
                            <w:bottom w:val="none" w:sz="0" w:space="0" w:color="auto"/>
                            <w:right w:val="none" w:sz="0" w:space="0" w:color="auto"/>
                          </w:divBdr>
                        </w:div>
                        <w:div w:id="208226196">
                          <w:marLeft w:val="0"/>
                          <w:marRight w:val="0"/>
                          <w:marTop w:val="0"/>
                          <w:marBottom w:val="0"/>
                          <w:divBdr>
                            <w:top w:val="none" w:sz="0" w:space="0" w:color="auto"/>
                            <w:left w:val="none" w:sz="0" w:space="0" w:color="auto"/>
                            <w:bottom w:val="none" w:sz="0" w:space="0" w:color="auto"/>
                            <w:right w:val="none" w:sz="0" w:space="0" w:color="auto"/>
                          </w:divBdr>
                        </w:div>
                        <w:div w:id="420957981">
                          <w:marLeft w:val="0"/>
                          <w:marRight w:val="0"/>
                          <w:marTop w:val="0"/>
                          <w:marBottom w:val="0"/>
                          <w:divBdr>
                            <w:top w:val="none" w:sz="0" w:space="0" w:color="auto"/>
                            <w:left w:val="none" w:sz="0" w:space="0" w:color="auto"/>
                            <w:bottom w:val="none" w:sz="0" w:space="0" w:color="auto"/>
                            <w:right w:val="none" w:sz="0" w:space="0" w:color="auto"/>
                          </w:divBdr>
                        </w:div>
                        <w:div w:id="649098475">
                          <w:marLeft w:val="0"/>
                          <w:marRight w:val="0"/>
                          <w:marTop w:val="0"/>
                          <w:marBottom w:val="0"/>
                          <w:divBdr>
                            <w:top w:val="none" w:sz="0" w:space="0" w:color="auto"/>
                            <w:left w:val="none" w:sz="0" w:space="0" w:color="auto"/>
                            <w:bottom w:val="none" w:sz="0" w:space="0" w:color="auto"/>
                            <w:right w:val="none" w:sz="0" w:space="0" w:color="auto"/>
                          </w:divBdr>
                        </w:div>
                        <w:div w:id="705910496">
                          <w:marLeft w:val="0"/>
                          <w:marRight w:val="0"/>
                          <w:marTop w:val="0"/>
                          <w:marBottom w:val="0"/>
                          <w:divBdr>
                            <w:top w:val="none" w:sz="0" w:space="0" w:color="auto"/>
                            <w:left w:val="none" w:sz="0" w:space="0" w:color="auto"/>
                            <w:bottom w:val="none" w:sz="0" w:space="0" w:color="auto"/>
                            <w:right w:val="none" w:sz="0" w:space="0" w:color="auto"/>
                          </w:divBdr>
                        </w:div>
                        <w:div w:id="834536544">
                          <w:marLeft w:val="0"/>
                          <w:marRight w:val="0"/>
                          <w:marTop w:val="0"/>
                          <w:marBottom w:val="0"/>
                          <w:divBdr>
                            <w:top w:val="none" w:sz="0" w:space="0" w:color="auto"/>
                            <w:left w:val="none" w:sz="0" w:space="0" w:color="auto"/>
                            <w:bottom w:val="none" w:sz="0" w:space="0" w:color="auto"/>
                            <w:right w:val="none" w:sz="0" w:space="0" w:color="auto"/>
                          </w:divBdr>
                        </w:div>
                        <w:div w:id="975067686">
                          <w:marLeft w:val="0"/>
                          <w:marRight w:val="0"/>
                          <w:marTop w:val="0"/>
                          <w:marBottom w:val="0"/>
                          <w:divBdr>
                            <w:top w:val="none" w:sz="0" w:space="0" w:color="auto"/>
                            <w:left w:val="none" w:sz="0" w:space="0" w:color="auto"/>
                            <w:bottom w:val="none" w:sz="0" w:space="0" w:color="auto"/>
                            <w:right w:val="none" w:sz="0" w:space="0" w:color="auto"/>
                          </w:divBdr>
                        </w:div>
                        <w:div w:id="1012531256">
                          <w:marLeft w:val="0"/>
                          <w:marRight w:val="0"/>
                          <w:marTop w:val="0"/>
                          <w:marBottom w:val="0"/>
                          <w:divBdr>
                            <w:top w:val="none" w:sz="0" w:space="0" w:color="auto"/>
                            <w:left w:val="none" w:sz="0" w:space="0" w:color="auto"/>
                            <w:bottom w:val="none" w:sz="0" w:space="0" w:color="auto"/>
                            <w:right w:val="none" w:sz="0" w:space="0" w:color="auto"/>
                          </w:divBdr>
                        </w:div>
                        <w:div w:id="1017730898">
                          <w:marLeft w:val="0"/>
                          <w:marRight w:val="0"/>
                          <w:marTop w:val="0"/>
                          <w:marBottom w:val="0"/>
                          <w:divBdr>
                            <w:top w:val="none" w:sz="0" w:space="0" w:color="auto"/>
                            <w:left w:val="none" w:sz="0" w:space="0" w:color="auto"/>
                            <w:bottom w:val="none" w:sz="0" w:space="0" w:color="auto"/>
                            <w:right w:val="none" w:sz="0" w:space="0" w:color="auto"/>
                          </w:divBdr>
                        </w:div>
                        <w:div w:id="1143423055">
                          <w:marLeft w:val="0"/>
                          <w:marRight w:val="0"/>
                          <w:marTop w:val="0"/>
                          <w:marBottom w:val="0"/>
                          <w:divBdr>
                            <w:top w:val="none" w:sz="0" w:space="0" w:color="auto"/>
                            <w:left w:val="none" w:sz="0" w:space="0" w:color="auto"/>
                            <w:bottom w:val="none" w:sz="0" w:space="0" w:color="auto"/>
                            <w:right w:val="none" w:sz="0" w:space="0" w:color="auto"/>
                          </w:divBdr>
                        </w:div>
                        <w:div w:id="1233007786">
                          <w:marLeft w:val="0"/>
                          <w:marRight w:val="0"/>
                          <w:marTop w:val="0"/>
                          <w:marBottom w:val="0"/>
                          <w:divBdr>
                            <w:top w:val="none" w:sz="0" w:space="0" w:color="auto"/>
                            <w:left w:val="none" w:sz="0" w:space="0" w:color="auto"/>
                            <w:bottom w:val="none" w:sz="0" w:space="0" w:color="auto"/>
                            <w:right w:val="none" w:sz="0" w:space="0" w:color="auto"/>
                          </w:divBdr>
                        </w:div>
                        <w:div w:id="1596210206">
                          <w:marLeft w:val="0"/>
                          <w:marRight w:val="0"/>
                          <w:marTop w:val="0"/>
                          <w:marBottom w:val="0"/>
                          <w:divBdr>
                            <w:top w:val="none" w:sz="0" w:space="0" w:color="auto"/>
                            <w:left w:val="none" w:sz="0" w:space="0" w:color="auto"/>
                            <w:bottom w:val="none" w:sz="0" w:space="0" w:color="auto"/>
                            <w:right w:val="none" w:sz="0" w:space="0" w:color="auto"/>
                          </w:divBdr>
                        </w:div>
                        <w:div w:id="1632829481">
                          <w:marLeft w:val="0"/>
                          <w:marRight w:val="0"/>
                          <w:marTop w:val="0"/>
                          <w:marBottom w:val="0"/>
                          <w:divBdr>
                            <w:top w:val="none" w:sz="0" w:space="0" w:color="auto"/>
                            <w:left w:val="none" w:sz="0" w:space="0" w:color="auto"/>
                            <w:bottom w:val="none" w:sz="0" w:space="0" w:color="auto"/>
                            <w:right w:val="none" w:sz="0" w:space="0" w:color="auto"/>
                          </w:divBdr>
                        </w:div>
                        <w:div w:id="1709984395">
                          <w:marLeft w:val="0"/>
                          <w:marRight w:val="0"/>
                          <w:marTop w:val="0"/>
                          <w:marBottom w:val="0"/>
                          <w:divBdr>
                            <w:top w:val="none" w:sz="0" w:space="0" w:color="auto"/>
                            <w:left w:val="none" w:sz="0" w:space="0" w:color="auto"/>
                            <w:bottom w:val="none" w:sz="0" w:space="0" w:color="auto"/>
                            <w:right w:val="none" w:sz="0" w:space="0" w:color="auto"/>
                          </w:divBdr>
                        </w:div>
                        <w:div w:id="1728454862">
                          <w:marLeft w:val="0"/>
                          <w:marRight w:val="0"/>
                          <w:marTop w:val="0"/>
                          <w:marBottom w:val="0"/>
                          <w:divBdr>
                            <w:top w:val="none" w:sz="0" w:space="0" w:color="auto"/>
                            <w:left w:val="none" w:sz="0" w:space="0" w:color="auto"/>
                            <w:bottom w:val="none" w:sz="0" w:space="0" w:color="auto"/>
                            <w:right w:val="none" w:sz="0" w:space="0" w:color="auto"/>
                          </w:divBdr>
                        </w:div>
                        <w:div w:id="1795364584">
                          <w:marLeft w:val="0"/>
                          <w:marRight w:val="0"/>
                          <w:marTop w:val="0"/>
                          <w:marBottom w:val="0"/>
                          <w:divBdr>
                            <w:top w:val="none" w:sz="0" w:space="0" w:color="auto"/>
                            <w:left w:val="none" w:sz="0" w:space="0" w:color="auto"/>
                            <w:bottom w:val="none" w:sz="0" w:space="0" w:color="auto"/>
                            <w:right w:val="none" w:sz="0" w:space="0" w:color="auto"/>
                          </w:divBdr>
                        </w:div>
                        <w:div w:id="1896307037">
                          <w:marLeft w:val="0"/>
                          <w:marRight w:val="0"/>
                          <w:marTop w:val="0"/>
                          <w:marBottom w:val="0"/>
                          <w:divBdr>
                            <w:top w:val="none" w:sz="0" w:space="0" w:color="auto"/>
                            <w:left w:val="none" w:sz="0" w:space="0" w:color="auto"/>
                            <w:bottom w:val="none" w:sz="0" w:space="0" w:color="auto"/>
                            <w:right w:val="none" w:sz="0" w:space="0" w:color="auto"/>
                          </w:divBdr>
                        </w:div>
                        <w:div w:id="1926038790">
                          <w:marLeft w:val="0"/>
                          <w:marRight w:val="0"/>
                          <w:marTop w:val="0"/>
                          <w:marBottom w:val="0"/>
                          <w:divBdr>
                            <w:top w:val="none" w:sz="0" w:space="0" w:color="auto"/>
                            <w:left w:val="none" w:sz="0" w:space="0" w:color="auto"/>
                            <w:bottom w:val="none" w:sz="0" w:space="0" w:color="auto"/>
                            <w:right w:val="none" w:sz="0" w:space="0" w:color="auto"/>
                          </w:divBdr>
                        </w:div>
                        <w:div w:id="2053069352">
                          <w:marLeft w:val="0"/>
                          <w:marRight w:val="0"/>
                          <w:marTop w:val="0"/>
                          <w:marBottom w:val="0"/>
                          <w:divBdr>
                            <w:top w:val="none" w:sz="0" w:space="0" w:color="auto"/>
                            <w:left w:val="none" w:sz="0" w:space="0" w:color="auto"/>
                            <w:bottom w:val="none" w:sz="0" w:space="0" w:color="auto"/>
                            <w:right w:val="none" w:sz="0" w:space="0" w:color="auto"/>
                          </w:divBdr>
                        </w:div>
                        <w:div w:id="20647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064543">
      <w:bodyDiv w:val="1"/>
      <w:marLeft w:val="0"/>
      <w:marRight w:val="0"/>
      <w:marTop w:val="0"/>
      <w:marBottom w:val="0"/>
      <w:divBdr>
        <w:top w:val="none" w:sz="0" w:space="0" w:color="auto"/>
        <w:left w:val="none" w:sz="0" w:space="0" w:color="auto"/>
        <w:bottom w:val="none" w:sz="0" w:space="0" w:color="auto"/>
        <w:right w:val="none" w:sz="0" w:space="0" w:color="auto"/>
      </w:divBdr>
    </w:div>
    <w:div w:id="347028981">
      <w:bodyDiv w:val="1"/>
      <w:marLeft w:val="0"/>
      <w:marRight w:val="0"/>
      <w:marTop w:val="0"/>
      <w:marBottom w:val="0"/>
      <w:divBdr>
        <w:top w:val="none" w:sz="0" w:space="0" w:color="auto"/>
        <w:left w:val="none" w:sz="0" w:space="0" w:color="auto"/>
        <w:bottom w:val="none" w:sz="0" w:space="0" w:color="auto"/>
        <w:right w:val="none" w:sz="0" w:space="0" w:color="auto"/>
      </w:divBdr>
    </w:div>
    <w:div w:id="354042592">
      <w:bodyDiv w:val="1"/>
      <w:marLeft w:val="0"/>
      <w:marRight w:val="0"/>
      <w:marTop w:val="0"/>
      <w:marBottom w:val="0"/>
      <w:divBdr>
        <w:top w:val="none" w:sz="0" w:space="0" w:color="auto"/>
        <w:left w:val="none" w:sz="0" w:space="0" w:color="auto"/>
        <w:bottom w:val="none" w:sz="0" w:space="0" w:color="auto"/>
        <w:right w:val="none" w:sz="0" w:space="0" w:color="auto"/>
      </w:divBdr>
    </w:div>
    <w:div w:id="365834243">
      <w:bodyDiv w:val="1"/>
      <w:marLeft w:val="0"/>
      <w:marRight w:val="0"/>
      <w:marTop w:val="0"/>
      <w:marBottom w:val="0"/>
      <w:divBdr>
        <w:top w:val="none" w:sz="0" w:space="0" w:color="auto"/>
        <w:left w:val="none" w:sz="0" w:space="0" w:color="auto"/>
        <w:bottom w:val="none" w:sz="0" w:space="0" w:color="auto"/>
        <w:right w:val="none" w:sz="0" w:space="0" w:color="auto"/>
      </w:divBdr>
      <w:divsChild>
        <w:div w:id="669215275">
          <w:marLeft w:val="0"/>
          <w:marRight w:val="0"/>
          <w:marTop w:val="0"/>
          <w:marBottom w:val="0"/>
          <w:divBdr>
            <w:top w:val="none" w:sz="0" w:space="0" w:color="auto"/>
            <w:left w:val="none" w:sz="0" w:space="0" w:color="auto"/>
            <w:bottom w:val="none" w:sz="0" w:space="0" w:color="auto"/>
            <w:right w:val="none" w:sz="0" w:space="0" w:color="auto"/>
          </w:divBdr>
        </w:div>
        <w:div w:id="713311841">
          <w:marLeft w:val="0"/>
          <w:marRight w:val="0"/>
          <w:marTop w:val="0"/>
          <w:marBottom w:val="0"/>
          <w:divBdr>
            <w:top w:val="none" w:sz="0" w:space="0" w:color="auto"/>
            <w:left w:val="none" w:sz="0" w:space="0" w:color="auto"/>
            <w:bottom w:val="none" w:sz="0" w:space="0" w:color="auto"/>
            <w:right w:val="none" w:sz="0" w:space="0" w:color="auto"/>
          </w:divBdr>
        </w:div>
      </w:divsChild>
    </w:div>
    <w:div w:id="370496925">
      <w:bodyDiv w:val="1"/>
      <w:marLeft w:val="0"/>
      <w:marRight w:val="0"/>
      <w:marTop w:val="0"/>
      <w:marBottom w:val="0"/>
      <w:divBdr>
        <w:top w:val="none" w:sz="0" w:space="0" w:color="auto"/>
        <w:left w:val="none" w:sz="0" w:space="0" w:color="auto"/>
        <w:bottom w:val="none" w:sz="0" w:space="0" w:color="auto"/>
        <w:right w:val="none" w:sz="0" w:space="0" w:color="auto"/>
      </w:divBdr>
    </w:div>
    <w:div w:id="405996816">
      <w:bodyDiv w:val="1"/>
      <w:marLeft w:val="0"/>
      <w:marRight w:val="0"/>
      <w:marTop w:val="0"/>
      <w:marBottom w:val="0"/>
      <w:divBdr>
        <w:top w:val="none" w:sz="0" w:space="0" w:color="auto"/>
        <w:left w:val="none" w:sz="0" w:space="0" w:color="auto"/>
        <w:bottom w:val="none" w:sz="0" w:space="0" w:color="auto"/>
        <w:right w:val="none" w:sz="0" w:space="0" w:color="auto"/>
      </w:divBdr>
    </w:div>
    <w:div w:id="458260053">
      <w:bodyDiv w:val="1"/>
      <w:marLeft w:val="0"/>
      <w:marRight w:val="0"/>
      <w:marTop w:val="0"/>
      <w:marBottom w:val="0"/>
      <w:divBdr>
        <w:top w:val="none" w:sz="0" w:space="0" w:color="auto"/>
        <w:left w:val="none" w:sz="0" w:space="0" w:color="auto"/>
        <w:bottom w:val="none" w:sz="0" w:space="0" w:color="auto"/>
        <w:right w:val="none" w:sz="0" w:space="0" w:color="auto"/>
      </w:divBdr>
    </w:div>
    <w:div w:id="474107563">
      <w:bodyDiv w:val="1"/>
      <w:marLeft w:val="0"/>
      <w:marRight w:val="0"/>
      <w:marTop w:val="0"/>
      <w:marBottom w:val="0"/>
      <w:divBdr>
        <w:top w:val="none" w:sz="0" w:space="0" w:color="auto"/>
        <w:left w:val="none" w:sz="0" w:space="0" w:color="auto"/>
        <w:bottom w:val="none" w:sz="0" w:space="0" w:color="auto"/>
        <w:right w:val="none" w:sz="0" w:space="0" w:color="auto"/>
      </w:divBdr>
    </w:div>
    <w:div w:id="480856011">
      <w:bodyDiv w:val="1"/>
      <w:marLeft w:val="0"/>
      <w:marRight w:val="0"/>
      <w:marTop w:val="0"/>
      <w:marBottom w:val="0"/>
      <w:divBdr>
        <w:top w:val="none" w:sz="0" w:space="0" w:color="auto"/>
        <w:left w:val="none" w:sz="0" w:space="0" w:color="auto"/>
        <w:bottom w:val="none" w:sz="0" w:space="0" w:color="auto"/>
        <w:right w:val="none" w:sz="0" w:space="0" w:color="auto"/>
      </w:divBdr>
    </w:div>
    <w:div w:id="502670722">
      <w:bodyDiv w:val="1"/>
      <w:marLeft w:val="0"/>
      <w:marRight w:val="0"/>
      <w:marTop w:val="0"/>
      <w:marBottom w:val="0"/>
      <w:divBdr>
        <w:top w:val="none" w:sz="0" w:space="0" w:color="auto"/>
        <w:left w:val="none" w:sz="0" w:space="0" w:color="auto"/>
        <w:bottom w:val="none" w:sz="0" w:space="0" w:color="auto"/>
        <w:right w:val="none" w:sz="0" w:space="0" w:color="auto"/>
      </w:divBdr>
    </w:div>
    <w:div w:id="525562176">
      <w:bodyDiv w:val="1"/>
      <w:marLeft w:val="0"/>
      <w:marRight w:val="0"/>
      <w:marTop w:val="0"/>
      <w:marBottom w:val="0"/>
      <w:divBdr>
        <w:top w:val="none" w:sz="0" w:space="0" w:color="auto"/>
        <w:left w:val="none" w:sz="0" w:space="0" w:color="auto"/>
        <w:bottom w:val="none" w:sz="0" w:space="0" w:color="auto"/>
        <w:right w:val="none" w:sz="0" w:space="0" w:color="auto"/>
      </w:divBdr>
    </w:div>
    <w:div w:id="569508668">
      <w:bodyDiv w:val="1"/>
      <w:marLeft w:val="0"/>
      <w:marRight w:val="0"/>
      <w:marTop w:val="0"/>
      <w:marBottom w:val="0"/>
      <w:divBdr>
        <w:top w:val="none" w:sz="0" w:space="0" w:color="auto"/>
        <w:left w:val="none" w:sz="0" w:space="0" w:color="auto"/>
        <w:bottom w:val="none" w:sz="0" w:space="0" w:color="auto"/>
        <w:right w:val="none" w:sz="0" w:space="0" w:color="auto"/>
      </w:divBdr>
    </w:div>
    <w:div w:id="602691227">
      <w:bodyDiv w:val="1"/>
      <w:marLeft w:val="0"/>
      <w:marRight w:val="0"/>
      <w:marTop w:val="0"/>
      <w:marBottom w:val="0"/>
      <w:divBdr>
        <w:top w:val="none" w:sz="0" w:space="0" w:color="auto"/>
        <w:left w:val="none" w:sz="0" w:space="0" w:color="auto"/>
        <w:bottom w:val="none" w:sz="0" w:space="0" w:color="auto"/>
        <w:right w:val="none" w:sz="0" w:space="0" w:color="auto"/>
      </w:divBdr>
    </w:div>
    <w:div w:id="622926803">
      <w:bodyDiv w:val="1"/>
      <w:marLeft w:val="0"/>
      <w:marRight w:val="0"/>
      <w:marTop w:val="0"/>
      <w:marBottom w:val="0"/>
      <w:divBdr>
        <w:top w:val="none" w:sz="0" w:space="0" w:color="auto"/>
        <w:left w:val="none" w:sz="0" w:space="0" w:color="auto"/>
        <w:bottom w:val="none" w:sz="0" w:space="0" w:color="auto"/>
        <w:right w:val="none" w:sz="0" w:space="0" w:color="auto"/>
      </w:divBdr>
      <w:divsChild>
        <w:div w:id="1276448239">
          <w:marLeft w:val="0"/>
          <w:marRight w:val="0"/>
          <w:marTop w:val="0"/>
          <w:marBottom w:val="0"/>
          <w:divBdr>
            <w:top w:val="none" w:sz="0" w:space="0" w:color="auto"/>
            <w:left w:val="none" w:sz="0" w:space="0" w:color="auto"/>
            <w:bottom w:val="none" w:sz="0" w:space="0" w:color="auto"/>
            <w:right w:val="none" w:sz="0" w:space="0" w:color="auto"/>
          </w:divBdr>
        </w:div>
        <w:div w:id="1662008132">
          <w:marLeft w:val="0"/>
          <w:marRight w:val="0"/>
          <w:marTop w:val="0"/>
          <w:marBottom w:val="0"/>
          <w:divBdr>
            <w:top w:val="none" w:sz="0" w:space="0" w:color="auto"/>
            <w:left w:val="none" w:sz="0" w:space="0" w:color="auto"/>
            <w:bottom w:val="none" w:sz="0" w:space="0" w:color="auto"/>
            <w:right w:val="none" w:sz="0" w:space="0" w:color="auto"/>
          </w:divBdr>
        </w:div>
      </w:divsChild>
    </w:div>
    <w:div w:id="632440608">
      <w:bodyDiv w:val="1"/>
      <w:marLeft w:val="0"/>
      <w:marRight w:val="0"/>
      <w:marTop w:val="0"/>
      <w:marBottom w:val="0"/>
      <w:divBdr>
        <w:top w:val="none" w:sz="0" w:space="0" w:color="auto"/>
        <w:left w:val="none" w:sz="0" w:space="0" w:color="auto"/>
        <w:bottom w:val="none" w:sz="0" w:space="0" w:color="auto"/>
        <w:right w:val="none" w:sz="0" w:space="0" w:color="auto"/>
      </w:divBdr>
    </w:div>
    <w:div w:id="714155384">
      <w:bodyDiv w:val="1"/>
      <w:marLeft w:val="0"/>
      <w:marRight w:val="0"/>
      <w:marTop w:val="0"/>
      <w:marBottom w:val="0"/>
      <w:divBdr>
        <w:top w:val="none" w:sz="0" w:space="0" w:color="auto"/>
        <w:left w:val="none" w:sz="0" w:space="0" w:color="auto"/>
        <w:bottom w:val="none" w:sz="0" w:space="0" w:color="auto"/>
        <w:right w:val="none" w:sz="0" w:space="0" w:color="auto"/>
      </w:divBdr>
      <w:divsChild>
        <w:div w:id="93012731">
          <w:marLeft w:val="0"/>
          <w:marRight w:val="0"/>
          <w:marTop w:val="0"/>
          <w:marBottom w:val="0"/>
          <w:divBdr>
            <w:top w:val="none" w:sz="0" w:space="0" w:color="auto"/>
            <w:left w:val="none" w:sz="0" w:space="0" w:color="auto"/>
            <w:bottom w:val="none" w:sz="0" w:space="0" w:color="auto"/>
            <w:right w:val="none" w:sz="0" w:space="0" w:color="auto"/>
          </w:divBdr>
        </w:div>
        <w:div w:id="860170721">
          <w:marLeft w:val="0"/>
          <w:marRight w:val="0"/>
          <w:marTop w:val="0"/>
          <w:marBottom w:val="0"/>
          <w:divBdr>
            <w:top w:val="none" w:sz="0" w:space="0" w:color="auto"/>
            <w:left w:val="none" w:sz="0" w:space="0" w:color="auto"/>
            <w:bottom w:val="none" w:sz="0" w:space="0" w:color="auto"/>
            <w:right w:val="none" w:sz="0" w:space="0" w:color="auto"/>
          </w:divBdr>
        </w:div>
      </w:divsChild>
    </w:div>
    <w:div w:id="723601948">
      <w:bodyDiv w:val="1"/>
      <w:marLeft w:val="0"/>
      <w:marRight w:val="0"/>
      <w:marTop w:val="0"/>
      <w:marBottom w:val="0"/>
      <w:divBdr>
        <w:top w:val="none" w:sz="0" w:space="0" w:color="auto"/>
        <w:left w:val="none" w:sz="0" w:space="0" w:color="auto"/>
        <w:bottom w:val="none" w:sz="0" w:space="0" w:color="auto"/>
        <w:right w:val="none" w:sz="0" w:space="0" w:color="auto"/>
      </w:divBdr>
      <w:divsChild>
        <w:div w:id="203568553">
          <w:marLeft w:val="446"/>
          <w:marRight w:val="0"/>
          <w:marTop w:val="0"/>
          <w:marBottom w:val="0"/>
          <w:divBdr>
            <w:top w:val="none" w:sz="0" w:space="0" w:color="auto"/>
            <w:left w:val="none" w:sz="0" w:space="0" w:color="auto"/>
            <w:bottom w:val="none" w:sz="0" w:space="0" w:color="auto"/>
            <w:right w:val="none" w:sz="0" w:space="0" w:color="auto"/>
          </w:divBdr>
        </w:div>
        <w:div w:id="674187948">
          <w:marLeft w:val="446"/>
          <w:marRight w:val="0"/>
          <w:marTop w:val="0"/>
          <w:marBottom w:val="0"/>
          <w:divBdr>
            <w:top w:val="none" w:sz="0" w:space="0" w:color="auto"/>
            <w:left w:val="none" w:sz="0" w:space="0" w:color="auto"/>
            <w:bottom w:val="none" w:sz="0" w:space="0" w:color="auto"/>
            <w:right w:val="none" w:sz="0" w:space="0" w:color="auto"/>
          </w:divBdr>
        </w:div>
        <w:div w:id="1675035879">
          <w:marLeft w:val="446"/>
          <w:marRight w:val="0"/>
          <w:marTop w:val="0"/>
          <w:marBottom w:val="0"/>
          <w:divBdr>
            <w:top w:val="none" w:sz="0" w:space="0" w:color="auto"/>
            <w:left w:val="none" w:sz="0" w:space="0" w:color="auto"/>
            <w:bottom w:val="none" w:sz="0" w:space="0" w:color="auto"/>
            <w:right w:val="none" w:sz="0" w:space="0" w:color="auto"/>
          </w:divBdr>
        </w:div>
      </w:divsChild>
    </w:div>
    <w:div w:id="788743886">
      <w:bodyDiv w:val="1"/>
      <w:marLeft w:val="0"/>
      <w:marRight w:val="0"/>
      <w:marTop w:val="0"/>
      <w:marBottom w:val="0"/>
      <w:divBdr>
        <w:top w:val="none" w:sz="0" w:space="0" w:color="auto"/>
        <w:left w:val="none" w:sz="0" w:space="0" w:color="auto"/>
        <w:bottom w:val="none" w:sz="0" w:space="0" w:color="auto"/>
        <w:right w:val="none" w:sz="0" w:space="0" w:color="auto"/>
      </w:divBdr>
    </w:div>
    <w:div w:id="801388413">
      <w:bodyDiv w:val="1"/>
      <w:marLeft w:val="0"/>
      <w:marRight w:val="0"/>
      <w:marTop w:val="0"/>
      <w:marBottom w:val="0"/>
      <w:divBdr>
        <w:top w:val="none" w:sz="0" w:space="0" w:color="auto"/>
        <w:left w:val="none" w:sz="0" w:space="0" w:color="auto"/>
        <w:bottom w:val="none" w:sz="0" w:space="0" w:color="auto"/>
        <w:right w:val="none" w:sz="0" w:space="0" w:color="auto"/>
      </w:divBdr>
    </w:div>
    <w:div w:id="813108109">
      <w:bodyDiv w:val="1"/>
      <w:marLeft w:val="0"/>
      <w:marRight w:val="0"/>
      <w:marTop w:val="0"/>
      <w:marBottom w:val="0"/>
      <w:divBdr>
        <w:top w:val="none" w:sz="0" w:space="0" w:color="auto"/>
        <w:left w:val="none" w:sz="0" w:space="0" w:color="auto"/>
        <w:bottom w:val="none" w:sz="0" w:space="0" w:color="auto"/>
        <w:right w:val="none" w:sz="0" w:space="0" w:color="auto"/>
      </w:divBdr>
    </w:div>
    <w:div w:id="825518073">
      <w:bodyDiv w:val="1"/>
      <w:marLeft w:val="0"/>
      <w:marRight w:val="0"/>
      <w:marTop w:val="0"/>
      <w:marBottom w:val="0"/>
      <w:divBdr>
        <w:top w:val="none" w:sz="0" w:space="0" w:color="auto"/>
        <w:left w:val="none" w:sz="0" w:space="0" w:color="auto"/>
        <w:bottom w:val="none" w:sz="0" w:space="0" w:color="auto"/>
        <w:right w:val="none" w:sz="0" w:space="0" w:color="auto"/>
      </w:divBdr>
    </w:div>
    <w:div w:id="831526246">
      <w:bodyDiv w:val="1"/>
      <w:marLeft w:val="0"/>
      <w:marRight w:val="0"/>
      <w:marTop w:val="0"/>
      <w:marBottom w:val="0"/>
      <w:divBdr>
        <w:top w:val="none" w:sz="0" w:space="0" w:color="auto"/>
        <w:left w:val="none" w:sz="0" w:space="0" w:color="auto"/>
        <w:bottom w:val="none" w:sz="0" w:space="0" w:color="auto"/>
        <w:right w:val="none" w:sz="0" w:space="0" w:color="auto"/>
      </w:divBdr>
    </w:div>
    <w:div w:id="856650073">
      <w:bodyDiv w:val="1"/>
      <w:marLeft w:val="0"/>
      <w:marRight w:val="0"/>
      <w:marTop w:val="0"/>
      <w:marBottom w:val="0"/>
      <w:divBdr>
        <w:top w:val="none" w:sz="0" w:space="0" w:color="auto"/>
        <w:left w:val="none" w:sz="0" w:space="0" w:color="auto"/>
        <w:bottom w:val="none" w:sz="0" w:space="0" w:color="auto"/>
        <w:right w:val="none" w:sz="0" w:space="0" w:color="auto"/>
      </w:divBdr>
    </w:div>
    <w:div w:id="894194665">
      <w:bodyDiv w:val="1"/>
      <w:marLeft w:val="0"/>
      <w:marRight w:val="0"/>
      <w:marTop w:val="0"/>
      <w:marBottom w:val="0"/>
      <w:divBdr>
        <w:top w:val="none" w:sz="0" w:space="0" w:color="auto"/>
        <w:left w:val="none" w:sz="0" w:space="0" w:color="auto"/>
        <w:bottom w:val="none" w:sz="0" w:space="0" w:color="auto"/>
        <w:right w:val="none" w:sz="0" w:space="0" w:color="auto"/>
      </w:divBdr>
    </w:div>
    <w:div w:id="908423972">
      <w:bodyDiv w:val="1"/>
      <w:marLeft w:val="0"/>
      <w:marRight w:val="0"/>
      <w:marTop w:val="0"/>
      <w:marBottom w:val="0"/>
      <w:divBdr>
        <w:top w:val="none" w:sz="0" w:space="0" w:color="auto"/>
        <w:left w:val="none" w:sz="0" w:space="0" w:color="auto"/>
        <w:bottom w:val="none" w:sz="0" w:space="0" w:color="auto"/>
        <w:right w:val="none" w:sz="0" w:space="0" w:color="auto"/>
      </w:divBdr>
    </w:div>
    <w:div w:id="913198068">
      <w:bodyDiv w:val="1"/>
      <w:marLeft w:val="0"/>
      <w:marRight w:val="0"/>
      <w:marTop w:val="0"/>
      <w:marBottom w:val="0"/>
      <w:divBdr>
        <w:top w:val="none" w:sz="0" w:space="0" w:color="auto"/>
        <w:left w:val="none" w:sz="0" w:space="0" w:color="auto"/>
        <w:bottom w:val="none" w:sz="0" w:space="0" w:color="auto"/>
        <w:right w:val="none" w:sz="0" w:space="0" w:color="auto"/>
      </w:divBdr>
    </w:div>
    <w:div w:id="930548434">
      <w:bodyDiv w:val="1"/>
      <w:marLeft w:val="0"/>
      <w:marRight w:val="0"/>
      <w:marTop w:val="0"/>
      <w:marBottom w:val="0"/>
      <w:divBdr>
        <w:top w:val="none" w:sz="0" w:space="0" w:color="auto"/>
        <w:left w:val="none" w:sz="0" w:space="0" w:color="auto"/>
        <w:bottom w:val="none" w:sz="0" w:space="0" w:color="auto"/>
        <w:right w:val="none" w:sz="0" w:space="0" w:color="auto"/>
      </w:divBdr>
      <w:divsChild>
        <w:div w:id="1009017775">
          <w:marLeft w:val="0"/>
          <w:marRight w:val="0"/>
          <w:marTop w:val="0"/>
          <w:marBottom w:val="0"/>
          <w:divBdr>
            <w:top w:val="none" w:sz="0" w:space="0" w:color="auto"/>
            <w:left w:val="none" w:sz="0" w:space="0" w:color="auto"/>
            <w:bottom w:val="none" w:sz="0" w:space="0" w:color="auto"/>
            <w:right w:val="none" w:sz="0" w:space="0" w:color="auto"/>
          </w:divBdr>
        </w:div>
        <w:div w:id="1528525587">
          <w:marLeft w:val="0"/>
          <w:marRight w:val="0"/>
          <w:marTop w:val="0"/>
          <w:marBottom w:val="0"/>
          <w:divBdr>
            <w:top w:val="none" w:sz="0" w:space="0" w:color="auto"/>
            <w:left w:val="none" w:sz="0" w:space="0" w:color="auto"/>
            <w:bottom w:val="none" w:sz="0" w:space="0" w:color="auto"/>
            <w:right w:val="none" w:sz="0" w:space="0" w:color="auto"/>
          </w:divBdr>
        </w:div>
        <w:div w:id="1571891849">
          <w:marLeft w:val="0"/>
          <w:marRight w:val="0"/>
          <w:marTop w:val="0"/>
          <w:marBottom w:val="0"/>
          <w:divBdr>
            <w:top w:val="none" w:sz="0" w:space="0" w:color="auto"/>
            <w:left w:val="none" w:sz="0" w:space="0" w:color="auto"/>
            <w:bottom w:val="none" w:sz="0" w:space="0" w:color="auto"/>
            <w:right w:val="none" w:sz="0" w:space="0" w:color="auto"/>
          </w:divBdr>
        </w:div>
      </w:divsChild>
    </w:div>
    <w:div w:id="931864461">
      <w:bodyDiv w:val="1"/>
      <w:marLeft w:val="0"/>
      <w:marRight w:val="0"/>
      <w:marTop w:val="0"/>
      <w:marBottom w:val="0"/>
      <w:divBdr>
        <w:top w:val="none" w:sz="0" w:space="0" w:color="auto"/>
        <w:left w:val="none" w:sz="0" w:space="0" w:color="auto"/>
        <w:bottom w:val="none" w:sz="0" w:space="0" w:color="auto"/>
        <w:right w:val="none" w:sz="0" w:space="0" w:color="auto"/>
      </w:divBdr>
    </w:div>
    <w:div w:id="985427544">
      <w:bodyDiv w:val="1"/>
      <w:marLeft w:val="0"/>
      <w:marRight w:val="0"/>
      <w:marTop w:val="0"/>
      <w:marBottom w:val="0"/>
      <w:divBdr>
        <w:top w:val="none" w:sz="0" w:space="0" w:color="auto"/>
        <w:left w:val="none" w:sz="0" w:space="0" w:color="auto"/>
        <w:bottom w:val="none" w:sz="0" w:space="0" w:color="auto"/>
        <w:right w:val="none" w:sz="0" w:space="0" w:color="auto"/>
      </w:divBdr>
    </w:div>
    <w:div w:id="1013414076">
      <w:bodyDiv w:val="1"/>
      <w:marLeft w:val="0"/>
      <w:marRight w:val="0"/>
      <w:marTop w:val="0"/>
      <w:marBottom w:val="0"/>
      <w:divBdr>
        <w:top w:val="none" w:sz="0" w:space="0" w:color="auto"/>
        <w:left w:val="none" w:sz="0" w:space="0" w:color="auto"/>
        <w:bottom w:val="none" w:sz="0" w:space="0" w:color="auto"/>
        <w:right w:val="none" w:sz="0" w:space="0" w:color="auto"/>
      </w:divBdr>
      <w:divsChild>
        <w:div w:id="677929367">
          <w:marLeft w:val="0"/>
          <w:marRight w:val="0"/>
          <w:marTop w:val="0"/>
          <w:marBottom w:val="0"/>
          <w:divBdr>
            <w:top w:val="none" w:sz="0" w:space="0" w:color="auto"/>
            <w:left w:val="none" w:sz="0" w:space="0" w:color="auto"/>
            <w:bottom w:val="none" w:sz="0" w:space="0" w:color="auto"/>
            <w:right w:val="none" w:sz="0" w:space="0" w:color="auto"/>
          </w:divBdr>
        </w:div>
        <w:div w:id="1949114715">
          <w:marLeft w:val="0"/>
          <w:marRight w:val="0"/>
          <w:marTop w:val="0"/>
          <w:marBottom w:val="0"/>
          <w:divBdr>
            <w:top w:val="none" w:sz="0" w:space="0" w:color="auto"/>
            <w:left w:val="none" w:sz="0" w:space="0" w:color="auto"/>
            <w:bottom w:val="none" w:sz="0" w:space="0" w:color="auto"/>
            <w:right w:val="none" w:sz="0" w:space="0" w:color="auto"/>
          </w:divBdr>
        </w:div>
        <w:div w:id="1975211417">
          <w:marLeft w:val="0"/>
          <w:marRight w:val="0"/>
          <w:marTop w:val="0"/>
          <w:marBottom w:val="0"/>
          <w:divBdr>
            <w:top w:val="none" w:sz="0" w:space="0" w:color="auto"/>
            <w:left w:val="none" w:sz="0" w:space="0" w:color="auto"/>
            <w:bottom w:val="none" w:sz="0" w:space="0" w:color="auto"/>
            <w:right w:val="none" w:sz="0" w:space="0" w:color="auto"/>
          </w:divBdr>
        </w:div>
      </w:divsChild>
    </w:div>
    <w:div w:id="1022512342">
      <w:bodyDiv w:val="1"/>
      <w:marLeft w:val="0"/>
      <w:marRight w:val="0"/>
      <w:marTop w:val="0"/>
      <w:marBottom w:val="0"/>
      <w:divBdr>
        <w:top w:val="none" w:sz="0" w:space="0" w:color="auto"/>
        <w:left w:val="none" w:sz="0" w:space="0" w:color="auto"/>
        <w:bottom w:val="none" w:sz="0" w:space="0" w:color="auto"/>
        <w:right w:val="none" w:sz="0" w:space="0" w:color="auto"/>
      </w:divBdr>
    </w:div>
    <w:div w:id="1035081923">
      <w:bodyDiv w:val="1"/>
      <w:marLeft w:val="0"/>
      <w:marRight w:val="0"/>
      <w:marTop w:val="0"/>
      <w:marBottom w:val="0"/>
      <w:divBdr>
        <w:top w:val="none" w:sz="0" w:space="0" w:color="auto"/>
        <w:left w:val="none" w:sz="0" w:space="0" w:color="auto"/>
        <w:bottom w:val="none" w:sz="0" w:space="0" w:color="auto"/>
        <w:right w:val="none" w:sz="0" w:space="0" w:color="auto"/>
      </w:divBdr>
    </w:div>
    <w:div w:id="1068772010">
      <w:bodyDiv w:val="1"/>
      <w:marLeft w:val="0"/>
      <w:marRight w:val="0"/>
      <w:marTop w:val="0"/>
      <w:marBottom w:val="0"/>
      <w:divBdr>
        <w:top w:val="none" w:sz="0" w:space="0" w:color="auto"/>
        <w:left w:val="none" w:sz="0" w:space="0" w:color="auto"/>
        <w:bottom w:val="none" w:sz="0" w:space="0" w:color="auto"/>
        <w:right w:val="none" w:sz="0" w:space="0" w:color="auto"/>
      </w:divBdr>
      <w:divsChild>
        <w:div w:id="198008084">
          <w:marLeft w:val="0"/>
          <w:marRight w:val="0"/>
          <w:marTop w:val="0"/>
          <w:marBottom w:val="0"/>
          <w:divBdr>
            <w:top w:val="none" w:sz="0" w:space="0" w:color="auto"/>
            <w:left w:val="none" w:sz="0" w:space="0" w:color="auto"/>
            <w:bottom w:val="none" w:sz="0" w:space="0" w:color="auto"/>
            <w:right w:val="none" w:sz="0" w:space="0" w:color="auto"/>
          </w:divBdr>
          <w:divsChild>
            <w:div w:id="476799889">
              <w:marLeft w:val="0"/>
              <w:marRight w:val="0"/>
              <w:marTop w:val="0"/>
              <w:marBottom w:val="0"/>
              <w:divBdr>
                <w:top w:val="none" w:sz="0" w:space="0" w:color="auto"/>
                <w:left w:val="none" w:sz="0" w:space="0" w:color="auto"/>
                <w:bottom w:val="none" w:sz="0" w:space="0" w:color="auto"/>
                <w:right w:val="none" w:sz="0" w:space="0" w:color="auto"/>
              </w:divBdr>
            </w:div>
            <w:div w:id="528416886">
              <w:marLeft w:val="0"/>
              <w:marRight w:val="0"/>
              <w:marTop w:val="0"/>
              <w:marBottom w:val="0"/>
              <w:divBdr>
                <w:top w:val="none" w:sz="0" w:space="0" w:color="auto"/>
                <w:left w:val="none" w:sz="0" w:space="0" w:color="auto"/>
                <w:bottom w:val="none" w:sz="0" w:space="0" w:color="auto"/>
                <w:right w:val="none" w:sz="0" w:space="0" w:color="auto"/>
              </w:divBdr>
            </w:div>
            <w:div w:id="1082751630">
              <w:marLeft w:val="0"/>
              <w:marRight w:val="0"/>
              <w:marTop w:val="0"/>
              <w:marBottom w:val="0"/>
              <w:divBdr>
                <w:top w:val="none" w:sz="0" w:space="0" w:color="auto"/>
                <w:left w:val="none" w:sz="0" w:space="0" w:color="auto"/>
                <w:bottom w:val="none" w:sz="0" w:space="0" w:color="auto"/>
                <w:right w:val="none" w:sz="0" w:space="0" w:color="auto"/>
              </w:divBdr>
            </w:div>
            <w:div w:id="2020886151">
              <w:marLeft w:val="0"/>
              <w:marRight w:val="0"/>
              <w:marTop w:val="0"/>
              <w:marBottom w:val="0"/>
              <w:divBdr>
                <w:top w:val="none" w:sz="0" w:space="0" w:color="auto"/>
                <w:left w:val="none" w:sz="0" w:space="0" w:color="auto"/>
                <w:bottom w:val="none" w:sz="0" w:space="0" w:color="auto"/>
                <w:right w:val="none" w:sz="0" w:space="0" w:color="auto"/>
              </w:divBdr>
            </w:div>
            <w:div w:id="2058234313">
              <w:marLeft w:val="0"/>
              <w:marRight w:val="0"/>
              <w:marTop w:val="0"/>
              <w:marBottom w:val="0"/>
              <w:divBdr>
                <w:top w:val="none" w:sz="0" w:space="0" w:color="auto"/>
                <w:left w:val="none" w:sz="0" w:space="0" w:color="auto"/>
                <w:bottom w:val="none" w:sz="0" w:space="0" w:color="auto"/>
                <w:right w:val="none" w:sz="0" w:space="0" w:color="auto"/>
              </w:divBdr>
            </w:div>
          </w:divsChild>
        </w:div>
        <w:div w:id="602811213">
          <w:marLeft w:val="0"/>
          <w:marRight w:val="0"/>
          <w:marTop w:val="0"/>
          <w:marBottom w:val="0"/>
          <w:divBdr>
            <w:top w:val="none" w:sz="0" w:space="0" w:color="auto"/>
            <w:left w:val="none" w:sz="0" w:space="0" w:color="auto"/>
            <w:bottom w:val="none" w:sz="0" w:space="0" w:color="auto"/>
            <w:right w:val="none" w:sz="0" w:space="0" w:color="auto"/>
          </w:divBdr>
          <w:divsChild>
            <w:div w:id="59408294">
              <w:marLeft w:val="0"/>
              <w:marRight w:val="0"/>
              <w:marTop w:val="0"/>
              <w:marBottom w:val="0"/>
              <w:divBdr>
                <w:top w:val="none" w:sz="0" w:space="0" w:color="auto"/>
                <w:left w:val="none" w:sz="0" w:space="0" w:color="auto"/>
                <w:bottom w:val="none" w:sz="0" w:space="0" w:color="auto"/>
                <w:right w:val="none" w:sz="0" w:space="0" w:color="auto"/>
              </w:divBdr>
            </w:div>
            <w:div w:id="318660858">
              <w:marLeft w:val="0"/>
              <w:marRight w:val="0"/>
              <w:marTop w:val="0"/>
              <w:marBottom w:val="0"/>
              <w:divBdr>
                <w:top w:val="none" w:sz="0" w:space="0" w:color="auto"/>
                <w:left w:val="none" w:sz="0" w:space="0" w:color="auto"/>
                <w:bottom w:val="none" w:sz="0" w:space="0" w:color="auto"/>
                <w:right w:val="none" w:sz="0" w:space="0" w:color="auto"/>
              </w:divBdr>
            </w:div>
            <w:div w:id="341661635">
              <w:marLeft w:val="0"/>
              <w:marRight w:val="0"/>
              <w:marTop w:val="0"/>
              <w:marBottom w:val="0"/>
              <w:divBdr>
                <w:top w:val="none" w:sz="0" w:space="0" w:color="auto"/>
                <w:left w:val="none" w:sz="0" w:space="0" w:color="auto"/>
                <w:bottom w:val="none" w:sz="0" w:space="0" w:color="auto"/>
                <w:right w:val="none" w:sz="0" w:space="0" w:color="auto"/>
              </w:divBdr>
            </w:div>
            <w:div w:id="379207618">
              <w:marLeft w:val="0"/>
              <w:marRight w:val="0"/>
              <w:marTop w:val="0"/>
              <w:marBottom w:val="0"/>
              <w:divBdr>
                <w:top w:val="none" w:sz="0" w:space="0" w:color="auto"/>
                <w:left w:val="none" w:sz="0" w:space="0" w:color="auto"/>
                <w:bottom w:val="none" w:sz="0" w:space="0" w:color="auto"/>
                <w:right w:val="none" w:sz="0" w:space="0" w:color="auto"/>
              </w:divBdr>
            </w:div>
            <w:div w:id="744180501">
              <w:marLeft w:val="0"/>
              <w:marRight w:val="0"/>
              <w:marTop w:val="0"/>
              <w:marBottom w:val="0"/>
              <w:divBdr>
                <w:top w:val="none" w:sz="0" w:space="0" w:color="auto"/>
                <w:left w:val="none" w:sz="0" w:space="0" w:color="auto"/>
                <w:bottom w:val="none" w:sz="0" w:space="0" w:color="auto"/>
                <w:right w:val="none" w:sz="0" w:space="0" w:color="auto"/>
              </w:divBdr>
            </w:div>
            <w:div w:id="1258637077">
              <w:marLeft w:val="0"/>
              <w:marRight w:val="0"/>
              <w:marTop w:val="0"/>
              <w:marBottom w:val="0"/>
              <w:divBdr>
                <w:top w:val="none" w:sz="0" w:space="0" w:color="auto"/>
                <w:left w:val="none" w:sz="0" w:space="0" w:color="auto"/>
                <w:bottom w:val="none" w:sz="0" w:space="0" w:color="auto"/>
                <w:right w:val="none" w:sz="0" w:space="0" w:color="auto"/>
              </w:divBdr>
            </w:div>
            <w:div w:id="16616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5375">
      <w:bodyDiv w:val="1"/>
      <w:marLeft w:val="0"/>
      <w:marRight w:val="0"/>
      <w:marTop w:val="0"/>
      <w:marBottom w:val="0"/>
      <w:divBdr>
        <w:top w:val="none" w:sz="0" w:space="0" w:color="auto"/>
        <w:left w:val="none" w:sz="0" w:space="0" w:color="auto"/>
        <w:bottom w:val="none" w:sz="0" w:space="0" w:color="auto"/>
        <w:right w:val="none" w:sz="0" w:space="0" w:color="auto"/>
      </w:divBdr>
    </w:div>
    <w:div w:id="1181628705">
      <w:bodyDiv w:val="1"/>
      <w:marLeft w:val="0"/>
      <w:marRight w:val="0"/>
      <w:marTop w:val="0"/>
      <w:marBottom w:val="0"/>
      <w:divBdr>
        <w:top w:val="none" w:sz="0" w:space="0" w:color="auto"/>
        <w:left w:val="none" w:sz="0" w:space="0" w:color="auto"/>
        <w:bottom w:val="none" w:sz="0" w:space="0" w:color="auto"/>
        <w:right w:val="none" w:sz="0" w:space="0" w:color="auto"/>
      </w:divBdr>
    </w:div>
    <w:div w:id="1201936890">
      <w:bodyDiv w:val="1"/>
      <w:marLeft w:val="0"/>
      <w:marRight w:val="0"/>
      <w:marTop w:val="0"/>
      <w:marBottom w:val="0"/>
      <w:divBdr>
        <w:top w:val="none" w:sz="0" w:space="0" w:color="auto"/>
        <w:left w:val="none" w:sz="0" w:space="0" w:color="auto"/>
        <w:bottom w:val="none" w:sz="0" w:space="0" w:color="auto"/>
        <w:right w:val="none" w:sz="0" w:space="0" w:color="auto"/>
      </w:divBdr>
      <w:divsChild>
        <w:div w:id="399333391">
          <w:marLeft w:val="0"/>
          <w:marRight w:val="0"/>
          <w:marTop w:val="0"/>
          <w:marBottom w:val="0"/>
          <w:divBdr>
            <w:top w:val="none" w:sz="0" w:space="0" w:color="auto"/>
            <w:left w:val="none" w:sz="0" w:space="0" w:color="auto"/>
            <w:bottom w:val="none" w:sz="0" w:space="0" w:color="auto"/>
            <w:right w:val="none" w:sz="0" w:space="0" w:color="auto"/>
          </w:divBdr>
        </w:div>
        <w:div w:id="1592661291">
          <w:marLeft w:val="0"/>
          <w:marRight w:val="0"/>
          <w:marTop w:val="0"/>
          <w:marBottom w:val="0"/>
          <w:divBdr>
            <w:top w:val="none" w:sz="0" w:space="0" w:color="auto"/>
            <w:left w:val="none" w:sz="0" w:space="0" w:color="auto"/>
            <w:bottom w:val="none" w:sz="0" w:space="0" w:color="auto"/>
            <w:right w:val="none" w:sz="0" w:space="0" w:color="auto"/>
          </w:divBdr>
        </w:div>
        <w:div w:id="1610235484">
          <w:marLeft w:val="0"/>
          <w:marRight w:val="0"/>
          <w:marTop w:val="0"/>
          <w:marBottom w:val="0"/>
          <w:divBdr>
            <w:top w:val="none" w:sz="0" w:space="0" w:color="auto"/>
            <w:left w:val="none" w:sz="0" w:space="0" w:color="auto"/>
            <w:bottom w:val="none" w:sz="0" w:space="0" w:color="auto"/>
            <w:right w:val="none" w:sz="0" w:space="0" w:color="auto"/>
          </w:divBdr>
        </w:div>
      </w:divsChild>
    </w:div>
    <w:div w:id="1202741429">
      <w:bodyDiv w:val="1"/>
      <w:marLeft w:val="0"/>
      <w:marRight w:val="0"/>
      <w:marTop w:val="0"/>
      <w:marBottom w:val="0"/>
      <w:divBdr>
        <w:top w:val="none" w:sz="0" w:space="0" w:color="auto"/>
        <w:left w:val="none" w:sz="0" w:space="0" w:color="auto"/>
        <w:bottom w:val="none" w:sz="0" w:space="0" w:color="auto"/>
        <w:right w:val="none" w:sz="0" w:space="0" w:color="auto"/>
      </w:divBdr>
    </w:div>
    <w:div w:id="1222710121">
      <w:bodyDiv w:val="1"/>
      <w:marLeft w:val="0"/>
      <w:marRight w:val="0"/>
      <w:marTop w:val="0"/>
      <w:marBottom w:val="0"/>
      <w:divBdr>
        <w:top w:val="none" w:sz="0" w:space="0" w:color="auto"/>
        <w:left w:val="none" w:sz="0" w:space="0" w:color="auto"/>
        <w:bottom w:val="none" w:sz="0" w:space="0" w:color="auto"/>
        <w:right w:val="none" w:sz="0" w:space="0" w:color="auto"/>
      </w:divBdr>
    </w:div>
    <w:div w:id="1268854540">
      <w:bodyDiv w:val="1"/>
      <w:marLeft w:val="0"/>
      <w:marRight w:val="0"/>
      <w:marTop w:val="0"/>
      <w:marBottom w:val="0"/>
      <w:divBdr>
        <w:top w:val="none" w:sz="0" w:space="0" w:color="auto"/>
        <w:left w:val="none" w:sz="0" w:space="0" w:color="auto"/>
        <w:bottom w:val="none" w:sz="0" w:space="0" w:color="auto"/>
        <w:right w:val="none" w:sz="0" w:space="0" w:color="auto"/>
      </w:divBdr>
    </w:div>
    <w:div w:id="1292634983">
      <w:bodyDiv w:val="1"/>
      <w:marLeft w:val="0"/>
      <w:marRight w:val="0"/>
      <w:marTop w:val="0"/>
      <w:marBottom w:val="0"/>
      <w:divBdr>
        <w:top w:val="none" w:sz="0" w:space="0" w:color="auto"/>
        <w:left w:val="none" w:sz="0" w:space="0" w:color="auto"/>
        <w:bottom w:val="none" w:sz="0" w:space="0" w:color="auto"/>
        <w:right w:val="none" w:sz="0" w:space="0" w:color="auto"/>
      </w:divBdr>
    </w:div>
    <w:div w:id="1342006115">
      <w:bodyDiv w:val="1"/>
      <w:marLeft w:val="0"/>
      <w:marRight w:val="0"/>
      <w:marTop w:val="0"/>
      <w:marBottom w:val="0"/>
      <w:divBdr>
        <w:top w:val="none" w:sz="0" w:space="0" w:color="auto"/>
        <w:left w:val="none" w:sz="0" w:space="0" w:color="auto"/>
        <w:bottom w:val="none" w:sz="0" w:space="0" w:color="auto"/>
        <w:right w:val="none" w:sz="0" w:space="0" w:color="auto"/>
      </w:divBdr>
    </w:div>
    <w:div w:id="1343387179">
      <w:bodyDiv w:val="1"/>
      <w:marLeft w:val="0"/>
      <w:marRight w:val="0"/>
      <w:marTop w:val="0"/>
      <w:marBottom w:val="0"/>
      <w:divBdr>
        <w:top w:val="none" w:sz="0" w:space="0" w:color="auto"/>
        <w:left w:val="none" w:sz="0" w:space="0" w:color="auto"/>
        <w:bottom w:val="none" w:sz="0" w:space="0" w:color="auto"/>
        <w:right w:val="none" w:sz="0" w:space="0" w:color="auto"/>
      </w:divBdr>
    </w:div>
    <w:div w:id="1350637983">
      <w:bodyDiv w:val="1"/>
      <w:marLeft w:val="0"/>
      <w:marRight w:val="0"/>
      <w:marTop w:val="0"/>
      <w:marBottom w:val="0"/>
      <w:divBdr>
        <w:top w:val="none" w:sz="0" w:space="0" w:color="auto"/>
        <w:left w:val="none" w:sz="0" w:space="0" w:color="auto"/>
        <w:bottom w:val="none" w:sz="0" w:space="0" w:color="auto"/>
        <w:right w:val="none" w:sz="0" w:space="0" w:color="auto"/>
      </w:divBdr>
    </w:div>
    <w:div w:id="1353527933">
      <w:bodyDiv w:val="1"/>
      <w:marLeft w:val="0"/>
      <w:marRight w:val="0"/>
      <w:marTop w:val="0"/>
      <w:marBottom w:val="0"/>
      <w:divBdr>
        <w:top w:val="none" w:sz="0" w:space="0" w:color="auto"/>
        <w:left w:val="none" w:sz="0" w:space="0" w:color="auto"/>
        <w:bottom w:val="none" w:sz="0" w:space="0" w:color="auto"/>
        <w:right w:val="none" w:sz="0" w:space="0" w:color="auto"/>
      </w:divBdr>
      <w:divsChild>
        <w:div w:id="1340473763">
          <w:marLeft w:val="360"/>
          <w:marRight w:val="0"/>
          <w:marTop w:val="200"/>
          <w:marBottom w:val="0"/>
          <w:divBdr>
            <w:top w:val="none" w:sz="0" w:space="0" w:color="auto"/>
            <w:left w:val="none" w:sz="0" w:space="0" w:color="auto"/>
            <w:bottom w:val="none" w:sz="0" w:space="0" w:color="auto"/>
            <w:right w:val="none" w:sz="0" w:space="0" w:color="auto"/>
          </w:divBdr>
        </w:div>
      </w:divsChild>
    </w:div>
    <w:div w:id="1369645437">
      <w:bodyDiv w:val="1"/>
      <w:marLeft w:val="0"/>
      <w:marRight w:val="0"/>
      <w:marTop w:val="0"/>
      <w:marBottom w:val="0"/>
      <w:divBdr>
        <w:top w:val="none" w:sz="0" w:space="0" w:color="auto"/>
        <w:left w:val="none" w:sz="0" w:space="0" w:color="auto"/>
        <w:bottom w:val="none" w:sz="0" w:space="0" w:color="auto"/>
        <w:right w:val="none" w:sz="0" w:space="0" w:color="auto"/>
      </w:divBdr>
      <w:divsChild>
        <w:div w:id="296229044">
          <w:marLeft w:val="0"/>
          <w:marRight w:val="0"/>
          <w:marTop w:val="0"/>
          <w:marBottom w:val="0"/>
          <w:divBdr>
            <w:top w:val="none" w:sz="0" w:space="0" w:color="auto"/>
            <w:left w:val="none" w:sz="0" w:space="0" w:color="auto"/>
            <w:bottom w:val="none" w:sz="0" w:space="0" w:color="auto"/>
            <w:right w:val="none" w:sz="0" w:space="0" w:color="auto"/>
          </w:divBdr>
        </w:div>
        <w:div w:id="1668632668">
          <w:marLeft w:val="0"/>
          <w:marRight w:val="0"/>
          <w:marTop w:val="0"/>
          <w:marBottom w:val="0"/>
          <w:divBdr>
            <w:top w:val="none" w:sz="0" w:space="0" w:color="auto"/>
            <w:left w:val="none" w:sz="0" w:space="0" w:color="auto"/>
            <w:bottom w:val="none" w:sz="0" w:space="0" w:color="auto"/>
            <w:right w:val="none" w:sz="0" w:space="0" w:color="auto"/>
          </w:divBdr>
        </w:div>
        <w:div w:id="1926574521">
          <w:marLeft w:val="0"/>
          <w:marRight w:val="0"/>
          <w:marTop w:val="0"/>
          <w:marBottom w:val="0"/>
          <w:divBdr>
            <w:top w:val="none" w:sz="0" w:space="0" w:color="auto"/>
            <w:left w:val="none" w:sz="0" w:space="0" w:color="auto"/>
            <w:bottom w:val="none" w:sz="0" w:space="0" w:color="auto"/>
            <w:right w:val="none" w:sz="0" w:space="0" w:color="auto"/>
          </w:divBdr>
        </w:div>
      </w:divsChild>
    </w:div>
    <w:div w:id="1371489156">
      <w:bodyDiv w:val="1"/>
      <w:marLeft w:val="0"/>
      <w:marRight w:val="0"/>
      <w:marTop w:val="0"/>
      <w:marBottom w:val="0"/>
      <w:divBdr>
        <w:top w:val="none" w:sz="0" w:space="0" w:color="auto"/>
        <w:left w:val="none" w:sz="0" w:space="0" w:color="auto"/>
        <w:bottom w:val="none" w:sz="0" w:space="0" w:color="auto"/>
        <w:right w:val="none" w:sz="0" w:space="0" w:color="auto"/>
      </w:divBdr>
    </w:div>
    <w:div w:id="1373075701">
      <w:bodyDiv w:val="1"/>
      <w:marLeft w:val="0"/>
      <w:marRight w:val="0"/>
      <w:marTop w:val="0"/>
      <w:marBottom w:val="0"/>
      <w:divBdr>
        <w:top w:val="none" w:sz="0" w:space="0" w:color="auto"/>
        <w:left w:val="none" w:sz="0" w:space="0" w:color="auto"/>
        <w:bottom w:val="none" w:sz="0" w:space="0" w:color="auto"/>
        <w:right w:val="none" w:sz="0" w:space="0" w:color="auto"/>
      </w:divBdr>
      <w:divsChild>
        <w:div w:id="247007465">
          <w:marLeft w:val="0"/>
          <w:marRight w:val="0"/>
          <w:marTop w:val="0"/>
          <w:marBottom w:val="0"/>
          <w:divBdr>
            <w:top w:val="none" w:sz="0" w:space="0" w:color="auto"/>
            <w:left w:val="none" w:sz="0" w:space="0" w:color="auto"/>
            <w:bottom w:val="none" w:sz="0" w:space="0" w:color="auto"/>
            <w:right w:val="none" w:sz="0" w:space="0" w:color="auto"/>
          </w:divBdr>
        </w:div>
        <w:div w:id="985820053">
          <w:marLeft w:val="0"/>
          <w:marRight w:val="0"/>
          <w:marTop w:val="0"/>
          <w:marBottom w:val="0"/>
          <w:divBdr>
            <w:top w:val="none" w:sz="0" w:space="0" w:color="auto"/>
            <w:left w:val="none" w:sz="0" w:space="0" w:color="auto"/>
            <w:bottom w:val="none" w:sz="0" w:space="0" w:color="auto"/>
            <w:right w:val="none" w:sz="0" w:space="0" w:color="auto"/>
          </w:divBdr>
        </w:div>
        <w:div w:id="1437948441">
          <w:marLeft w:val="0"/>
          <w:marRight w:val="0"/>
          <w:marTop w:val="0"/>
          <w:marBottom w:val="0"/>
          <w:divBdr>
            <w:top w:val="none" w:sz="0" w:space="0" w:color="auto"/>
            <w:left w:val="none" w:sz="0" w:space="0" w:color="auto"/>
            <w:bottom w:val="none" w:sz="0" w:space="0" w:color="auto"/>
            <w:right w:val="none" w:sz="0" w:space="0" w:color="auto"/>
          </w:divBdr>
        </w:div>
      </w:divsChild>
    </w:div>
    <w:div w:id="1421369584">
      <w:bodyDiv w:val="1"/>
      <w:marLeft w:val="0"/>
      <w:marRight w:val="0"/>
      <w:marTop w:val="0"/>
      <w:marBottom w:val="0"/>
      <w:divBdr>
        <w:top w:val="none" w:sz="0" w:space="0" w:color="auto"/>
        <w:left w:val="none" w:sz="0" w:space="0" w:color="auto"/>
        <w:bottom w:val="none" w:sz="0" w:space="0" w:color="auto"/>
        <w:right w:val="none" w:sz="0" w:space="0" w:color="auto"/>
      </w:divBdr>
    </w:div>
    <w:div w:id="1449348604">
      <w:bodyDiv w:val="1"/>
      <w:marLeft w:val="0"/>
      <w:marRight w:val="0"/>
      <w:marTop w:val="0"/>
      <w:marBottom w:val="0"/>
      <w:divBdr>
        <w:top w:val="none" w:sz="0" w:space="0" w:color="auto"/>
        <w:left w:val="none" w:sz="0" w:space="0" w:color="auto"/>
        <w:bottom w:val="none" w:sz="0" w:space="0" w:color="auto"/>
        <w:right w:val="none" w:sz="0" w:space="0" w:color="auto"/>
      </w:divBdr>
    </w:div>
    <w:div w:id="1454976544">
      <w:bodyDiv w:val="1"/>
      <w:marLeft w:val="0"/>
      <w:marRight w:val="0"/>
      <w:marTop w:val="0"/>
      <w:marBottom w:val="0"/>
      <w:divBdr>
        <w:top w:val="none" w:sz="0" w:space="0" w:color="auto"/>
        <w:left w:val="none" w:sz="0" w:space="0" w:color="auto"/>
        <w:bottom w:val="none" w:sz="0" w:space="0" w:color="auto"/>
        <w:right w:val="none" w:sz="0" w:space="0" w:color="auto"/>
      </w:divBdr>
      <w:divsChild>
        <w:div w:id="1658269698">
          <w:marLeft w:val="0"/>
          <w:marRight w:val="0"/>
          <w:marTop w:val="0"/>
          <w:marBottom w:val="0"/>
          <w:divBdr>
            <w:top w:val="none" w:sz="0" w:space="0" w:color="auto"/>
            <w:left w:val="none" w:sz="0" w:space="0" w:color="auto"/>
            <w:bottom w:val="none" w:sz="0" w:space="0" w:color="auto"/>
            <w:right w:val="none" w:sz="0" w:space="0" w:color="auto"/>
          </w:divBdr>
          <w:divsChild>
            <w:div w:id="450515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194678">
                  <w:marLeft w:val="0"/>
                  <w:marRight w:val="0"/>
                  <w:marTop w:val="0"/>
                  <w:marBottom w:val="0"/>
                  <w:divBdr>
                    <w:top w:val="none" w:sz="0" w:space="0" w:color="auto"/>
                    <w:left w:val="none" w:sz="0" w:space="0" w:color="auto"/>
                    <w:bottom w:val="none" w:sz="0" w:space="0" w:color="auto"/>
                    <w:right w:val="none" w:sz="0" w:space="0" w:color="auto"/>
                  </w:divBdr>
                  <w:divsChild>
                    <w:div w:id="259146648">
                      <w:marLeft w:val="0"/>
                      <w:marRight w:val="0"/>
                      <w:marTop w:val="0"/>
                      <w:marBottom w:val="0"/>
                      <w:divBdr>
                        <w:top w:val="none" w:sz="0" w:space="0" w:color="auto"/>
                        <w:left w:val="none" w:sz="0" w:space="0" w:color="auto"/>
                        <w:bottom w:val="none" w:sz="0" w:space="0" w:color="auto"/>
                        <w:right w:val="none" w:sz="0" w:space="0" w:color="auto"/>
                      </w:divBdr>
                      <w:divsChild>
                        <w:div w:id="66460342">
                          <w:marLeft w:val="0"/>
                          <w:marRight w:val="0"/>
                          <w:marTop w:val="0"/>
                          <w:marBottom w:val="0"/>
                          <w:divBdr>
                            <w:top w:val="none" w:sz="0" w:space="0" w:color="auto"/>
                            <w:left w:val="none" w:sz="0" w:space="0" w:color="auto"/>
                            <w:bottom w:val="none" w:sz="0" w:space="0" w:color="auto"/>
                            <w:right w:val="none" w:sz="0" w:space="0" w:color="auto"/>
                          </w:divBdr>
                        </w:div>
                        <w:div w:id="144589732">
                          <w:marLeft w:val="0"/>
                          <w:marRight w:val="0"/>
                          <w:marTop w:val="0"/>
                          <w:marBottom w:val="0"/>
                          <w:divBdr>
                            <w:top w:val="none" w:sz="0" w:space="0" w:color="auto"/>
                            <w:left w:val="none" w:sz="0" w:space="0" w:color="auto"/>
                            <w:bottom w:val="none" w:sz="0" w:space="0" w:color="auto"/>
                            <w:right w:val="none" w:sz="0" w:space="0" w:color="auto"/>
                          </w:divBdr>
                        </w:div>
                        <w:div w:id="199780484">
                          <w:marLeft w:val="0"/>
                          <w:marRight w:val="0"/>
                          <w:marTop w:val="0"/>
                          <w:marBottom w:val="0"/>
                          <w:divBdr>
                            <w:top w:val="none" w:sz="0" w:space="0" w:color="auto"/>
                            <w:left w:val="none" w:sz="0" w:space="0" w:color="auto"/>
                            <w:bottom w:val="none" w:sz="0" w:space="0" w:color="auto"/>
                            <w:right w:val="none" w:sz="0" w:space="0" w:color="auto"/>
                          </w:divBdr>
                        </w:div>
                        <w:div w:id="205024040">
                          <w:marLeft w:val="0"/>
                          <w:marRight w:val="0"/>
                          <w:marTop w:val="0"/>
                          <w:marBottom w:val="0"/>
                          <w:divBdr>
                            <w:top w:val="none" w:sz="0" w:space="0" w:color="auto"/>
                            <w:left w:val="none" w:sz="0" w:space="0" w:color="auto"/>
                            <w:bottom w:val="none" w:sz="0" w:space="0" w:color="auto"/>
                            <w:right w:val="none" w:sz="0" w:space="0" w:color="auto"/>
                          </w:divBdr>
                        </w:div>
                        <w:div w:id="284623880">
                          <w:marLeft w:val="0"/>
                          <w:marRight w:val="0"/>
                          <w:marTop w:val="0"/>
                          <w:marBottom w:val="0"/>
                          <w:divBdr>
                            <w:top w:val="none" w:sz="0" w:space="0" w:color="auto"/>
                            <w:left w:val="none" w:sz="0" w:space="0" w:color="auto"/>
                            <w:bottom w:val="none" w:sz="0" w:space="0" w:color="auto"/>
                            <w:right w:val="none" w:sz="0" w:space="0" w:color="auto"/>
                          </w:divBdr>
                        </w:div>
                        <w:div w:id="311712524">
                          <w:marLeft w:val="0"/>
                          <w:marRight w:val="0"/>
                          <w:marTop w:val="0"/>
                          <w:marBottom w:val="0"/>
                          <w:divBdr>
                            <w:top w:val="none" w:sz="0" w:space="0" w:color="auto"/>
                            <w:left w:val="none" w:sz="0" w:space="0" w:color="auto"/>
                            <w:bottom w:val="none" w:sz="0" w:space="0" w:color="auto"/>
                            <w:right w:val="none" w:sz="0" w:space="0" w:color="auto"/>
                          </w:divBdr>
                        </w:div>
                        <w:div w:id="368070453">
                          <w:marLeft w:val="0"/>
                          <w:marRight w:val="0"/>
                          <w:marTop w:val="0"/>
                          <w:marBottom w:val="0"/>
                          <w:divBdr>
                            <w:top w:val="none" w:sz="0" w:space="0" w:color="auto"/>
                            <w:left w:val="none" w:sz="0" w:space="0" w:color="auto"/>
                            <w:bottom w:val="none" w:sz="0" w:space="0" w:color="auto"/>
                            <w:right w:val="none" w:sz="0" w:space="0" w:color="auto"/>
                          </w:divBdr>
                        </w:div>
                        <w:div w:id="590159151">
                          <w:marLeft w:val="0"/>
                          <w:marRight w:val="0"/>
                          <w:marTop w:val="0"/>
                          <w:marBottom w:val="0"/>
                          <w:divBdr>
                            <w:top w:val="none" w:sz="0" w:space="0" w:color="auto"/>
                            <w:left w:val="none" w:sz="0" w:space="0" w:color="auto"/>
                            <w:bottom w:val="none" w:sz="0" w:space="0" w:color="auto"/>
                            <w:right w:val="none" w:sz="0" w:space="0" w:color="auto"/>
                          </w:divBdr>
                        </w:div>
                        <w:div w:id="621501336">
                          <w:marLeft w:val="0"/>
                          <w:marRight w:val="0"/>
                          <w:marTop w:val="0"/>
                          <w:marBottom w:val="0"/>
                          <w:divBdr>
                            <w:top w:val="none" w:sz="0" w:space="0" w:color="auto"/>
                            <w:left w:val="none" w:sz="0" w:space="0" w:color="auto"/>
                            <w:bottom w:val="none" w:sz="0" w:space="0" w:color="auto"/>
                            <w:right w:val="none" w:sz="0" w:space="0" w:color="auto"/>
                          </w:divBdr>
                        </w:div>
                        <w:div w:id="628318825">
                          <w:marLeft w:val="0"/>
                          <w:marRight w:val="0"/>
                          <w:marTop w:val="0"/>
                          <w:marBottom w:val="0"/>
                          <w:divBdr>
                            <w:top w:val="none" w:sz="0" w:space="0" w:color="auto"/>
                            <w:left w:val="none" w:sz="0" w:space="0" w:color="auto"/>
                            <w:bottom w:val="none" w:sz="0" w:space="0" w:color="auto"/>
                            <w:right w:val="none" w:sz="0" w:space="0" w:color="auto"/>
                          </w:divBdr>
                        </w:div>
                        <w:div w:id="657878311">
                          <w:marLeft w:val="0"/>
                          <w:marRight w:val="0"/>
                          <w:marTop w:val="0"/>
                          <w:marBottom w:val="0"/>
                          <w:divBdr>
                            <w:top w:val="none" w:sz="0" w:space="0" w:color="auto"/>
                            <w:left w:val="none" w:sz="0" w:space="0" w:color="auto"/>
                            <w:bottom w:val="none" w:sz="0" w:space="0" w:color="auto"/>
                            <w:right w:val="none" w:sz="0" w:space="0" w:color="auto"/>
                          </w:divBdr>
                        </w:div>
                        <w:div w:id="923338045">
                          <w:marLeft w:val="0"/>
                          <w:marRight w:val="0"/>
                          <w:marTop w:val="0"/>
                          <w:marBottom w:val="0"/>
                          <w:divBdr>
                            <w:top w:val="none" w:sz="0" w:space="0" w:color="auto"/>
                            <w:left w:val="none" w:sz="0" w:space="0" w:color="auto"/>
                            <w:bottom w:val="none" w:sz="0" w:space="0" w:color="auto"/>
                            <w:right w:val="none" w:sz="0" w:space="0" w:color="auto"/>
                          </w:divBdr>
                        </w:div>
                        <w:div w:id="1167011874">
                          <w:marLeft w:val="0"/>
                          <w:marRight w:val="0"/>
                          <w:marTop w:val="0"/>
                          <w:marBottom w:val="0"/>
                          <w:divBdr>
                            <w:top w:val="none" w:sz="0" w:space="0" w:color="auto"/>
                            <w:left w:val="none" w:sz="0" w:space="0" w:color="auto"/>
                            <w:bottom w:val="none" w:sz="0" w:space="0" w:color="auto"/>
                            <w:right w:val="none" w:sz="0" w:space="0" w:color="auto"/>
                          </w:divBdr>
                        </w:div>
                        <w:div w:id="1171680862">
                          <w:marLeft w:val="0"/>
                          <w:marRight w:val="0"/>
                          <w:marTop w:val="0"/>
                          <w:marBottom w:val="0"/>
                          <w:divBdr>
                            <w:top w:val="none" w:sz="0" w:space="0" w:color="auto"/>
                            <w:left w:val="none" w:sz="0" w:space="0" w:color="auto"/>
                            <w:bottom w:val="none" w:sz="0" w:space="0" w:color="auto"/>
                            <w:right w:val="none" w:sz="0" w:space="0" w:color="auto"/>
                          </w:divBdr>
                        </w:div>
                        <w:div w:id="1234463478">
                          <w:marLeft w:val="0"/>
                          <w:marRight w:val="0"/>
                          <w:marTop w:val="0"/>
                          <w:marBottom w:val="0"/>
                          <w:divBdr>
                            <w:top w:val="none" w:sz="0" w:space="0" w:color="auto"/>
                            <w:left w:val="none" w:sz="0" w:space="0" w:color="auto"/>
                            <w:bottom w:val="none" w:sz="0" w:space="0" w:color="auto"/>
                            <w:right w:val="none" w:sz="0" w:space="0" w:color="auto"/>
                          </w:divBdr>
                        </w:div>
                        <w:div w:id="1249272243">
                          <w:marLeft w:val="0"/>
                          <w:marRight w:val="0"/>
                          <w:marTop w:val="0"/>
                          <w:marBottom w:val="0"/>
                          <w:divBdr>
                            <w:top w:val="none" w:sz="0" w:space="0" w:color="auto"/>
                            <w:left w:val="none" w:sz="0" w:space="0" w:color="auto"/>
                            <w:bottom w:val="none" w:sz="0" w:space="0" w:color="auto"/>
                            <w:right w:val="none" w:sz="0" w:space="0" w:color="auto"/>
                          </w:divBdr>
                        </w:div>
                        <w:div w:id="1374385429">
                          <w:marLeft w:val="0"/>
                          <w:marRight w:val="0"/>
                          <w:marTop w:val="0"/>
                          <w:marBottom w:val="0"/>
                          <w:divBdr>
                            <w:top w:val="none" w:sz="0" w:space="0" w:color="auto"/>
                            <w:left w:val="none" w:sz="0" w:space="0" w:color="auto"/>
                            <w:bottom w:val="none" w:sz="0" w:space="0" w:color="auto"/>
                            <w:right w:val="none" w:sz="0" w:space="0" w:color="auto"/>
                          </w:divBdr>
                        </w:div>
                        <w:div w:id="1735155772">
                          <w:marLeft w:val="0"/>
                          <w:marRight w:val="0"/>
                          <w:marTop w:val="0"/>
                          <w:marBottom w:val="0"/>
                          <w:divBdr>
                            <w:top w:val="none" w:sz="0" w:space="0" w:color="auto"/>
                            <w:left w:val="none" w:sz="0" w:space="0" w:color="auto"/>
                            <w:bottom w:val="none" w:sz="0" w:space="0" w:color="auto"/>
                            <w:right w:val="none" w:sz="0" w:space="0" w:color="auto"/>
                          </w:divBdr>
                        </w:div>
                        <w:div w:id="1839348028">
                          <w:marLeft w:val="0"/>
                          <w:marRight w:val="0"/>
                          <w:marTop w:val="0"/>
                          <w:marBottom w:val="0"/>
                          <w:divBdr>
                            <w:top w:val="none" w:sz="0" w:space="0" w:color="auto"/>
                            <w:left w:val="none" w:sz="0" w:space="0" w:color="auto"/>
                            <w:bottom w:val="none" w:sz="0" w:space="0" w:color="auto"/>
                            <w:right w:val="none" w:sz="0" w:space="0" w:color="auto"/>
                          </w:divBdr>
                        </w:div>
                        <w:div w:id="1948806949">
                          <w:marLeft w:val="0"/>
                          <w:marRight w:val="0"/>
                          <w:marTop w:val="0"/>
                          <w:marBottom w:val="0"/>
                          <w:divBdr>
                            <w:top w:val="none" w:sz="0" w:space="0" w:color="auto"/>
                            <w:left w:val="none" w:sz="0" w:space="0" w:color="auto"/>
                            <w:bottom w:val="none" w:sz="0" w:space="0" w:color="auto"/>
                            <w:right w:val="none" w:sz="0" w:space="0" w:color="auto"/>
                          </w:divBdr>
                        </w:div>
                        <w:div w:id="21394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254">
      <w:bodyDiv w:val="1"/>
      <w:marLeft w:val="0"/>
      <w:marRight w:val="0"/>
      <w:marTop w:val="0"/>
      <w:marBottom w:val="0"/>
      <w:divBdr>
        <w:top w:val="none" w:sz="0" w:space="0" w:color="auto"/>
        <w:left w:val="none" w:sz="0" w:space="0" w:color="auto"/>
        <w:bottom w:val="none" w:sz="0" w:space="0" w:color="auto"/>
        <w:right w:val="none" w:sz="0" w:space="0" w:color="auto"/>
      </w:divBdr>
      <w:divsChild>
        <w:div w:id="994457716">
          <w:marLeft w:val="0"/>
          <w:marRight w:val="0"/>
          <w:marTop w:val="0"/>
          <w:marBottom w:val="0"/>
          <w:divBdr>
            <w:top w:val="none" w:sz="0" w:space="0" w:color="auto"/>
            <w:left w:val="none" w:sz="0" w:space="0" w:color="auto"/>
            <w:bottom w:val="none" w:sz="0" w:space="0" w:color="auto"/>
            <w:right w:val="none" w:sz="0" w:space="0" w:color="auto"/>
          </w:divBdr>
        </w:div>
        <w:div w:id="1060903869">
          <w:marLeft w:val="0"/>
          <w:marRight w:val="0"/>
          <w:marTop w:val="0"/>
          <w:marBottom w:val="0"/>
          <w:divBdr>
            <w:top w:val="none" w:sz="0" w:space="0" w:color="auto"/>
            <w:left w:val="none" w:sz="0" w:space="0" w:color="auto"/>
            <w:bottom w:val="none" w:sz="0" w:space="0" w:color="auto"/>
            <w:right w:val="none" w:sz="0" w:space="0" w:color="auto"/>
          </w:divBdr>
        </w:div>
        <w:div w:id="1638879196">
          <w:marLeft w:val="0"/>
          <w:marRight w:val="0"/>
          <w:marTop w:val="0"/>
          <w:marBottom w:val="0"/>
          <w:divBdr>
            <w:top w:val="none" w:sz="0" w:space="0" w:color="auto"/>
            <w:left w:val="none" w:sz="0" w:space="0" w:color="auto"/>
            <w:bottom w:val="none" w:sz="0" w:space="0" w:color="auto"/>
            <w:right w:val="none" w:sz="0" w:space="0" w:color="auto"/>
          </w:divBdr>
        </w:div>
      </w:divsChild>
    </w:div>
    <w:div w:id="1558006417">
      <w:bodyDiv w:val="1"/>
      <w:marLeft w:val="0"/>
      <w:marRight w:val="0"/>
      <w:marTop w:val="0"/>
      <w:marBottom w:val="0"/>
      <w:divBdr>
        <w:top w:val="none" w:sz="0" w:space="0" w:color="auto"/>
        <w:left w:val="none" w:sz="0" w:space="0" w:color="auto"/>
        <w:bottom w:val="none" w:sz="0" w:space="0" w:color="auto"/>
        <w:right w:val="none" w:sz="0" w:space="0" w:color="auto"/>
      </w:divBdr>
    </w:div>
    <w:div w:id="1573350848">
      <w:bodyDiv w:val="1"/>
      <w:marLeft w:val="0"/>
      <w:marRight w:val="0"/>
      <w:marTop w:val="0"/>
      <w:marBottom w:val="0"/>
      <w:divBdr>
        <w:top w:val="none" w:sz="0" w:space="0" w:color="auto"/>
        <w:left w:val="none" w:sz="0" w:space="0" w:color="auto"/>
        <w:bottom w:val="none" w:sz="0" w:space="0" w:color="auto"/>
        <w:right w:val="none" w:sz="0" w:space="0" w:color="auto"/>
      </w:divBdr>
    </w:div>
    <w:div w:id="1599484461">
      <w:bodyDiv w:val="1"/>
      <w:marLeft w:val="0"/>
      <w:marRight w:val="0"/>
      <w:marTop w:val="0"/>
      <w:marBottom w:val="0"/>
      <w:divBdr>
        <w:top w:val="none" w:sz="0" w:space="0" w:color="auto"/>
        <w:left w:val="none" w:sz="0" w:space="0" w:color="auto"/>
        <w:bottom w:val="none" w:sz="0" w:space="0" w:color="auto"/>
        <w:right w:val="none" w:sz="0" w:space="0" w:color="auto"/>
      </w:divBdr>
    </w:div>
    <w:div w:id="1606419083">
      <w:bodyDiv w:val="1"/>
      <w:marLeft w:val="0"/>
      <w:marRight w:val="0"/>
      <w:marTop w:val="0"/>
      <w:marBottom w:val="0"/>
      <w:divBdr>
        <w:top w:val="none" w:sz="0" w:space="0" w:color="auto"/>
        <w:left w:val="none" w:sz="0" w:space="0" w:color="auto"/>
        <w:bottom w:val="none" w:sz="0" w:space="0" w:color="auto"/>
        <w:right w:val="none" w:sz="0" w:space="0" w:color="auto"/>
      </w:divBdr>
    </w:div>
    <w:div w:id="1616205976">
      <w:bodyDiv w:val="1"/>
      <w:marLeft w:val="0"/>
      <w:marRight w:val="0"/>
      <w:marTop w:val="0"/>
      <w:marBottom w:val="0"/>
      <w:divBdr>
        <w:top w:val="none" w:sz="0" w:space="0" w:color="auto"/>
        <w:left w:val="none" w:sz="0" w:space="0" w:color="auto"/>
        <w:bottom w:val="none" w:sz="0" w:space="0" w:color="auto"/>
        <w:right w:val="none" w:sz="0" w:space="0" w:color="auto"/>
      </w:divBdr>
    </w:div>
    <w:div w:id="1621910205">
      <w:bodyDiv w:val="1"/>
      <w:marLeft w:val="0"/>
      <w:marRight w:val="0"/>
      <w:marTop w:val="0"/>
      <w:marBottom w:val="0"/>
      <w:divBdr>
        <w:top w:val="none" w:sz="0" w:space="0" w:color="auto"/>
        <w:left w:val="none" w:sz="0" w:space="0" w:color="auto"/>
        <w:bottom w:val="none" w:sz="0" w:space="0" w:color="auto"/>
        <w:right w:val="none" w:sz="0" w:space="0" w:color="auto"/>
      </w:divBdr>
    </w:div>
    <w:div w:id="1683429281">
      <w:bodyDiv w:val="1"/>
      <w:marLeft w:val="0"/>
      <w:marRight w:val="0"/>
      <w:marTop w:val="0"/>
      <w:marBottom w:val="0"/>
      <w:divBdr>
        <w:top w:val="none" w:sz="0" w:space="0" w:color="auto"/>
        <w:left w:val="none" w:sz="0" w:space="0" w:color="auto"/>
        <w:bottom w:val="none" w:sz="0" w:space="0" w:color="auto"/>
        <w:right w:val="none" w:sz="0" w:space="0" w:color="auto"/>
      </w:divBdr>
    </w:div>
    <w:div w:id="1691223785">
      <w:bodyDiv w:val="1"/>
      <w:marLeft w:val="0"/>
      <w:marRight w:val="0"/>
      <w:marTop w:val="0"/>
      <w:marBottom w:val="0"/>
      <w:divBdr>
        <w:top w:val="none" w:sz="0" w:space="0" w:color="auto"/>
        <w:left w:val="none" w:sz="0" w:space="0" w:color="auto"/>
        <w:bottom w:val="none" w:sz="0" w:space="0" w:color="auto"/>
        <w:right w:val="none" w:sz="0" w:space="0" w:color="auto"/>
      </w:divBdr>
    </w:div>
    <w:div w:id="1724912731">
      <w:bodyDiv w:val="1"/>
      <w:marLeft w:val="0"/>
      <w:marRight w:val="0"/>
      <w:marTop w:val="0"/>
      <w:marBottom w:val="0"/>
      <w:divBdr>
        <w:top w:val="none" w:sz="0" w:space="0" w:color="auto"/>
        <w:left w:val="none" w:sz="0" w:space="0" w:color="auto"/>
        <w:bottom w:val="none" w:sz="0" w:space="0" w:color="auto"/>
        <w:right w:val="none" w:sz="0" w:space="0" w:color="auto"/>
      </w:divBdr>
    </w:div>
    <w:div w:id="1777216878">
      <w:bodyDiv w:val="1"/>
      <w:marLeft w:val="0"/>
      <w:marRight w:val="0"/>
      <w:marTop w:val="0"/>
      <w:marBottom w:val="0"/>
      <w:divBdr>
        <w:top w:val="none" w:sz="0" w:space="0" w:color="auto"/>
        <w:left w:val="none" w:sz="0" w:space="0" w:color="auto"/>
        <w:bottom w:val="none" w:sz="0" w:space="0" w:color="auto"/>
        <w:right w:val="none" w:sz="0" w:space="0" w:color="auto"/>
      </w:divBdr>
    </w:div>
    <w:div w:id="1783308091">
      <w:bodyDiv w:val="1"/>
      <w:marLeft w:val="0"/>
      <w:marRight w:val="0"/>
      <w:marTop w:val="0"/>
      <w:marBottom w:val="0"/>
      <w:divBdr>
        <w:top w:val="none" w:sz="0" w:space="0" w:color="auto"/>
        <w:left w:val="none" w:sz="0" w:space="0" w:color="auto"/>
        <w:bottom w:val="none" w:sz="0" w:space="0" w:color="auto"/>
        <w:right w:val="none" w:sz="0" w:space="0" w:color="auto"/>
      </w:divBdr>
    </w:div>
    <w:div w:id="1838495124">
      <w:bodyDiv w:val="1"/>
      <w:marLeft w:val="0"/>
      <w:marRight w:val="0"/>
      <w:marTop w:val="0"/>
      <w:marBottom w:val="0"/>
      <w:divBdr>
        <w:top w:val="none" w:sz="0" w:space="0" w:color="auto"/>
        <w:left w:val="none" w:sz="0" w:space="0" w:color="auto"/>
        <w:bottom w:val="none" w:sz="0" w:space="0" w:color="auto"/>
        <w:right w:val="none" w:sz="0" w:space="0" w:color="auto"/>
      </w:divBdr>
    </w:div>
    <w:div w:id="1850558991">
      <w:bodyDiv w:val="1"/>
      <w:marLeft w:val="0"/>
      <w:marRight w:val="0"/>
      <w:marTop w:val="0"/>
      <w:marBottom w:val="0"/>
      <w:divBdr>
        <w:top w:val="none" w:sz="0" w:space="0" w:color="auto"/>
        <w:left w:val="none" w:sz="0" w:space="0" w:color="auto"/>
        <w:bottom w:val="none" w:sz="0" w:space="0" w:color="auto"/>
        <w:right w:val="none" w:sz="0" w:space="0" w:color="auto"/>
      </w:divBdr>
    </w:div>
    <w:div w:id="1926767583">
      <w:bodyDiv w:val="1"/>
      <w:marLeft w:val="0"/>
      <w:marRight w:val="0"/>
      <w:marTop w:val="0"/>
      <w:marBottom w:val="0"/>
      <w:divBdr>
        <w:top w:val="none" w:sz="0" w:space="0" w:color="auto"/>
        <w:left w:val="none" w:sz="0" w:space="0" w:color="auto"/>
        <w:bottom w:val="none" w:sz="0" w:space="0" w:color="auto"/>
        <w:right w:val="none" w:sz="0" w:space="0" w:color="auto"/>
      </w:divBdr>
    </w:div>
    <w:div w:id="1964845931">
      <w:bodyDiv w:val="1"/>
      <w:marLeft w:val="0"/>
      <w:marRight w:val="0"/>
      <w:marTop w:val="0"/>
      <w:marBottom w:val="0"/>
      <w:divBdr>
        <w:top w:val="none" w:sz="0" w:space="0" w:color="auto"/>
        <w:left w:val="none" w:sz="0" w:space="0" w:color="auto"/>
        <w:bottom w:val="none" w:sz="0" w:space="0" w:color="auto"/>
        <w:right w:val="none" w:sz="0" w:space="0" w:color="auto"/>
      </w:divBdr>
      <w:divsChild>
        <w:div w:id="466557333">
          <w:marLeft w:val="0"/>
          <w:marRight w:val="0"/>
          <w:marTop w:val="0"/>
          <w:marBottom w:val="0"/>
          <w:divBdr>
            <w:top w:val="none" w:sz="0" w:space="0" w:color="auto"/>
            <w:left w:val="none" w:sz="0" w:space="0" w:color="auto"/>
            <w:bottom w:val="none" w:sz="0" w:space="0" w:color="auto"/>
            <w:right w:val="none" w:sz="0" w:space="0" w:color="auto"/>
          </w:divBdr>
        </w:div>
        <w:div w:id="745955542">
          <w:marLeft w:val="0"/>
          <w:marRight w:val="0"/>
          <w:marTop w:val="0"/>
          <w:marBottom w:val="0"/>
          <w:divBdr>
            <w:top w:val="none" w:sz="0" w:space="0" w:color="auto"/>
            <w:left w:val="none" w:sz="0" w:space="0" w:color="auto"/>
            <w:bottom w:val="none" w:sz="0" w:space="0" w:color="auto"/>
            <w:right w:val="none" w:sz="0" w:space="0" w:color="auto"/>
          </w:divBdr>
        </w:div>
      </w:divsChild>
    </w:div>
    <w:div w:id="2004888308">
      <w:bodyDiv w:val="1"/>
      <w:marLeft w:val="0"/>
      <w:marRight w:val="0"/>
      <w:marTop w:val="0"/>
      <w:marBottom w:val="0"/>
      <w:divBdr>
        <w:top w:val="none" w:sz="0" w:space="0" w:color="auto"/>
        <w:left w:val="none" w:sz="0" w:space="0" w:color="auto"/>
        <w:bottom w:val="none" w:sz="0" w:space="0" w:color="auto"/>
        <w:right w:val="none" w:sz="0" w:space="0" w:color="auto"/>
      </w:divBdr>
    </w:div>
    <w:div w:id="2015842562">
      <w:bodyDiv w:val="1"/>
      <w:marLeft w:val="0"/>
      <w:marRight w:val="0"/>
      <w:marTop w:val="0"/>
      <w:marBottom w:val="0"/>
      <w:divBdr>
        <w:top w:val="none" w:sz="0" w:space="0" w:color="auto"/>
        <w:left w:val="none" w:sz="0" w:space="0" w:color="auto"/>
        <w:bottom w:val="none" w:sz="0" w:space="0" w:color="auto"/>
        <w:right w:val="none" w:sz="0" w:space="0" w:color="auto"/>
      </w:divBdr>
      <w:divsChild>
        <w:div w:id="182549507">
          <w:marLeft w:val="0"/>
          <w:marRight w:val="0"/>
          <w:marTop w:val="0"/>
          <w:marBottom w:val="0"/>
          <w:divBdr>
            <w:top w:val="none" w:sz="0" w:space="0" w:color="auto"/>
            <w:left w:val="none" w:sz="0" w:space="0" w:color="auto"/>
            <w:bottom w:val="none" w:sz="0" w:space="0" w:color="auto"/>
            <w:right w:val="none" w:sz="0" w:space="0" w:color="auto"/>
          </w:divBdr>
        </w:div>
        <w:div w:id="323826978">
          <w:marLeft w:val="0"/>
          <w:marRight w:val="0"/>
          <w:marTop w:val="0"/>
          <w:marBottom w:val="0"/>
          <w:divBdr>
            <w:top w:val="none" w:sz="0" w:space="0" w:color="auto"/>
            <w:left w:val="none" w:sz="0" w:space="0" w:color="auto"/>
            <w:bottom w:val="none" w:sz="0" w:space="0" w:color="auto"/>
            <w:right w:val="none" w:sz="0" w:space="0" w:color="auto"/>
          </w:divBdr>
        </w:div>
        <w:div w:id="586504979">
          <w:marLeft w:val="0"/>
          <w:marRight w:val="0"/>
          <w:marTop w:val="0"/>
          <w:marBottom w:val="0"/>
          <w:divBdr>
            <w:top w:val="none" w:sz="0" w:space="0" w:color="auto"/>
            <w:left w:val="none" w:sz="0" w:space="0" w:color="auto"/>
            <w:bottom w:val="none" w:sz="0" w:space="0" w:color="auto"/>
            <w:right w:val="none" w:sz="0" w:space="0" w:color="auto"/>
          </w:divBdr>
        </w:div>
        <w:div w:id="1581795010">
          <w:marLeft w:val="0"/>
          <w:marRight w:val="0"/>
          <w:marTop w:val="0"/>
          <w:marBottom w:val="0"/>
          <w:divBdr>
            <w:top w:val="none" w:sz="0" w:space="0" w:color="auto"/>
            <w:left w:val="none" w:sz="0" w:space="0" w:color="auto"/>
            <w:bottom w:val="none" w:sz="0" w:space="0" w:color="auto"/>
            <w:right w:val="none" w:sz="0" w:space="0" w:color="auto"/>
          </w:divBdr>
        </w:div>
      </w:divsChild>
    </w:div>
    <w:div w:id="2018726399">
      <w:bodyDiv w:val="1"/>
      <w:marLeft w:val="0"/>
      <w:marRight w:val="0"/>
      <w:marTop w:val="0"/>
      <w:marBottom w:val="0"/>
      <w:divBdr>
        <w:top w:val="none" w:sz="0" w:space="0" w:color="auto"/>
        <w:left w:val="none" w:sz="0" w:space="0" w:color="auto"/>
        <w:bottom w:val="none" w:sz="0" w:space="0" w:color="auto"/>
        <w:right w:val="none" w:sz="0" w:space="0" w:color="auto"/>
      </w:divBdr>
    </w:div>
    <w:div w:id="2040810199">
      <w:bodyDiv w:val="1"/>
      <w:marLeft w:val="0"/>
      <w:marRight w:val="0"/>
      <w:marTop w:val="0"/>
      <w:marBottom w:val="0"/>
      <w:divBdr>
        <w:top w:val="none" w:sz="0" w:space="0" w:color="auto"/>
        <w:left w:val="none" w:sz="0" w:space="0" w:color="auto"/>
        <w:bottom w:val="none" w:sz="0" w:space="0" w:color="auto"/>
        <w:right w:val="none" w:sz="0" w:space="0" w:color="auto"/>
      </w:divBdr>
    </w:div>
    <w:div w:id="2092699570">
      <w:bodyDiv w:val="1"/>
      <w:marLeft w:val="0"/>
      <w:marRight w:val="0"/>
      <w:marTop w:val="0"/>
      <w:marBottom w:val="0"/>
      <w:divBdr>
        <w:top w:val="none" w:sz="0" w:space="0" w:color="auto"/>
        <w:left w:val="none" w:sz="0" w:space="0" w:color="auto"/>
        <w:bottom w:val="none" w:sz="0" w:space="0" w:color="auto"/>
        <w:right w:val="none" w:sz="0" w:space="0" w:color="auto"/>
      </w:divBdr>
      <w:divsChild>
        <w:div w:id="149947005">
          <w:marLeft w:val="0"/>
          <w:marRight w:val="0"/>
          <w:marTop w:val="0"/>
          <w:marBottom w:val="0"/>
          <w:divBdr>
            <w:top w:val="none" w:sz="0" w:space="0" w:color="auto"/>
            <w:left w:val="none" w:sz="0" w:space="0" w:color="auto"/>
            <w:bottom w:val="none" w:sz="0" w:space="0" w:color="auto"/>
            <w:right w:val="none" w:sz="0" w:space="0" w:color="auto"/>
          </w:divBdr>
        </w:div>
        <w:div w:id="611939890">
          <w:marLeft w:val="0"/>
          <w:marRight w:val="0"/>
          <w:marTop w:val="0"/>
          <w:marBottom w:val="0"/>
          <w:divBdr>
            <w:top w:val="none" w:sz="0" w:space="0" w:color="auto"/>
            <w:left w:val="none" w:sz="0" w:space="0" w:color="auto"/>
            <w:bottom w:val="none" w:sz="0" w:space="0" w:color="auto"/>
            <w:right w:val="none" w:sz="0" w:space="0" w:color="auto"/>
          </w:divBdr>
        </w:div>
        <w:div w:id="1208764188">
          <w:marLeft w:val="0"/>
          <w:marRight w:val="0"/>
          <w:marTop w:val="0"/>
          <w:marBottom w:val="0"/>
          <w:divBdr>
            <w:top w:val="none" w:sz="0" w:space="0" w:color="auto"/>
            <w:left w:val="none" w:sz="0" w:space="0" w:color="auto"/>
            <w:bottom w:val="none" w:sz="0" w:space="0" w:color="auto"/>
            <w:right w:val="none" w:sz="0" w:space="0" w:color="auto"/>
          </w:divBdr>
        </w:div>
        <w:div w:id="2140607503">
          <w:marLeft w:val="0"/>
          <w:marRight w:val="0"/>
          <w:marTop w:val="0"/>
          <w:marBottom w:val="0"/>
          <w:divBdr>
            <w:top w:val="none" w:sz="0" w:space="0" w:color="auto"/>
            <w:left w:val="none" w:sz="0" w:space="0" w:color="auto"/>
            <w:bottom w:val="none" w:sz="0" w:space="0" w:color="auto"/>
            <w:right w:val="none" w:sz="0" w:space="0" w:color="auto"/>
          </w:divBdr>
        </w:div>
      </w:divsChild>
    </w:div>
    <w:div w:id="2113474356">
      <w:bodyDiv w:val="1"/>
      <w:marLeft w:val="0"/>
      <w:marRight w:val="0"/>
      <w:marTop w:val="0"/>
      <w:marBottom w:val="0"/>
      <w:divBdr>
        <w:top w:val="none" w:sz="0" w:space="0" w:color="auto"/>
        <w:left w:val="none" w:sz="0" w:space="0" w:color="auto"/>
        <w:bottom w:val="none" w:sz="0" w:space="0" w:color="auto"/>
        <w:right w:val="none" w:sz="0" w:space="0" w:color="auto"/>
      </w:divBdr>
    </w:div>
    <w:div w:id="212561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N:/Clinical/Clinical%20Governance/Clinical%20Audit/Audit%20Program%20%26%20Timetable/2022-2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1C1AE087500046B4BA1DFF77953E79" ma:contentTypeVersion="3" ma:contentTypeDescription="Create a new document." ma:contentTypeScope="" ma:versionID="7df5f5eb063409987e32453f4590c09e">
  <xsd:schema xmlns:xsd="http://www.w3.org/2001/XMLSchema" xmlns:xs="http://www.w3.org/2001/XMLSchema" xmlns:p="http://schemas.microsoft.com/office/2006/metadata/properties" xmlns:ns2="d33f9f89-974f-4cfb-bd08-8812f41905f4" targetNamespace="http://schemas.microsoft.com/office/2006/metadata/properties" ma:root="true" ma:fieldsID="382d9f5b8125f2c81a2617889d8db03d" ns2:_="">
    <xsd:import namespace="d33f9f89-974f-4cfb-bd08-8812f41905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f9f89-974f-4cfb-bd08-8812f4190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9523F-FE48-4DCF-A727-48DA43307B96}">
  <ds:schemaRefs>
    <ds:schemaRef ds:uri="http://schemas.openxmlformats.org/officeDocument/2006/bibliography"/>
  </ds:schemaRefs>
</ds:datastoreItem>
</file>

<file path=customXml/itemProps2.xml><?xml version="1.0" encoding="utf-8"?>
<ds:datastoreItem xmlns:ds="http://schemas.openxmlformats.org/officeDocument/2006/customXml" ds:itemID="{A39539CA-55A6-4E96-81E8-53F0FE56D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f9f89-974f-4cfb-bd08-8812f4190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739D9-B0CF-45D4-8210-F88C58EDAA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C23BFF-F9D6-4648-9A93-F92B3A8B00E4}">
  <ds:schemaRefs>
    <ds:schemaRef ds:uri="http://schemas.microsoft.com/sharepoint/v3/contenttype/forms"/>
  </ds:schemaRefs>
</ds:datastoreItem>
</file>

<file path=docMetadata/LabelInfo.xml><?xml version="1.0" encoding="utf-8"?>
<clbl:labelList xmlns:clbl="http://schemas.microsoft.com/office/2020/mipLabelMetadata">
  <clbl:label id="{d2041e45-ed24-4510-adfb-84230a049fcf}" enabled="0" method="" siteId="{d2041e45-ed24-4510-adfb-84230a049fcf}" removed="1"/>
</clbl:labelList>
</file>

<file path=docProps/app.xml><?xml version="1.0" encoding="utf-8"?>
<Properties xmlns="http://schemas.openxmlformats.org/officeDocument/2006/extended-properties" xmlns:vt="http://schemas.openxmlformats.org/officeDocument/2006/docPropsVTypes">
  <Template>Normal.dotm</Template>
  <TotalTime>105</TotalTime>
  <Pages>1</Pages>
  <Words>6270</Words>
  <Characters>35742</Characters>
  <Application>Microsoft Office Word</Application>
  <DocSecurity>4</DocSecurity>
  <Lines>297</Lines>
  <Paragraphs>83</Paragraphs>
  <ScaleCrop>false</ScaleCrop>
  <Manager>Becca Trower</Manager>
  <Company>St Raphael's Hospice</Company>
  <LinksUpToDate>false</LinksUpToDate>
  <CharactersWithSpaces>41929</CharactersWithSpaces>
  <SharedDoc>false</SharedDoc>
  <HLinks>
    <vt:vector size="90" baseType="variant">
      <vt:variant>
        <vt:i4>2687033</vt:i4>
      </vt:variant>
      <vt:variant>
        <vt:i4>87</vt:i4>
      </vt:variant>
      <vt:variant>
        <vt:i4>0</vt:i4>
      </vt:variant>
      <vt:variant>
        <vt:i4>5</vt:i4>
      </vt:variant>
      <vt:variant>
        <vt:lpwstr>\\SRH-BACKUP\Scans\Clinical\Clinical Governance\Clinical Audit\Audit Program &amp; Timetable\2022-23</vt:lpwstr>
      </vt:variant>
      <vt:variant>
        <vt:lpwstr/>
      </vt:variant>
      <vt:variant>
        <vt:i4>1048639</vt:i4>
      </vt:variant>
      <vt:variant>
        <vt:i4>80</vt:i4>
      </vt:variant>
      <vt:variant>
        <vt:i4>0</vt:i4>
      </vt:variant>
      <vt:variant>
        <vt:i4>5</vt:i4>
      </vt:variant>
      <vt:variant>
        <vt:lpwstr/>
      </vt:variant>
      <vt:variant>
        <vt:lpwstr>_Toc203380642</vt:lpwstr>
      </vt:variant>
      <vt:variant>
        <vt:i4>1048639</vt:i4>
      </vt:variant>
      <vt:variant>
        <vt:i4>74</vt:i4>
      </vt:variant>
      <vt:variant>
        <vt:i4>0</vt:i4>
      </vt:variant>
      <vt:variant>
        <vt:i4>5</vt:i4>
      </vt:variant>
      <vt:variant>
        <vt:lpwstr/>
      </vt:variant>
      <vt:variant>
        <vt:lpwstr>_Toc203380641</vt:lpwstr>
      </vt:variant>
      <vt:variant>
        <vt:i4>1048639</vt:i4>
      </vt:variant>
      <vt:variant>
        <vt:i4>68</vt:i4>
      </vt:variant>
      <vt:variant>
        <vt:i4>0</vt:i4>
      </vt:variant>
      <vt:variant>
        <vt:i4>5</vt:i4>
      </vt:variant>
      <vt:variant>
        <vt:lpwstr/>
      </vt:variant>
      <vt:variant>
        <vt:lpwstr>_Toc203380640</vt:lpwstr>
      </vt:variant>
      <vt:variant>
        <vt:i4>1507391</vt:i4>
      </vt:variant>
      <vt:variant>
        <vt:i4>62</vt:i4>
      </vt:variant>
      <vt:variant>
        <vt:i4>0</vt:i4>
      </vt:variant>
      <vt:variant>
        <vt:i4>5</vt:i4>
      </vt:variant>
      <vt:variant>
        <vt:lpwstr/>
      </vt:variant>
      <vt:variant>
        <vt:lpwstr>_Toc203380639</vt:lpwstr>
      </vt:variant>
      <vt:variant>
        <vt:i4>1507391</vt:i4>
      </vt:variant>
      <vt:variant>
        <vt:i4>56</vt:i4>
      </vt:variant>
      <vt:variant>
        <vt:i4>0</vt:i4>
      </vt:variant>
      <vt:variant>
        <vt:i4>5</vt:i4>
      </vt:variant>
      <vt:variant>
        <vt:lpwstr/>
      </vt:variant>
      <vt:variant>
        <vt:lpwstr>_Toc203380638</vt:lpwstr>
      </vt:variant>
      <vt:variant>
        <vt:i4>1507391</vt:i4>
      </vt:variant>
      <vt:variant>
        <vt:i4>50</vt:i4>
      </vt:variant>
      <vt:variant>
        <vt:i4>0</vt:i4>
      </vt:variant>
      <vt:variant>
        <vt:i4>5</vt:i4>
      </vt:variant>
      <vt:variant>
        <vt:lpwstr/>
      </vt:variant>
      <vt:variant>
        <vt:lpwstr>_Toc203380637</vt:lpwstr>
      </vt:variant>
      <vt:variant>
        <vt:i4>1507391</vt:i4>
      </vt:variant>
      <vt:variant>
        <vt:i4>44</vt:i4>
      </vt:variant>
      <vt:variant>
        <vt:i4>0</vt:i4>
      </vt:variant>
      <vt:variant>
        <vt:i4>5</vt:i4>
      </vt:variant>
      <vt:variant>
        <vt:lpwstr/>
      </vt:variant>
      <vt:variant>
        <vt:lpwstr>_Toc203380636</vt:lpwstr>
      </vt:variant>
      <vt:variant>
        <vt:i4>1507391</vt:i4>
      </vt:variant>
      <vt:variant>
        <vt:i4>38</vt:i4>
      </vt:variant>
      <vt:variant>
        <vt:i4>0</vt:i4>
      </vt:variant>
      <vt:variant>
        <vt:i4>5</vt:i4>
      </vt:variant>
      <vt:variant>
        <vt:lpwstr/>
      </vt:variant>
      <vt:variant>
        <vt:lpwstr>_Toc203380635</vt:lpwstr>
      </vt:variant>
      <vt:variant>
        <vt:i4>1507391</vt:i4>
      </vt:variant>
      <vt:variant>
        <vt:i4>32</vt:i4>
      </vt:variant>
      <vt:variant>
        <vt:i4>0</vt:i4>
      </vt:variant>
      <vt:variant>
        <vt:i4>5</vt:i4>
      </vt:variant>
      <vt:variant>
        <vt:lpwstr/>
      </vt:variant>
      <vt:variant>
        <vt:lpwstr>_Toc203380634</vt:lpwstr>
      </vt:variant>
      <vt:variant>
        <vt:i4>1507391</vt:i4>
      </vt:variant>
      <vt:variant>
        <vt:i4>26</vt:i4>
      </vt:variant>
      <vt:variant>
        <vt:i4>0</vt:i4>
      </vt:variant>
      <vt:variant>
        <vt:i4>5</vt:i4>
      </vt:variant>
      <vt:variant>
        <vt:lpwstr/>
      </vt:variant>
      <vt:variant>
        <vt:lpwstr>_Toc203380633</vt:lpwstr>
      </vt:variant>
      <vt:variant>
        <vt:i4>1507391</vt:i4>
      </vt:variant>
      <vt:variant>
        <vt:i4>20</vt:i4>
      </vt:variant>
      <vt:variant>
        <vt:i4>0</vt:i4>
      </vt:variant>
      <vt:variant>
        <vt:i4>5</vt:i4>
      </vt:variant>
      <vt:variant>
        <vt:lpwstr/>
      </vt:variant>
      <vt:variant>
        <vt:lpwstr>_Toc203380632</vt:lpwstr>
      </vt:variant>
      <vt:variant>
        <vt:i4>1507391</vt:i4>
      </vt:variant>
      <vt:variant>
        <vt:i4>14</vt:i4>
      </vt:variant>
      <vt:variant>
        <vt:i4>0</vt:i4>
      </vt:variant>
      <vt:variant>
        <vt:i4>5</vt:i4>
      </vt:variant>
      <vt:variant>
        <vt:lpwstr/>
      </vt:variant>
      <vt:variant>
        <vt:lpwstr>_Toc203380631</vt:lpwstr>
      </vt:variant>
      <vt:variant>
        <vt:i4>1507391</vt:i4>
      </vt:variant>
      <vt:variant>
        <vt:i4>8</vt:i4>
      </vt:variant>
      <vt:variant>
        <vt:i4>0</vt:i4>
      </vt:variant>
      <vt:variant>
        <vt:i4>5</vt:i4>
      </vt:variant>
      <vt:variant>
        <vt:lpwstr/>
      </vt:variant>
      <vt:variant>
        <vt:lpwstr>_Toc203380630</vt:lpwstr>
      </vt:variant>
      <vt:variant>
        <vt:i4>1441855</vt:i4>
      </vt:variant>
      <vt:variant>
        <vt:i4>2</vt:i4>
      </vt:variant>
      <vt:variant>
        <vt:i4>0</vt:i4>
      </vt:variant>
      <vt:variant>
        <vt:i4>5</vt:i4>
      </vt:variant>
      <vt:variant>
        <vt:lpwstr/>
      </vt:variant>
      <vt:variant>
        <vt:lpwstr>_Toc203380629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MANAGEMENT PLAN</dc:title>
  <dc:subject>Management Plan</dc:subject>
  <dc:creator>Alex Rudkin</dc:creator>
  <cp:keywords/>
  <cp:lastModifiedBy>Rebecca Trower</cp:lastModifiedBy>
  <cp:revision>278</cp:revision>
  <cp:lastPrinted>2026-02-18T03:37:00Z</cp:lastPrinted>
  <dcterms:created xsi:type="dcterms:W3CDTF">2025-07-15T09:17:00Z</dcterms:created>
  <dcterms:modified xsi:type="dcterms:W3CDTF">2026-03-13T16:04:00Z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Issue Date">
    <vt:lpwstr>TBA</vt:lpwstr>
  </property>
  <property fmtid="{D5CDD505-2E9C-101B-9397-08002B2CF9AE}" pid="4" name="Superseded Version">
    <vt:lpwstr>2025-26 PLAN</vt:lpwstr>
  </property>
  <property fmtid="{D5CDD505-2E9C-101B-9397-08002B2CF9AE}" pid="5" name="Last Updated:">
    <vt:filetime>2026-03-05T10:00:00Z</vt:filetime>
  </property>
  <property fmtid="{D5CDD505-2E9C-101B-9397-08002B2CF9AE}" pid="6" name="Classification">
    <vt:lpwstr>Confidential Internal</vt:lpwstr>
  </property>
  <property fmtid="{D5CDD505-2E9C-101B-9397-08002B2CF9AE}" pid="7" name="Author">
    <vt:lpwstr>HoDs</vt:lpwstr>
  </property>
  <property fmtid="{D5CDD505-2E9C-101B-9397-08002B2CF9AE}" pid="8" name="Last saved by">
    <vt:lpwstr>User</vt:lpwstr>
  </property>
  <property fmtid="{D5CDD505-2E9C-101B-9397-08002B2CF9AE}" pid="9" name="ContentTypeId">
    <vt:lpwstr>0x010100181C1AE087500046B4BA1DFF77953E79</vt:lpwstr>
  </property>
  <property fmtid="{D5CDD505-2E9C-101B-9397-08002B2CF9AE}" pid="10" name="Order">
    <vt:r8>17800</vt:r8>
  </property>
  <property fmtid="{D5CDD505-2E9C-101B-9397-08002B2CF9AE}" pid="11" name="docLang">
    <vt:lpwstr>en</vt:lpwstr>
  </property>
</Properties>
</file>