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AD1F" w14:textId="77777777" w:rsidR="0001143E" w:rsidRPr="001A669D" w:rsidRDefault="002D411F">
      <w:pPr>
        <w:pStyle w:val="Title"/>
        <w:rPr>
          <w:rFonts w:ascii="Arial" w:hAnsi="Arial" w:cs="Arial"/>
          <w:sz w:val="22"/>
          <w:szCs w:val="22"/>
        </w:rPr>
      </w:pPr>
      <w:r w:rsidRPr="001A669D">
        <w:rPr>
          <w:rFonts w:ascii="Arial" w:hAnsi="Arial" w:cs="Arial"/>
          <w:sz w:val="22"/>
          <w:szCs w:val="22"/>
        </w:rPr>
        <w:t>St Raphael’s Hospice</w:t>
      </w:r>
    </w:p>
    <w:p w14:paraId="455F944B" w14:textId="42419A87" w:rsidR="0001143E" w:rsidRPr="001A669D" w:rsidRDefault="001A669D">
      <w:pPr>
        <w:pStyle w:val="Heading1"/>
        <w:rPr>
          <w:rFonts w:ascii="Arial" w:hAnsi="Arial" w:cs="Arial"/>
          <w:sz w:val="22"/>
          <w:szCs w:val="22"/>
        </w:rPr>
      </w:pPr>
      <w:bookmarkStart w:id="0" w:name="_Toc224046522"/>
      <w:r>
        <w:rPr>
          <w:rFonts w:ascii="Arial" w:hAnsi="Arial" w:cs="Arial"/>
          <w:sz w:val="22"/>
          <w:szCs w:val="22"/>
        </w:rPr>
        <w:t>B</w:t>
      </w:r>
      <w:r w:rsidR="002D411F" w:rsidRPr="001A669D">
        <w:rPr>
          <w:rFonts w:ascii="Arial" w:hAnsi="Arial" w:cs="Arial"/>
          <w:sz w:val="22"/>
          <w:szCs w:val="22"/>
        </w:rPr>
        <w:t>oard Governance Paper</w:t>
      </w:r>
      <w:bookmarkEnd w:id="0"/>
    </w:p>
    <w:p w14:paraId="7EC8D46A" w14:textId="71ADC813" w:rsidR="0001143E" w:rsidRPr="001A669D" w:rsidRDefault="002D411F">
      <w:pPr>
        <w:rPr>
          <w:rFonts w:cs="Arial"/>
          <w:sz w:val="22"/>
        </w:rPr>
      </w:pPr>
      <w:r w:rsidRPr="001A669D">
        <w:rPr>
          <w:rFonts w:cs="Arial"/>
          <w:sz w:val="22"/>
        </w:rPr>
        <w:t xml:space="preserve">Title: </w:t>
      </w:r>
      <w:r w:rsidR="005A3860">
        <w:rPr>
          <w:rFonts w:cs="Arial"/>
          <w:sz w:val="22"/>
        </w:rPr>
        <w:t xml:space="preserve">Governance Update to Board (Articles; Governance Framework; </w:t>
      </w:r>
      <w:r w:rsidR="008769EF">
        <w:rPr>
          <w:rFonts w:cs="Arial"/>
          <w:sz w:val="22"/>
        </w:rPr>
        <w:t>Skills Audit &amp; Self-Review; Chair &amp; Vice Chair Recruitment)</w:t>
      </w:r>
    </w:p>
    <w:p w14:paraId="7989D82C" w14:textId="77777777" w:rsidR="0001143E" w:rsidRPr="001A669D" w:rsidRDefault="002D411F">
      <w:pPr>
        <w:rPr>
          <w:rFonts w:cs="Arial"/>
          <w:sz w:val="22"/>
        </w:rPr>
      </w:pPr>
      <w:r w:rsidRPr="001A669D">
        <w:rPr>
          <w:rFonts w:cs="Arial"/>
          <w:sz w:val="22"/>
        </w:rPr>
        <w:t>Prepared by: Karen Monaghan, Governance Professional</w:t>
      </w:r>
    </w:p>
    <w:p w14:paraId="3836FEF4" w14:textId="733D3D28" w:rsidR="0001143E" w:rsidRPr="001A669D" w:rsidRDefault="5E94C92F" w:rsidP="42DD5D74">
      <w:pPr>
        <w:rPr>
          <w:rFonts w:cs="Arial"/>
          <w:sz w:val="22"/>
        </w:rPr>
      </w:pPr>
      <w:r w:rsidRPr="42DD5D74">
        <w:rPr>
          <w:rFonts w:cs="Arial"/>
          <w:sz w:val="22"/>
        </w:rPr>
        <w:t>Date:</w:t>
      </w:r>
      <w:r w:rsidR="76102D70" w:rsidRPr="42DD5D74">
        <w:rPr>
          <w:rFonts w:cs="Arial"/>
          <w:sz w:val="22"/>
        </w:rPr>
        <w:t>18</w:t>
      </w:r>
      <w:r w:rsidR="76102D70" w:rsidRPr="42DD5D74">
        <w:rPr>
          <w:rFonts w:cs="Arial"/>
          <w:sz w:val="22"/>
          <w:vertAlign w:val="superscript"/>
        </w:rPr>
        <w:t>th</w:t>
      </w:r>
      <w:r w:rsidR="76102D70" w:rsidRPr="42DD5D74">
        <w:rPr>
          <w:rFonts w:cs="Arial"/>
          <w:sz w:val="22"/>
        </w:rPr>
        <w:t xml:space="preserve"> </w:t>
      </w:r>
      <w:r w:rsidRPr="42DD5D74">
        <w:rPr>
          <w:rFonts w:cs="Arial"/>
          <w:sz w:val="22"/>
        </w:rPr>
        <w:t>March 2026</w:t>
      </w:r>
      <w:r w:rsidR="1F97AA9E" w:rsidRPr="42DD5D74">
        <w:rPr>
          <w:rFonts w:cs="Arial"/>
          <w:sz w:val="22"/>
        </w:rPr>
        <w:t>,</w:t>
      </w:r>
      <w:r w:rsidRPr="42DD5D74">
        <w:rPr>
          <w:rFonts w:cs="Arial"/>
          <w:sz w:val="22"/>
        </w:rPr>
        <w:t xml:space="preserve"> </w:t>
      </w:r>
      <w:r w:rsidR="7E256C2A" w:rsidRPr="42DD5D74">
        <w:rPr>
          <w:rFonts w:cs="Arial"/>
          <w:sz w:val="22"/>
        </w:rPr>
        <w:t>Strategy</w:t>
      </w:r>
      <w:r w:rsidR="76102D70" w:rsidRPr="42DD5D74">
        <w:rPr>
          <w:rFonts w:cs="Arial"/>
          <w:sz w:val="22"/>
        </w:rPr>
        <w:t xml:space="preserve"> M</w:t>
      </w:r>
      <w:r w:rsidRPr="42DD5D74">
        <w:rPr>
          <w:rFonts w:cs="Arial"/>
          <w:sz w:val="22"/>
        </w:rPr>
        <w:t>eeting</w:t>
      </w:r>
    </w:p>
    <w:p w14:paraId="5996A738" w14:textId="1AFD5F49" w:rsidR="0001143E" w:rsidRDefault="002D411F">
      <w:pPr>
        <w:rPr>
          <w:rFonts w:cs="Arial"/>
          <w:sz w:val="22"/>
        </w:rPr>
      </w:pPr>
      <w:r w:rsidRPr="001A669D">
        <w:rPr>
          <w:rFonts w:cs="Arial"/>
          <w:sz w:val="22"/>
        </w:rPr>
        <w:t>For: Board discussion, recommendation and Member approval process</w:t>
      </w:r>
      <w:r w:rsidR="008A1484">
        <w:rPr>
          <w:rFonts w:cs="Arial"/>
          <w:sz w:val="22"/>
        </w:rPr>
        <w:t>.</w:t>
      </w:r>
    </w:p>
    <w:p w14:paraId="63504F41" w14:textId="77777777" w:rsidR="008A1484" w:rsidRPr="001A669D" w:rsidRDefault="008A1484">
      <w:pPr>
        <w:rPr>
          <w:rFonts w:cs="Arial"/>
          <w:sz w:val="22"/>
        </w:rPr>
      </w:pPr>
    </w:p>
    <w:sdt>
      <w:sdtPr>
        <w:rPr>
          <w:rFonts w:ascii="Arial" w:eastAsiaTheme="minorEastAsia" w:hAnsi="Arial" w:cstheme="minorBidi"/>
          <w:b w:val="0"/>
          <w:bCs w:val="0"/>
          <w:color w:val="auto"/>
          <w:sz w:val="20"/>
          <w:szCs w:val="22"/>
        </w:rPr>
        <w:id w:val="-980619044"/>
        <w:docPartObj>
          <w:docPartGallery w:val="Table of Contents"/>
          <w:docPartUnique/>
        </w:docPartObj>
      </w:sdtPr>
      <w:sdtEndPr>
        <w:rPr>
          <w:noProof/>
          <w:szCs w:val="20"/>
        </w:rPr>
      </w:sdtEndPr>
      <w:sdtContent>
        <w:p w14:paraId="26F34DE8" w14:textId="39B152EA" w:rsidR="008A1484" w:rsidRPr="008A1484" w:rsidRDefault="008A1484" w:rsidP="008A1484">
          <w:pPr>
            <w:pStyle w:val="TOCHeading"/>
            <w:spacing w:before="0" w:after="120" w:line="240" w:lineRule="auto"/>
            <w:rPr>
              <w:rFonts w:ascii="Arial" w:hAnsi="Arial" w:cs="Arial"/>
              <w:sz w:val="22"/>
              <w:szCs w:val="22"/>
            </w:rPr>
          </w:pPr>
          <w:r w:rsidRPr="008A1484">
            <w:rPr>
              <w:rFonts w:ascii="Arial" w:hAnsi="Arial" w:cs="Arial"/>
              <w:sz w:val="22"/>
              <w:szCs w:val="22"/>
            </w:rPr>
            <w:t>Contents</w:t>
          </w:r>
        </w:p>
        <w:p w14:paraId="2BE3EFF1" w14:textId="7399FC61" w:rsidR="008A1484" w:rsidRPr="008A1484" w:rsidRDefault="008A1484" w:rsidP="008A1484">
          <w:pPr>
            <w:pStyle w:val="TOC1"/>
            <w:tabs>
              <w:tab w:val="right" w:leader="dot" w:pos="9350"/>
            </w:tabs>
            <w:spacing w:after="120" w:line="240" w:lineRule="auto"/>
            <w:rPr>
              <w:rFonts w:cs="Arial"/>
              <w:noProof/>
              <w:kern w:val="2"/>
              <w:sz w:val="22"/>
              <w:lang w:val="en-GB" w:eastAsia="en-GB"/>
              <w14:ligatures w14:val="standardContextual"/>
            </w:rPr>
          </w:pPr>
          <w:r w:rsidRPr="008A1484">
            <w:rPr>
              <w:rFonts w:cs="Arial"/>
              <w:sz w:val="22"/>
            </w:rPr>
            <w:fldChar w:fldCharType="begin"/>
          </w:r>
          <w:r w:rsidRPr="008A1484">
            <w:rPr>
              <w:rFonts w:cs="Arial"/>
              <w:sz w:val="22"/>
            </w:rPr>
            <w:instrText xml:space="preserve"> TOC \o "1-3" \h \z \u </w:instrText>
          </w:r>
          <w:r w:rsidRPr="008A1484">
            <w:rPr>
              <w:rFonts w:cs="Arial"/>
              <w:sz w:val="22"/>
            </w:rPr>
            <w:fldChar w:fldCharType="separate"/>
          </w:r>
          <w:hyperlink w:anchor="_Toc224046522" w:history="1">
            <w:r w:rsidRPr="008A1484">
              <w:rPr>
                <w:rStyle w:val="Hyperlink"/>
                <w:rFonts w:cs="Arial"/>
                <w:noProof/>
                <w:sz w:val="22"/>
              </w:rPr>
              <w:t>Board Governance Paper</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_Toc224046522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1</w:t>
            </w:r>
            <w:r w:rsidRPr="008A1484">
              <w:rPr>
                <w:rFonts w:cs="Arial"/>
                <w:noProof/>
                <w:webHidden/>
                <w:sz w:val="22"/>
              </w:rPr>
              <w:fldChar w:fldCharType="end"/>
            </w:r>
          </w:hyperlink>
        </w:p>
        <w:p w14:paraId="6278CD76" w14:textId="01842082" w:rsidR="008A1484" w:rsidRPr="008A1484" w:rsidRDefault="008A1484" w:rsidP="008A1484">
          <w:pPr>
            <w:pStyle w:val="TOC1"/>
            <w:tabs>
              <w:tab w:val="right" w:leader="dot" w:pos="9350"/>
            </w:tabs>
            <w:spacing w:after="120" w:line="240" w:lineRule="auto"/>
            <w:rPr>
              <w:rFonts w:cs="Arial"/>
              <w:noProof/>
              <w:kern w:val="2"/>
              <w:sz w:val="22"/>
              <w:lang w:val="en-GB" w:eastAsia="en-GB"/>
              <w14:ligatures w14:val="standardContextual"/>
            </w:rPr>
          </w:pPr>
          <w:hyperlink w:anchor="_Toc224046523" w:history="1">
            <w:r w:rsidRPr="008A1484">
              <w:rPr>
                <w:rStyle w:val="Hyperlink"/>
                <w:rFonts w:cs="Arial"/>
                <w:noProof/>
                <w:sz w:val="22"/>
              </w:rPr>
              <w:t>Articles of Association</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_Toc224046523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2</w:t>
            </w:r>
            <w:r w:rsidRPr="008A1484">
              <w:rPr>
                <w:rFonts w:cs="Arial"/>
                <w:noProof/>
                <w:webHidden/>
                <w:sz w:val="22"/>
              </w:rPr>
              <w:fldChar w:fldCharType="end"/>
            </w:r>
          </w:hyperlink>
        </w:p>
        <w:p w14:paraId="4F6F0AB2" w14:textId="59995A99"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24" w:history="1">
            <w:r w:rsidRPr="008A1484">
              <w:rPr>
                <w:rStyle w:val="Hyperlink"/>
                <w:rFonts w:cs="Arial"/>
                <w:noProof/>
                <w:sz w:val="22"/>
              </w:rPr>
              <w:t>Board Resolution Requested</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_Toc224046524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2</w:t>
            </w:r>
            <w:r w:rsidRPr="008A1484">
              <w:rPr>
                <w:rFonts w:cs="Arial"/>
                <w:noProof/>
                <w:webHidden/>
                <w:sz w:val="22"/>
              </w:rPr>
              <w:fldChar w:fldCharType="end"/>
            </w:r>
          </w:hyperlink>
        </w:p>
        <w:p w14:paraId="71FA3EE7" w14:textId="7D045B77"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25" w:history="1">
            <w:r w:rsidRPr="008A1484">
              <w:rPr>
                <w:rStyle w:val="Hyperlink"/>
                <w:rFonts w:cs="Arial"/>
                <w:noProof/>
                <w:sz w:val="22"/>
              </w:rPr>
              <w:t>Background and Context</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_Toc224046525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3</w:t>
            </w:r>
            <w:r w:rsidRPr="008A1484">
              <w:rPr>
                <w:rFonts w:cs="Arial"/>
                <w:noProof/>
                <w:webHidden/>
                <w:sz w:val="22"/>
              </w:rPr>
              <w:fldChar w:fldCharType="end"/>
            </w:r>
          </w:hyperlink>
        </w:p>
        <w:p w14:paraId="284C27DE" w14:textId="4B4A61F0"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26" w:history="1">
            <w:r w:rsidRPr="008A1484">
              <w:rPr>
                <w:rStyle w:val="Hyperlink"/>
                <w:rFonts w:cs="Arial"/>
                <w:noProof/>
                <w:sz w:val="22"/>
              </w:rPr>
              <w:t>Issues Previously Considered by the Board</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_Toc224046526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3</w:t>
            </w:r>
            <w:r w:rsidRPr="008A1484">
              <w:rPr>
                <w:rFonts w:cs="Arial"/>
                <w:noProof/>
                <w:webHidden/>
                <w:sz w:val="22"/>
              </w:rPr>
              <w:fldChar w:fldCharType="end"/>
            </w:r>
          </w:hyperlink>
        </w:p>
        <w:p w14:paraId="0CA2448C" w14:textId="1ED62B1C"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27" w:history="1">
            <w:r w:rsidRPr="008A1484">
              <w:rPr>
                <w:rStyle w:val="Hyperlink"/>
                <w:rFonts w:cs="Arial"/>
                <w:noProof/>
                <w:sz w:val="22"/>
              </w:rPr>
              <w:t>Chief Executive role</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_Toc224046527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3</w:t>
            </w:r>
            <w:r w:rsidRPr="008A1484">
              <w:rPr>
                <w:rFonts w:cs="Arial"/>
                <w:noProof/>
                <w:webHidden/>
                <w:sz w:val="22"/>
              </w:rPr>
              <w:fldChar w:fldCharType="end"/>
            </w:r>
          </w:hyperlink>
        </w:p>
        <w:p w14:paraId="482C5A9E" w14:textId="5B3365B7"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28" w:history="1">
            <w:r w:rsidRPr="008A1484">
              <w:rPr>
                <w:rStyle w:val="Hyperlink"/>
                <w:rFonts w:cs="Arial"/>
                <w:noProof/>
                <w:sz w:val="22"/>
              </w:rPr>
              <w:t>Proposed replacement wording for Article 4.25</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_Toc224046528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4</w:t>
            </w:r>
            <w:r w:rsidRPr="008A1484">
              <w:rPr>
                <w:rFonts w:cs="Arial"/>
                <w:noProof/>
                <w:webHidden/>
                <w:sz w:val="22"/>
              </w:rPr>
              <w:fldChar w:fldCharType="end"/>
            </w:r>
          </w:hyperlink>
        </w:p>
        <w:p w14:paraId="689D3C3C" w14:textId="5F7C233F"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29" w:history="1">
            <w:r w:rsidRPr="008A1484">
              <w:rPr>
                <w:rStyle w:val="Hyperlink"/>
                <w:rFonts w:cs="Arial"/>
                <w:noProof/>
                <w:sz w:val="22"/>
              </w:rPr>
              <w:t>Trustee composition and Board clauses</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_Toc224046529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4</w:t>
            </w:r>
            <w:r w:rsidRPr="008A1484">
              <w:rPr>
                <w:rFonts w:cs="Arial"/>
                <w:noProof/>
                <w:webHidden/>
                <w:sz w:val="22"/>
              </w:rPr>
              <w:fldChar w:fldCharType="end"/>
            </w:r>
          </w:hyperlink>
        </w:p>
        <w:p w14:paraId="731CA5A8" w14:textId="7F21307E"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30" w:history="1">
            <w:r w:rsidRPr="008A1484">
              <w:rPr>
                <w:rStyle w:val="Hyperlink"/>
                <w:rFonts w:cs="Arial"/>
                <w:noProof/>
                <w:sz w:val="22"/>
              </w:rPr>
              <w:t>Proposed Member process and Special Resolution</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_Toc224046530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5</w:t>
            </w:r>
            <w:r w:rsidRPr="008A1484">
              <w:rPr>
                <w:rFonts w:cs="Arial"/>
                <w:noProof/>
                <w:webHidden/>
                <w:sz w:val="22"/>
              </w:rPr>
              <w:fldChar w:fldCharType="end"/>
            </w:r>
          </w:hyperlink>
        </w:p>
        <w:p w14:paraId="2D0C1265" w14:textId="5449A2F1"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31" w:history="1">
            <w:r w:rsidRPr="008A1484">
              <w:rPr>
                <w:rStyle w:val="Hyperlink"/>
                <w:rFonts w:cs="Arial"/>
                <w:noProof/>
                <w:sz w:val="22"/>
              </w:rPr>
              <w:t>Draft Special Resolution</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_Toc224046531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6</w:t>
            </w:r>
            <w:r w:rsidRPr="008A1484">
              <w:rPr>
                <w:rFonts w:cs="Arial"/>
                <w:noProof/>
                <w:webHidden/>
                <w:sz w:val="22"/>
              </w:rPr>
              <w:fldChar w:fldCharType="end"/>
            </w:r>
          </w:hyperlink>
        </w:p>
        <w:p w14:paraId="432A89FA" w14:textId="2D01AC93"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32" w:history="1">
            <w:r w:rsidRPr="008A1484">
              <w:rPr>
                <w:rStyle w:val="Hyperlink"/>
                <w:rFonts w:cs="Arial"/>
                <w:noProof/>
                <w:sz w:val="22"/>
              </w:rPr>
              <w:t>Rationale for a phased approach</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_Toc224046532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6</w:t>
            </w:r>
            <w:r w:rsidRPr="008A1484">
              <w:rPr>
                <w:rFonts w:cs="Arial"/>
                <w:noProof/>
                <w:webHidden/>
                <w:sz w:val="22"/>
              </w:rPr>
              <w:fldChar w:fldCharType="end"/>
            </w:r>
          </w:hyperlink>
        </w:p>
        <w:p w14:paraId="51FC1B21" w14:textId="0723EB5A"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33" w:history="1">
            <w:r w:rsidRPr="008A1484">
              <w:rPr>
                <w:rStyle w:val="Hyperlink"/>
                <w:rFonts w:cs="Arial"/>
                <w:noProof/>
                <w:sz w:val="22"/>
              </w:rPr>
              <w:t>Future review of ethos, objects and investment approach</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_Toc224046533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6</w:t>
            </w:r>
            <w:r w:rsidRPr="008A1484">
              <w:rPr>
                <w:rFonts w:cs="Arial"/>
                <w:noProof/>
                <w:webHidden/>
                <w:sz w:val="22"/>
              </w:rPr>
              <w:fldChar w:fldCharType="end"/>
            </w:r>
          </w:hyperlink>
        </w:p>
        <w:p w14:paraId="4FA99CA0" w14:textId="498F11FF" w:rsidR="008A1484" w:rsidRPr="008A1484" w:rsidRDefault="008A1484" w:rsidP="008A1484">
          <w:pPr>
            <w:pStyle w:val="TOC1"/>
            <w:tabs>
              <w:tab w:val="right" w:leader="dot" w:pos="9350"/>
            </w:tabs>
            <w:spacing w:after="120" w:line="240" w:lineRule="auto"/>
            <w:rPr>
              <w:rFonts w:cs="Arial"/>
              <w:noProof/>
              <w:kern w:val="2"/>
              <w:sz w:val="22"/>
              <w:lang w:val="en-GB" w:eastAsia="en-GB"/>
              <w14:ligatures w14:val="standardContextual"/>
            </w:rPr>
          </w:pPr>
          <w:hyperlink w:anchor="_Toc224046534" w:history="1">
            <w:r w:rsidRPr="008A1484">
              <w:rPr>
                <w:rStyle w:val="Hyperlink"/>
                <w:rFonts w:cs="Arial"/>
                <w:noProof/>
                <w:sz w:val="22"/>
              </w:rPr>
              <w:t>Governance framework alignment</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_Toc224046534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7</w:t>
            </w:r>
            <w:r w:rsidRPr="008A1484">
              <w:rPr>
                <w:rFonts w:cs="Arial"/>
                <w:noProof/>
                <w:webHidden/>
                <w:sz w:val="22"/>
              </w:rPr>
              <w:fldChar w:fldCharType="end"/>
            </w:r>
          </w:hyperlink>
        </w:p>
        <w:p w14:paraId="38EA8596" w14:textId="1F46B601"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35" w:history="1">
            <w:r w:rsidRPr="008A1484">
              <w:rPr>
                <w:rStyle w:val="Hyperlink"/>
                <w:rFonts w:cs="Arial"/>
                <w:noProof/>
                <w:sz w:val="22"/>
              </w:rPr>
              <w:t>Building out governance documentation</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_Toc224046535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7</w:t>
            </w:r>
            <w:r w:rsidRPr="008A1484">
              <w:rPr>
                <w:rFonts w:cs="Arial"/>
                <w:noProof/>
                <w:webHidden/>
                <w:sz w:val="22"/>
              </w:rPr>
              <w:fldChar w:fldCharType="end"/>
            </w:r>
          </w:hyperlink>
        </w:p>
        <w:p w14:paraId="18138EB5" w14:textId="686BB12D" w:rsidR="008A1484" w:rsidRPr="008A1484" w:rsidRDefault="008A1484" w:rsidP="008A1484">
          <w:pPr>
            <w:pStyle w:val="TOC2"/>
            <w:tabs>
              <w:tab w:val="right" w:leader="dot" w:pos="9350"/>
            </w:tabs>
            <w:spacing w:after="120" w:line="240" w:lineRule="auto"/>
            <w:rPr>
              <w:rFonts w:cs="Arial"/>
              <w:noProof/>
              <w:kern w:val="2"/>
              <w:sz w:val="22"/>
              <w:lang w:val="en-GB" w:eastAsia="en-GB"/>
              <w14:ligatures w14:val="standardContextual"/>
            </w:rPr>
          </w:pPr>
          <w:hyperlink w:anchor="_Toc224046536" w:history="1">
            <w:r w:rsidRPr="008A1484">
              <w:rPr>
                <w:rStyle w:val="Hyperlink"/>
                <w:rFonts w:cs="Arial"/>
                <w:noProof/>
                <w:sz w:val="22"/>
              </w:rPr>
              <w:t>Indicative timeline</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_Toc224046536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7</w:t>
            </w:r>
            <w:r w:rsidRPr="008A1484">
              <w:rPr>
                <w:rFonts w:cs="Arial"/>
                <w:noProof/>
                <w:webHidden/>
                <w:sz w:val="22"/>
              </w:rPr>
              <w:fldChar w:fldCharType="end"/>
            </w:r>
          </w:hyperlink>
        </w:p>
        <w:p w14:paraId="4156669B" w14:textId="67BAEB92" w:rsidR="008A1484" w:rsidRPr="008A1484" w:rsidRDefault="008A1484" w:rsidP="008A1484">
          <w:pPr>
            <w:pStyle w:val="TOC1"/>
            <w:tabs>
              <w:tab w:val="right" w:leader="dot" w:pos="9350"/>
            </w:tabs>
            <w:spacing w:after="120" w:line="240" w:lineRule="auto"/>
            <w:rPr>
              <w:rFonts w:cs="Arial"/>
              <w:noProof/>
              <w:kern w:val="2"/>
              <w:sz w:val="22"/>
              <w:lang w:val="en-GB" w:eastAsia="en-GB"/>
              <w14:ligatures w14:val="standardContextual"/>
            </w:rPr>
          </w:pPr>
          <w:hyperlink w:anchor="_Toc224046537" w:history="1">
            <w:r w:rsidRPr="008A1484">
              <w:rPr>
                <w:rStyle w:val="Hyperlink"/>
                <w:rFonts w:cs="Arial"/>
                <w:noProof/>
                <w:sz w:val="22"/>
              </w:rPr>
              <w:t>Skills Audit &amp; Self-Review</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_Toc224046537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7</w:t>
            </w:r>
            <w:r w:rsidRPr="008A1484">
              <w:rPr>
                <w:rFonts w:cs="Arial"/>
                <w:noProof/>
                <w:webHidden/>
                <w:sz w:val="22"/>
              </w:rPr>
              <w:fldChar w:fldCharType="end"/>
            </w:r>
          </w:hyperlink>
        </w:p>
        <w:p w14:paraId="2AAB32A2" w14:textId="69D3E2EB" w:rsidR="008A1484" w:rsidRPr="008A1484" w:rsidRDefault="008A1484" w:rsidP="008A1484">
          <w:pPr>
            <w:pStyle w:val="TOC1"/>
            <w:tabs>
              <w:tab w:val="right" w:leader="dot" w:pos="9350"/>
            </w:tabs>
            <w:spacing w:after="120" w:line="240" w:lineRule="auto"/>
            <w:rPr>
              <w:rFonts w:cs="Arial"/>
              <w:noProof/>
              <w:kern w:val="2"/>
              <w:sz w:val="22"/>
              <w:lang w:val="en-GB" w:eastAsia="en-GB"/>
              <w14:ligatures w14:val="standardContextual"/>
            </w:rPr>
          </w:pPr>
          <w:hyperlink w:anchor="_Toc224046538" w:history="1">
            <w:r w:rsidRPr="008A1484">
              <w:rPr>
                <w:rStyle w:val="Hyperlink"/>
                <w:rFonts w:cs="Arial"/>
                <w:noProof/>
                <w:sz w:val="22"/>
              </w:rPr>
              <w:t>Chair &amp; Vice Chair Recruitment</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_Toc224046538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8</w:t>
            </w:r>
            <w:r w:rsidRPr="008A1484">
              <w:rPr>
                <w:rFonts w:cs="Arial"/>
                <w:noProof/>
                <w:webHidden/>
                <w:sz w:val="22"/>
              </w:rPr>
              <w:fldChar w:fldCharType="end"/>
            </w:r>
          </w:hyperlink>
        </w:p>
        <w:p w14:paraId="04C24107" w14:textId="4494A244" w:rsidR="008A1484" w:rsidRPr="008A1484" w:rsidRDefault="008A1484" w:rsidP="008A1484">
          <w:pPr>
            <w:pStyle w:val="TOC1"/>
            <w:tabs>
              <w:tab w:val="right" w:leader="dot" w:pos="9350"/>
            </w:tabs>
            <w:spacing w:after="120" w:line="240" w:lineRule="auto"/>
            <w:rPr>
              <w:rFonts w:cs="Arial"/>
              <w:noProof/>
              <w:kern w:val="2"/>
              <w:sz w:val="22"/>
              <w:lang w:val="en-GB" w:eastAsia="en-GB"/>
              <w14:ligatures w14:val="standardContextual"/>
            </w:rPr>
          </w:pPr>
          <w:hyperlink w:anchor="_Toc224046539" w:history="1">
            <w:r w:rsidRPr="008A1484">
              <w:rPr>
                <w:rStyle w:val="Hyperlink"/>
                <w:rFonts w:cs="Arial"/>
                <w:noProof/>
                <w:sz w:val="22"/>
              </w:rPr>
              <w:t>Next Steps</w:t>
            </w:r>
            <w:r w:rsidRPr="008A1484">
              <w:rPr>
                <w:rFonts w:cs="Arial"/>
                <w:noProof/>
                <w:webHidden/>
                <w:sz w:val="22"/>
              </w:rPr>
              <w:tab/>
            </w:r>
            <w:r w:rsidRPr="008A1484">
              <w:rPr>
                <w:rFonts w:cs="Arial"/>
                <w:noProof/>
                <w:webHidden/>
                <w:sz w:val="22"/>
              </w:rPr>
              <w:fldChar w:fldCharType="begin"/>
            </w:r>
            <w:r w:rsidRPr="008A1484">
              <w:rPr>
                <w:rFonts w:cs="Arial"/>
                <w:noProof/>
                <w:webHidden/>
                <w:sz w:val="22"/>
              </w:rPr>
              <w:instrText xml:space="preserve"> PAGEREF _Toc224046539 \h </w:instrText>
            </w:r>
            <w:r w:rsidRPr="008A1484">
              <w:rPr>
                <w:rFonts w:cs="Arial"/>
                <w:noProof/>
                <w:webHidden/>
                <w:sz w:val="22"/>
              </w:rPr>
            </w:r>
            <w:r w:rsidRPr="008A1484">
              <w:rPr>
                <w:rFonts w:cs="Arial"/>
                <w:noProof/>
                <w:webHidden/>
                <w:sz w:val="22"/>
              </w:rPr>
              <w:fldChar w:fldCharType="separate"/>
            </w:r>
            <w:r w:rsidR="009953AD">
              <w:rPr>
                <w:rFonts w:cs="Arial"/>
                <w:noProof/>
                <w:webHidden/>
                <w:sz w:val="22"/>
              </w:rPr>
              <w:t>8</w:t>
            </w:r>
            <w:r w:rsidRPr="008A1484">
              <w:rPr>
                <w:rFonts w:cs="Arial"/>
                <w:noProof/>
                <w:webHidden/>
                <w:sz w:val="22"/>
              </w:rPr>
              <w:fldChar w:fldCharType="end"/>
            </w:r>
          </w:hyperlink>
        </w:p>
        <w:p w14:paraId="5F008775" w14:textId="373CFC8C" w:rsidR="008A1484" w:rsidRDefault="008A1484" w:rsidP="008A1484">
          <w:pPr>
            <w:spacing w:after="120" w:line="240" w:lineRule="auto"/>
          </w:pPr>
          <w:r w:rsidRPr="008A1484">
            <w:rPr>
              <w:rFonts w:cs="Arial"/>
              <w:b/>
              <w:bCs/>
              <w:noProof/>
              <w:sz w:val="22"/>
            </w:rPr>
            <w:fldChar w:fldCharType="end"/>
          </w:r>
        </w:p>
      </w:sdtContent>
    </w:sdt>
    <w:p w14:paraId="10F65E3B" w14:textId="77777777" w:rsidR="0001143E" w:rsidRPr="001A669D" w:rsidRDefault="002D411F">
      <w:pPr>
        <w:rPr>
          <w:rFonts w:cs="Arial"/>
          <w:sz w:val="22"/>
        </w:rPr>
      </w:pPr>
      <w:r w:rsidRPr="001A669D">
        <w:rPr>
          <w:rFonts w:cs="Arial"/>
          <w:sz w:val="22"/>
        </w:rPr>
        <w:br w:type="page"/>
      </w:r>
    </w:p>
    <w:p w14:paraId="3566D123" w14:textId="7CF88532" w:rsidR="00A41C68" w:rsidRPr="008A1484" w:rsidRDefault="00A41C68" w:rsidP="00A41C68">
      <w:pPr>
        <w:pStyle w:val="Heading1"/>
        <w:rPr>
          <w:rFonts w:ascii="Arial" w:hAnsi="Arial" w:cs="Arial"/>
        </w:rPr>
      </w:pPr>
      <w:bookmarkStart w:id="1" w:name="_Toc224046523"/>
      <w:r w:rsidRPr="008A1484">
        <w:rPr>
          <w:rFonts w:ascii="Arial" w:hAnsi="Arial" w:cs="Arial"/>
        </w:rPr>
        <w:lastRenderedPageBreak/>
        <w:t>Articles of Association</w:t>
      </w:r>
      <w:bookmarkEnd w:id="1"/>
    </w:p>
    <w:p w14:paraId="17AEA38F" w14:textId="28D7B0F9" w:rsidR="008A1484" w:rsidRDefault="008A1484" w:rsidP="7AADD5EB">
      <w:pPr>
        <w:rPr>
          <w:rFonts w:cs="Arial"/>
          <w:b/>
          <w:bCs/>
          <w:i/>
          <w:iCs/>
          <w:sz w:val="22"/>
        </w:rPr>
      </w:pPr>
      <w:r w:rsidRPr="7AADD5EB">
        <w:rPr>
          <w:rFonts w:cs="Arial"/>
          <w:b/>
          <w:bCs/>
          <w:i/>
          <w:iCs/>
          <w:sz w:val="22"/>
        </w:rPr>
        <w:t xml:space="preserve">N.B. This paper is submitted to the St Raphael’s Board with your ‘Trustee’ hat on, so that there is a consistent trail of decision-making in your capacity as Trustees, </w:t>
      </w:r>
      <w:proofErr w:type="gramStart"/>
      <w:r w:rsidRPr="7AADD5EB">
        <w:rPr>
          <w:rFonts w:cs="Arial"/>
          <w:b/>
          <w:bCs/>
          <w:i/>
          <w:iCs/>
          <w:sz w:val="22"/>
        </w:rPr>
        <w:t xml:space="preserve">and </w:t>
      </w:r>
      <w:r w:rsidR="6AFED7A3" w:rsidRPr="7AADD5EB">
        <w:rPr>
          <w:rFonts w:cs="Arial"/>
          <w:b/>
          <w:bCs/>
          <w:i/>
          <w:iCs/>
          <w:sz w:val="22"/>
        </w:rPr>
        <w:t>also</w:t>
      </w:r>
      <w:proofErr w:type="gramEnd"/>
      <w:r w:rsidR="6AFED7A3" w:rsidRPr="7AADD5EB">
        <w:rPr>
          <w:rFonts w:cs="Arial"/>
          <w:b/>
          <w:bCs/>
          <w:i/>
          <w:iCs/>
          <w:sz w:val="22"/>
        </w:rPr>
        <w:t xml:space="preserve"> as Members. The Members’ meeting agenda and resolution </w:t>
      </w:r>
      <w:r w:rsidR="282E86AF" w:rsidRPr="7AADD5EB">
        <w:rPr>
          <w:rFonts w:cs="Arial"/>
          <w:b/>
          <w:bCs/>
          <w:i/>
          <w:iCs/>
          <w:sz w:val="22"/>
        </w:rPr>
        <w:t>have</w:t>
      </w:r>
      <w:r w:rsidR="6AFED7A3" w:rsidRPr="7AADD5EB">
        <w:rPr>
          <w:rFonts w:cs="Arial"/>
          <w:b/>
          <w:bCs/>
          <w:i/>
          <w:iCs/>
          <w:sz w:val="22"/>
        </w:rPr>
        <w:t xml:space="preserve"> been circulated separately. </w:t>
      </w:r>
    </w:p>
    <w:p w14:paraId="69F8671B" w14:textId="3DE7F573" w:rsidR="00A67119" w:rsidRPr="008A1484" w:rsidRDefault="00A67119" w:rsidP="42DD5D74">
      <w:pPr>
        <w:rPr>
          <w:rFonts w:cs="Arial"/>
          <w:b/>
          <w:bCs/>
          <w:i/>
          <w:iCs/>
          <w:sz w:val="22"/>
        </w:rPr>
      </w:pPr>
      <w:r>
        <w:rPr>
          <w:rFonts w:cs="Arial"/>
          <w:b/>
          <w:bCs/>
          <w:i/>
          <w:iCs/>
          <w:sz w:val="22"/>
        </w:rPr>
        <w:t xml:space="preserve">The Members’ meeting is being held at the start of the </w:t>
      </w:r>
      <w:proofErr w:type="gramStart"/>
      <w:r>
        <w:rPr>
          <w:rFonts w:cs="Arial"/>
          <w:b/>
          <w:bCs/>
          <w:i/>
          <w:iCs/>
          <w:sz w:val="22"/>
        </w:rPr>
        <w:t>18</w:t>
      </w:r>
      <w:r w:rsidRPr="00A67119">
        <w:rPr>
          <w:rFonts w:cs="Arial"/>
          <w:b/>
          <w:bCs/>
          <w:i/>
          <w:iCs/>
          <w:sz w:val="22"/>
          <w:vertAlign w:val="superscript"/>
        </w:rPr>
        <w:t>th</w:t>
      </w:r>
      <w:proofErr w:type="gramEnd"/>
      <w:r>
        <w:rPr>
          <w:rFonts w:cs="Arial"/>
          <w:b/>
          <w:bCs/>
          <w:i/>
          <w:iCs/>
          <w:sz w:val="22"/>
        </w:rPr>
        <w:t xml:space="preserve"> March meeting so that the Board membership and CEO clauses can be </w:t>
      </w:r>
      <w:proofErr w:type="spellStart"/>
      <w:r>
        <w:rPr>
          <w:rFonts w:cs="Arial"/>
          <w:b/>
          <w:bCs/>
          <w:i/>
          <w:iCs/>
          <w:sz w:val="22"/>
        </w:rPr>
        <w:t>regularised</w:t>
      </w:r>
      <w:proofErr w:type="spellEnd"/>
      <w:r>
        <w:rPr>
          <w:rFonts w:cs="Arial"/>
          <w:b/>
          <w:bCs/>
          <w:i/>
          <w:iCs/>
          <w:sz w:val="22"/>
        </w:rPr>
        <w:t xml:space="preserve">. The </w:t>
      </w:r>
      <w:r w:rsidR="001327A1">
        <w:rPr>
          <w:rFonts w:cs="Arial"/>
          <w:b/>
          <w:bCs/>
          <w:i/>
          <w:iCs/>
          <w:sz w:val="22"/>
        </w:rPr>
        <w:t xml:space="preserve">Board will then be asked to confirm support for the </w:t>
      </w:r>
      <w:proofErr w:type="gramStart"/>
      <w:r w:rsidR="001327A1">
        <w:rPr>
          <w:rFonts w:cs="Arial"/>
          <w:b/>
          <w:bCs/>
          <w:i/>
          <w:iCs/>
          <w:sz w:val="22"/>
        </w:rPr>
        <w:t>below revisions to the Articles</w:t>
      </w:r>
      <w:proofErr w:type="gramEnd"/>
      <w:r w:rsidR="001327A1">
        <w:rPr>
          <w:rFonts w:cs="Arial"/>
          <w:b/>
          <w:bCs/>
          <w:i/>
          <w:iCs/>
          <w:sz w:val="22"/>
        </w:rPr>
        <w:t xml:space="preserve">, following discussion </w:t>
      </w:r>
      <w:proofErr w:type="gramStart"/>
      <w:r w:rsidR="001327A1">
        <w:rPr>
          <w:rFonts w:cs="Arial"/>
          <w:b/>
          <w:bCs/>
          <w:i/>
          <w:iCs/>
          <w:sz w:val="22"/>
        </w:rPr>
        <w:t>at</w:t>
      </w:r>
      <w:proofErr w:type="gramEnd"/>
      <w:r w:rsidR="001327A1">
        <w:rPr>
          <w:rFonts w:cs="Arial"/>
          <w:b/>
          <w:bCs/>
          <w:i/>
          <w:iCs/>
          <w:sz w:val="22"/>
        </w:rPr>
        <w:t xml:space="preserve"> the January Board, during the T-Time session which will be held at the end of the strategy day.</w:t>
      </w:r>
      <w:r w:rsidR="001014DF">
        <w:rPr>
          <w:rFonts w:cs="Arial"/>
          <w:b/>
          <w:bCs/>
          <w:i/>
          <w:iCs/>
          <w:sz w:val="22"/>
        </w:rPr>
        <w:t xml:space="preserve"> Any questions or feedback on this paper can be sent to Karen Monaghan in advance of the 18</w:t>
      </w:r>
      <w:r w:rsidR="001014DF" w:rsidRPr="001014DF">
        <w:rPr>
          <w:rFonts w:cs="Arial"/>
          <w:b/>
          <w:bCs/>
          <w:i/>
          <w:iCs/>
          <w:sz w:val="22"/>
          <w:vertAlign w:val="superscript"/>
        </w:rPr>
        <w:t>th</w:t>
      </w:r>
      <w:r w:rsidR="001014DF">
        <w:rPr>
          <w:rFonts w:cs="Arial"/>
          <w:b/>
          <w:bCs/>
          <w:i/>
          <w:iCs/>
          <w:sz w:val="22"/>
        </w:rPr>
        <w:t xml:space="preserve">. </w:t>
      </w:r>
    </w:p>
    <w:p w14:paraId="1BD0A3DE" w14:textId="053D31DD" w:rsidR="0001143E" w:rsidRPr="001A669D" w:rsidRDefault="5E94C92F" w:rsidP="42DD5D74">
      <w:pPr>
        <w:rPr>
          <w:rFonts w:cs="Arial"/>
          <w:sz w:val="22"/>
        </w:rPr>
      </w:pPr>
      <w:r w:rsidRPr="42DD5D74">
        <w:rPr>
          <w:rFonts w:cs="Arial"/>
          <w:sz w:val="22"/>
        </w:rPr>
        <w:t>St Raphael’s Hospice has been guided by its Articles of Association</w:t>
      </w:r>
      <w:r w:rsidR="00A41C68">
        <w:rPr>
          <w:rFonts w:cs="Arial"/>
          <w:sz w:val="22"/>
        </w:rPr>
        <w:t xml:space="preserve"> (accessible via </w:t>
      </w:r>
      <w:hyperlink r:id="rId9" w:history="1">
        <w:r w:rsidR="00A41C68" w:rsidRPr="00A41C68">
          <w:rPr>
            <w:rStyle w:val="Hyperlink"/>
            <w:rFonts w:cs="Arial"/>
            <w:sz w:val="22"/>
          </w:rPr>
          <w:t>Companies House</w:t>
        </w:r>
      </w:hyperlink>
      <w:r w:rsidR="00A41C68">
        <w:rPr>
          <w:rFonts w:cs="Arial"/>
          <w:sz w:val="22"/>
        </w:rPr>
        <w:t>)</w:t>
      </w:r>
      <w:r w:rsidRPr="42DD5D74">
        <w:rPr>
          <w:rFonts w:cs="Arial"/>
          <w:sz w:val="22"/>
        </w:rPr>
        <w:t xml:space="preserve"> as an independent charity since 2020. Those Articles were developed at the point of independence from the </w:t>
      </w:r>
      <w:proofErr w:type="gramStart"/>
      <w:r w:rsidRPr="42DD5D74">
        <w:rPr>
          <w:rFonts w:cs="Arial"/>
          <w:sz w:val="22"/>
        </w:rPr>
        <w:t>Daughters</w:t>
      </w:r>
      <w:proofErr w:type="gramEnd"/>
      <w:r w:rsidRPr="42DD5D74">
        <w:rPr>
          <w:rFonts w:cs="Arial"/>
          <w:sz w:val="22"/>
        </w:rPr>
        <w:t xml:space="preserve"> of the Cross of St Liege and reflected both the legal requirements of the time and the values and vision of the founders. Since the Articles were adopted, the governance context of the Hospice has evolved, including changes in Board composition, further reflection on governance arrangements and receipt of legal advice on certain clauses.</w:t>
      </w:r>
    </w:p>
    <w:p w14:paraId="2E2B2DA1" w14:textId="3A575543" w:rsidR="0001143E" w:rsidRDefault="002D411F">
      <w:pPr>
        <w:rPr>
          <w:rFonts w:cs="Arial"/>
          <w:sz w:val="22"/>
        </w:rPr>
      </w:pPr>
      <w:r w:rsidRPr="001A669D">
        <w:rPr>
          <w:rFonts w:cs="Arial"/>
          <w:sz w:val="22"/>
        </w:rPr>
        <w:t xml:space="preserve">This paper therefore sets out a practical way forward: to secure final approval now for the changes on which there is already clear </w:t>
      </w:r>
      <w:r w:rsidR="001A669D" w:rsidRPr="001A669D">
        <w:rPr>
          <w:rFonts w:cs="Arial"/>
          <w:sz w:val="22"/>
        </w:rPr>
        <w:t>alignment and</w:t>
      </w:r>
      <w:r w:rsidRPr="001A669D">
        <w:rPr>
          <w:rFonts w:cs="Arial"/>
          <w:sz w:val="22"/>
        </w:rPr>
        <w:t xml:space="preserve"> then undertake a fuller review of the sections of the Articles concerned with ethos, culture, objects and investment approach after further discussion with Trustees.</w:t>
      </w:r>
    </w:p>
    <w:p w14:paraId="629A0370" w14:textId="0EAA9A45" w:rsidR="00A41C68" w:rsidRPr="001A669D" w:rsidRDefault="00A41C68" w:rsidP="00A41C68">
      <w:pPr>
        <w:rPr>
          <w:rFonts w:cs="Arial"/>
          <w:sz w:val="22"/>
        </w:rPr>
      </w:pPr>
      <w:r w:rsidRPr="001A669D">
        <w:rPr>
          <w:rFonts w:cs="Arial"/>
          <w:sz w:val="22"/>
        </w:rPr>
        <w:t xml:space="preserve">This paper </w:t>
      </w:r>
      <w:r w:rsidR="003B3C5D">
        <w:rPr>
          <w:rFonts w:cs="Arial"/>
          <w:sz w:val="22"/>
        </w:rPr>
        <w:t xml:space="preserve">therefore </w:t>
      </w:r>
      <w:r w:rsidRPr="001A669D">
        <w:rPr>
          <w:rFonts w:cs="Arial"/>
          <w:sz w:val="22"/>
        </w:rPr>
        <w:t xml:space="preserve">updates the earlier </w:t>
      </w:r>
      <w:r w:rsidR="003B3C5D">
        <w:rPr>
          <w:rFonts w:cs="Arial"/>
          <w:sz w:val="22"/>
        </w:rPr>
        <w:t>information shared with Trustees</w:t>
      </w:r>
      <w:r w:rsidRPr="001A669D">
        <w:rPr>
          <w:rFonts w:cs="Arial"/>
          <w:sz w:val="22"/>
        </w:rPr>
        <w:t xml:space="preserve"> on the Articles and recommends a phased approach to amendment.</w:t>
      </w:r>
    </w:p>
    <w:p w14:paraId="4982C404" w14:textId="77777777" w:rsidR="00A41C68" w:rsidRPr="001A669D" w:rsidRDefault="00A41C68" w:rsidP="00A41C68">
      <w:pPr>
        <w:rPr>
          <w:rFonts w:cs="Arial"/>
          <w:sz w:val="22"/>
        </w:rPr>
      </w:pPr>
      <w:r w:rsidRPr="001A669D">
        <w:rPr>
          <w:rFonts w:cs="Arial"/>
          <w:sz w:val="22"/>
        </w:rPr>
        <w:t xml:space="preserve">Specifically, it proposes that the Hospice now seeks final approval for the Chief Executive clause, which was discussed </w:t>
      </w:r>
      <w:proofErr w:type="gramStart"/>
      <w:r w:rsidRPr="001A669D">
        <w:rPr>
          <w:rFonts w:cs="Arial"/>
          <w:sz w:val="22"/>
        </w:rPr>
        <w:t>at</w:t>
      </w:r>
      <w:proofErr w:type="gramEnd"/>
      <w:r w:rsidRPr="001A669D">
        <w:rPr>
          <w:rFonts w:cs="Arial"/>
          <w:sz w:val="22"/>
        </w:rPr>
        <w:t xml:space="preserve"> the January Board, and for the Trustee-related clauses, given the current Board’s alignment on the Chief Executive change and the clear need to amend the Board composition clauses following the </w:t>
      </w:r>
      <w:proofErr w:type="gramStart"/>
      <w:r w:rsidRPr="001A669D">
        <w:rPr>
          <w:rFonts w:cs="Arial"/>
          <w:sz w:val="22"/>
        </w:rPr>
        <w:t>Sisters</w:t>
      </w:r>
      <w:proofErr w:type="gramEnd"/>
      <w:r w:rsidRPr="001A669D">
        <w:rPr>
          <w:rFonts w:cs="Arial"/>
          <w:sz w:val="22"/>
        </w:rPr>
        <w:t xml:space="preserve"> stepping down from the Board.</w:t>
      </w:r>
    </w:p>
    <w:p w14:paraId="35463CDF" w14:textId="7C6B4457" w:rsidR="00A41C68" w:rsidRPr="001A669D" w:rsidRDefault="00A41C68">
      <w:pPr>
        <w:rPr>
          <w:rFonts w:cs="Arial"/>
          <w:sz w:val="22"/>
        </w:rPr>
      </w:pPr>
      <w:r w:rsidRPr="001A669D">
        <w:rPr>
          <w:rFonts w:cs="Arial"/>
          <w:sz w:val="22"/>
        </w:rPr>
        <w:t>It then proposes that a fuller review be undertaken of those sections of the Articles dealing with the Hospice’s ethos, charitable objects, investment approach and related constitutional language, allowing time for deeper discussion with Trustees on culture and values and for any further formal advice required around the phrasing of the Objects.</w:t>
      </w:r>
    </w:p>
    <w:p w14:paraId="22E6E730" w14:textId="77777777" w:rsidR="0001143E" w:rsidRPr="00A41C68" w:rsidRDefault="002D411F" w:rsidP="00A41C68">
      <w:pPr>
        <w:pStyle w:val="Heading2"/>
        <w:rPr>
          <w:rFonts w:ascii="Arial" w:hAnsi="Arial" w:cs="Arial"/>
        </w:rPr>
      </w:pPr>
      <w:bookmarkStart w:id="2" w:name="_Toc224046524"/>
      <w:r w:rsidRPr="00A41C68">
        <w:rPr>
          <w:rFonts w:ascii="Arial" w:hAnsi="Arial" w:cs="Arial"/>
        </w:rPr>
        <w:t>Board Resolution Requested</w:t>
      </w:r>
      <w:bookmarkEnd w:id="2"/>
    </w:p>
    <w:p w14:paraId="0F3FE32C" w14:textId="67A65C08" w:rsidR="0001143E" w:rsidRPr="001A669D" w:rsidRDefault="1F978DA7" w:rsidP="7AADD5EB">
      <w:pPr>
        <w:rPr>
          <w:rFonts w:cs="Arial"/>
          <w:sz w:val="22"/>
        </w:rPr>
      </w:pPr>
      <w:r w:rsidRPr="7AADD5EB">
        <w:rPr>
          <w:rFonts w:cs="Arial"/>
          <w:sz w:val="22"/>
        </w:rPr>
        <w:t>Based on</w:t>
      </w:r>
      <w:r w:rsidR="00B47217" w:rsidRPr="7AADD5EB">
        <w:rPr>
          <w:rFonts w:cs="Arial"/>
          <w:sz w:val="22"/>
        </w:rPr>
        <w:t xml:space="preserve"> information provided in this paper, t</w:t>
      </w:r>
      <w:r w:rsidR="002D411F" w:rsidRPr="7AADD5EB">
        <w:rPr>
          <w:rFonts w:cs="Arial"/>
          <w:sz w:val="22"/>
        </w:rPr>
        <w:t>he Board is asked to:</w:t>
      </w:r>
    </w:p>
    <w:p w14:paraId="20FAD472" w14:textId="77777777" w:rsidR="0001143E" w:rsidRPr="001A669D" w:rsidRDefault="002D411F">
      <w:pPr>
        <w:rPr>
          <w:rFonts w:cs="Arial"/>
          <w:sz w:val="22"/>
        </w:rPr>
      </w:pPr>
      <w:r w:rsidRPr="001A669D">
        <w:rPr>
          <w:rFonts w:cs="Arial"/>
          <w:sz w:val="22"/>
        </w:rPr>
        <w:t>1. Confirm support for the amendment to Article 4.25 to remove the faith requirement for the Chief Executive and replace it with a requirement to uphold the values, mission and ethos of the Hospice.</w:t>
      </w:r>
    </w:p>
    <w:p w14:paraId="51B4DB80" w14:textId="77777777" w:rsidR="0001143E" w:rsidRPr="001A669D" w:rsidRDefault="002D411F">
      <w:pPr>
        <w:rPr>
          <w:rFonts w:cs="Arial"/>
          <w:sz w:val="22"/>
        </w:rPr>
      </w:pPr>
      <w:r w:rsidRPr="001A669D">
        <w:rPr>
          <w:rFonts w:cs="Arial"/>
          <w:sz w:val="22"/>
        </w:rPr>
        <w:t>2. Recommend that the Members pass the proposed Special Resolution removing the Catholic majority provisions in Articles 5.2, 6.2 and 6.8.</w:t>
      </w:r>
    </w:p>
    <w:p w14:paraId="7BF0101C" w14:textId="6889511A" w:rsidR="0001143E" w:rsidRPr="001A669D" w:rsidRDefault="5E94C92F">
      <w:pPr>
        <w:rPr>
          <w:rFonts w:cs="Arial"/>
          <w:sz w:val="22"/>
        </w:rPr>
      </w:pPr>
      <w:r w:rsidRPr="42DD5D74">
        <w:rPr>
          <w:rFonts w:cs="Arial"/>
          <w:sz w:val="22"/>
        </w:rPr>
        <w:lastRenderedPageBreak/>
        <w:t xml:space="preserve">3. </w:t>
      </w:r>
      <w:r w:rsidR="5ECF2CC6" w:rsidRPr="42DD5D74">
        <w:rPr>
          <w:rFonts w:cs="Arial"/>
          <w:sz w:val="22"/>
        </w:rPr>
        <w:t>Agree on</w:t>
      </w:r>
      <w:r w:rsidRPr="42DD5D74">
        <w:rPr>
          <w:rFonts w:cs="Arial"/>
          <w:sz w:val="22"/>
        </w:rPr>
        <w:t xml:space="preserve"> the proposed phased approach to updating the Articles of Association, with immediate amendments now and a wider review of ethos, objects and investment wording to follow.</w:t>
      </w:r>
    </w:p>
    <w:p w14:paraId="43A70A77" w14:textId="7051E9B3" w:rsidR="0001143E" w:rsidRPr="00A41C68" w:rsidRDefault="002D411F" w:rsidP="00A41C68">
      <w:pPr>
        <w:pStyle w:val="Heading2"/>
        <w:rPr>
          <w:rFonts w:ascii="Arial" w:hAnsi="Arial" w:cs="Arial"/>
        </w:rPr>
      </w:pPr>
      <w:bookmarkStart w:id="3" w:name="_Toc224046525"/>
      <w:r w:rsidRPr="00A41C68">
        <w:rPr>
          <w:rFonts w:ascii="Arial" w:hAnsi="Arial" w:cs="Arial"/>
        </w:rPr>
        <w:t>Backgro</w:t>
      </w:r>
      <w:r w:rsidR="00A41C68" w:rsidRPr="00A41C68">
        <w:rPr>
          <w:rFonts w:ascii="Arial" w:hAnsi="Arial" w:cs="Arial"/>
        </w:rPr>
        <w:t>u</w:t>
      </w:r>
      <w:r w:rsidRPr="00A41C68">
        <w:rPr>
          <w:rFonts w:ascii="Arial" w:hAnsi="Arial" w:cs="Arial"/>
        </w:rPr>
        <w:t>nd and Context</w:t>
      </w:r>
      <w:bookmarkEnd w:id="3"/>
    </w:p>
    <w:p w14:paraId="7A4960A7" w14:textId="38E8E61D" w:rsidR="0001143E" w:rsidRPr="001A669D" w:rsidRDefault="5E94C92F" w:rsidP="42DD5D74">
      <w:pPr>
        <w:rPr>
          <w:rFonts w:cs="Arial"/>
          <w:sz w:val="22"/>
        </w:rPr>
      </w:pPr>
      <w:r w:rsidRPr="42DD5D74">
        <w:rPr>
          <w:rFonts w:cs="Arial"/>
          <w:sz w:val="22"/>
        </w:rPr>
        <w:t xml:space="preserve">The Articles of Association are the Hospice’s constitutional document. They define the charity’s objects and powers, the responsibilities of Trustees, the governance </w:t>
      </w:r>
      <w:r w:rsidR="6D644453" w:rsidRPr="42DD5D74">
        <w:rPr>
          <w:rFonts w:cs="Arial"/>
          <w:sz w:val="22"/>
        </w:rPr>
        <w:t>structure,</w:t>
      </w:r>
      <w:r w:rsidRPr="42DD5D74">
        <w:rPr>
          <w:rFonts w:cs="Arial"/>
          <w:sz w:val="22"/>
        </w:rPr>
        <w:t xml:space="preserve"> and the legal framework within which the Hospice operates. They are not intended to operate as a strategy document, quality </w:t>
      </w:r>
      <w:r w:rsidR="3123B3C9" w:rsidRPr="42DD5D74">
        <w:rPr>
          <w:rFonts w:cs="Arial"/>
          <w:sz w:val="22"/>
        </w:rPr>
        <w:t>manual,</w:t>
      </w:r>
      <w:r w:rsidRPr="42DD5D74">
        <w:rPr>
          <w:rFonts w:cs="Arial"/>
          <w:sz w:val="22"/>
        </w:rPr>
        <w:t xml:space="preserve"> or operational guide.</w:t>
      </w:r>
    </w:p>
    <w:p w14:paraId="6C0DD64F" w14:textId="0FB5B0BE" w:rsidR="0001143E" w:rsidRPr="001A669D" w:rsidRDefault="5E94C92F" w:rsidP="42DD5D74">
      <w:pPr>
        <w:rPr>
          <w:rFonts w:cs="Arial"/>
          <w:sz w:val="22"/>
        </w:rPr>
      </w:pPr>
      <w:r w:rsidRPr="42DD5D74">
        <w:rPr>
          <w:rFonts w:cs="Arial"/>
          <w:sz w:val="22"/>
        </w:rPr>
        <w:t xml:space="preserve">Recent discussion has highlighted that some parts of the Articles now reflect historic structures or legacy wording rather than current governance reality. </w:t>
      </w:r>
      <w:r w:rsidR="7081C829" w:rsidRPr="42DD5D74">
        <w:rPr>
          <w:rFonts w:cs="Arial"/>
          <w:sz w:val="22"/>
        </w:rPr>
        <w:t>They</w:t>
      </w:r>
      <w:r w:rsidRPr="42DD5D74">
        <w:rPr>
          <w:rFonts w:cs="Arial"/>
          <w:sz w:val="22"/>
        </w:rPr>
        <w:t xml:space="preserve"> contain the legacy Catholic requirement for the Chief Executive, wording around Catholic majorities on the Board and at Board meetings, and other phrasing which may no longer best reflect how the Hospice now operates.</w:t>
      </w:r>
    </w:p>
    <w:p w14:paraId="69E3876A" w14:textId="3AA66A9D" w:rsidR="0001143E" w:rsidRPr="001A669D" w:rsidRDefault="002D411F">
      <w:pPr>
        <w:rPr>
          <w:rFonts w:cs="Arial"/>
          <w:sz w:val="22"/>
        </w:rPr>
      </w:pPr>
      <w:r w:rsidRPr="001A669D">
        <w:rPr>
          <w:rFonts w:cs="Arial"/>
          <w:sz w:val="22"/>
        </w:rPr>
        <w:t xml:space="preserve">A summary discussion held on 24 February 2026 </w:t>
      </w:r>
      <w:r w:rsidR="0079508E">
        <w:rPr>
          <w:rFonts w:cs="Arial"/>
          <w:sz w:val="22"/>
        </w:rPr>
        <w:t xml:space="preserve">with Bernard Marley, Norman McWhinney and Alan Cogbill </w:t>
      </w:r>
      <w:r w:rsidRPr="001A669D">
        <w:rPr>
          <w:rFonts w:cs="Arial"/>
          <w:sz w:val="22"/>
        </w:rPr>
        <w:t>also noted the value of clarifying the broader governance hierarchy so that the Articles continue to serve as the constitutional document, while the organisation’s management system and policies provide the strategic and operational framework beneath them</w:t>
      </w:r>
      <w:r w:rsidR="0079508E">
        <w:rPr>
          <w:rFonts w:cs="Arial"/>
          <w:sz w:val="22"/>
        </w:rPr>
        <w:t xml:space="preserve"> (see section below on Governance Framework alignment).</w:t>
      </w:r>
    </w:p>
    <w:p w14:paraId="104C6CCD" w14:textId="77777777" w:rsidR="0001143E" w:rsidRPr="00A41C68" w:rsidRDefault="002D411F" w:rsidP="00A41C68">
      <w:pPr>
        <w:pStyle w:val="Heading2"/>
        <w:rPr>
          <w:rFonts w:ascii="Arial" w:hAnsi="Arial" w:cs="Arial"/>
        </w:rPr>
      </w:pPr>
      <w:bookmarkStart w:id="4" w:name="_Toc224046526"/>
      <w:r w:rsidRPr="00A41C68">
        <w:rPr>
          <w:rFonts w:ascii="Arial" w:hAnsi="Arial" w:cs="Arial"/>
        </w:rPr>
        <w:t>Issues Previously Considered by the Board</w:t>
      </w:r>
      <w:bookmarkEnd w:id="4"/>
    </w:p>
    <w:p w14:paraId="5EF6A181" w14:textId="3F561222" w:rsidR="0001143E" w:rsidRPr="001A669D" w:rsidRDefault="00C64D94">
      <w:pPr>
        <w:rPr>
          <w:rFonts w:cs="Arial"/>
          <w:sz w:val="22"/>
        </w:rPr>
      </w:pPr>
      <w:r>
        <w:rPr>
          <w:rFonts w:cs="Arial"/>
          <w:sz w:val="22"/>
        </w:rPr>
        <w:t>Trustees have</w:t>
      </w:r>
      <w:r w:rsidR="002D411F" w:rsidRPr="001A669D">
        <w:rPr>
          <w:rFonts w:cs="Arial"/>
          <w:sz w:val="22"/>
        </w:rPr>
        <w:t xml:space="preserve"> already considered aspects of the Articles in previous including the requirement that the Chief Executive must be Catholic or, in exceptional circumstances, a Christian; the requirement that </w:t>
      </w:r>
      <w:proofErr w:type="gramStart"/>
      <w:r w:rsidR="002D411F" w:rsidRPr="001A669D">
        <w:rPr>
          <w:rFonts w:cs="Arial"/>
          <w:sz w:val="22"/>
        </w:rPr>
        <w:t>a majority of</w:t>
      </w:r>
      <w:proofErr w:type="gramEnd"/>
      <w:r w:rsidR="002D411F" w:rsidRPr="001A669D">
        <w:rPr>
          <w:rFonts w:cs="Arial"/>
          <w:sz w:val="22"/>
        </w:rPr>
        <w:t xml:space="preserve"> Trustees must be Catholic; the wording of the charity’s Objects; and references to Catholic teaching in the investment clause.</w:t>
      </w:r>
    </w:p>
    <w:p w14:paraId="369EB212" w14:textId="4090C747" w:rsidR="0001143E" w:rsidRPr="001A669D" w:rsidRDefault="5E94C92F" w:rsidP="42DD5D74">
      <w:pPr>
        <w:rPr>
          <w:rFonts w:cs="Arial"/>
          <w:sz w:val="22"/>
        </w:rPr>
      </w:pPr>
      <w:r w:rsidRPr="42DD5D74">
        <w:rPr>
          <w:rFonts w:cs="Arial"/>
          <w:sz w:val="22"/>
        </w:rPr>
        <w:t>Legal advice obtained by the Hospice indicated that the Chief Executive clause may be difficult to justify under employment law if retained in its current form</w:t>
      </w:r>
      <w:r w:rsidR="00C64D94">
        <w:rPr>
          <w:rFonts w:cs="Arial"/>
          <w:sz w:val="22"/>
        </w:rPr>
        <w:t xml:space="preserve"> (with full information given in the papers for the Members’ meeting)</w:t>
      </w:r>
      <w:r w:rsidRPr="42DD5D74">
        <w:rPr>
          <w:rFonts w:cs="Arial"/>
          <w:sz w:val="22"/>
        </w:rPr>
        <w:t xml:space="preserve">. In contrast, the provisions relating to Trustees are lawful because Trustees are volunteers rather than employees, although the Board should </w:t>
      </w:r>
      <w:r w:rsidR="323A817C" w:rsidRPr="42DD5D74">
        <w:rPr>
          <w:rFonts w:cs="Arial"/>
          <w:sz w:val="22"/>
        </w:rPr>
        <w:t>keep</w:t>
      </w:r>
      <w:r w:rsidRPr="42DD5D74">
        <w:rPr>
          <w:rFonts w:cs="Arial"/>
          <w:sz w:val="22"/>
        </w:rPr>
        <w:t xml:space="preserve"> the Charity Governance Code’s principle on equality, diversity and inclusion in mind when considering Board composition and future recruitment.</w:t>
      </w:r>
    </w:p>
    <w:p w14:paraId="19DA69E9" w14:textId="77777777" w:rsidR="0001143E" w:rsidRPr="00A41C68" w:rsidRDefault="002D411F" w:rsidP="00A41C68">
      <w:pPr>
        <w:pStyle w:val="Heading2"/>
        <w:rPr>
          <w:rFonts w:ascii="Arial" w:hAnsi="Arial" w:cs="Arial"/>
        </w:rPr>
      </w:pPr>
      <w:bookmarkStart w:id="5" w:name="_Toc224046527"/>
      <w:r w:rsidRPr="00A41C68">
        <w:rPr>
          <w:rFonts w:ascii="Arial" w:hAnsi="Arial" w:cs="Arial"/>
        </w:rPr>
        <w:t>Chief Executive role</w:t>
      </w:r>
      <w:bookmarkEnd w:id="5"/>
    </w:p>
    <w:p w14:paraId="6B1DD75A" w14:textId="77777777" w:rsidR="0001143E" w:rsidRPr="001A669D" w:rsidRDefault="002D411F">
      <w:pPr>
        <w:rPr>
          <w:rFonts w:cs="Arial"/>
          <w:sz w:val="22"/>
        </w:rPr>
      </w:pPr>
      <w:r w:rsidRPr="001A669D">
        <w:rPr>
          <w:rFonts w:cs="Arial"/>
          <w:sz w:val="22"/>
        </w:rPr>
        <w:t>The current Articles state the following at Article 4.25:</w:t>
      </w:r>
    </w:p>
    <w:p w14:paraId="72DB7684" w14:textId="77777777" w:rsidR="0001143E" w:rsidRDefault="5E94C92F" w:rsidP="42DD5D74">
      <w:pPr>
        <w:rPr>
          <w:rFonts w:cs="Arial"/>
          <w:i/>
          <w:iCs/>
          <w:sz w:val="22"/>
        </w:rPr>
      </w:pPr>
      <w:r w:rsidRPr="42DD5D74">
        <w:rPr>
          <w:rFonts w:cs="Arial"/>
          <w:i/>
          <w:iCs/>
          <w:sz w:val="22"/>
        </w:rPr>
        <w:t>“4.25 Subject to Article 10, to engage employees, consultants, advisers, agents, workers and volunteers provided that the chief executive officer of the Charity (or person engaged to perform the usual duties of a chief executive officer, whatever his or her job title) shall be a Catholic or in exceptional circumstances a Christian committed to upholding the Catholic ethos of the Hospice”.</w:t>
      </w:r>
    </w:p>
    <w:p w14:paraId="79F2E1A1" w14:textId="77777777" w:rsidR="00C64D94" w:rsidRPr="001A669D" w:rsidRDefault="00C64D94" w:rsidP="42DD5D74">
      <w:pPr>
        <w:rPr>
          <w:rFonts w:cs="Arial"/>
          <w:i/>
          <w:iCs/>
          <w:sz w:val="22"/>
        </w:rPr>
      </w:pPr>
    </w:p>
    <w:p w14:paraId="685E8DE0" w14:textId="19D7A858" w:rsidR="0001143E" w:rsidRPr="001A669D" w:rsidRDefault="00C64D94">
      <w:pPr>
        <w:rPr>
          <w:rFonts w:cs="Arial"/>
          <w:sz w:val="22"/>
        </w:rPr>
      </w:pPr>
      <w:r>
        <w:rPr>
          <w:rFonts w:cs="Arial"/>
          <w:sz w:val="22"/>
        </w:rPr>
        <w:lastRenderedPageBreak/>
        <w:t>As previously referenced, l</w:t>
      </w:r>
      <w:r w:rsidR="002D411F" w:rsidRPr="001A669D">
        <w:rPr>
          <w:rFonts w:cs="Arial"/>
          <w:sz w:val="22"/>
        </w:rPr>
        <w:t>egal advice obtained by the Hospice indicated that maintaining a faith-based occupational requirement for the Chief Executive role may be difficult to defend as a proportionate means of achieving a legitimate aim under the Equality Act 2010. The advice suggested that the Hospice’s legitimate aim of protecting its ethos and values could instead be achieved by requiring the post-holder to commit to upholding and operating in accordance with those values and ethos, without requiring adherence to a particular faith.</w:t>
      </w:r>
    </w:p>
    <w:p w14:paraId="0E75C82F" w14:textId="289A37A9" w:rsidR="0001143E" w:rsidRPr="001A669D" w:rsidRDefault="5E94C92F" w:rsidP="42DD5D74">
      <w:pPr>
        <w:rPr>
          <w:rFonts w:cs="Arial"/>
          <w:sz w:val="22"/>
        </w:rPr>
      </w:pPr>
      <w:r w:rsidRPr="42DD5D74">
        <w:rPr>
          <w:rFonts w:cs="Arial"/>
          <w:sz w:val="22"/>
        </w:rPr>
        <w:t xml:space="preserve">The Board discussed this issue at the January Board </w:t>
      </w:r>
      <w:r w:rsidR="374E69C9" w:rsidRPr="42DD5D74">
        <w:rPr>
          <w:rFonts w:cs="Arial"/>
          <w:sz w:val="22"/>
        </w:rPr>
        <w:t>meeting,</w:t>
      </w:r>
      <w:r w:rsidRPr="42DD5D74">
        <w:rPr>
          <w:rFonts w:cs="Arial"/>
          <w:sz w:val="22"/>
        </w:rPr>
        <w:t xml:space="preserve"> and there is now alignment </w:t>
      </w:r>
      <w:proofErr w:type="gramStart"/>
      <w:r w:rsidRPr="42DD5D74">
        <w:rPr>
          <w:rFonts w:cs="Arial"/>
          <w:sz w:val="22"/>
        </w:rPr>
        <w:t>on</w:t>
      </w:r>
      <w:r w:rsidR="00C64D94">
        <w:rPr>
          <w:rFonts w:cs="Arial"/>
          <w:sz w:val="22"/>
        </w:rPr>
        <w:t xml:space="preserve"> </w:t>
      </w:r>
      <w:r w:rsidRPr="42DD5D74">
        <w:rPr>
          <w:rFonts w:cs="Arial"/>
          <w:sz w:val="22"/>
        </w:rPr>
        <w:t>changing</w:t>
      </w:r>
      <w:proofErr w:type="gramEnd"/>
      <w:r w:rsidRPr="42DD5D74">
        <w:rPr>
          <w:rFonts w:cs="Arial"/>
          <w:sz w:val="22"/>
        </w:rPr>
        <w:t xml:space="preserve"> this clause.</w:t>
      </w:r>
    </w:p>
    <w:p w14:paraId="667EA293" w14:textId="77777777" w:rsidR="0001143E" w:rsidRPr="00A41C68" w:rsidRDefault="002D411F" w:rsidP="00A41C68">
      <w:pPr>
        <w:pStyle w:val="Heading2"/>
        <w:rPr>
          <w:rFonts w:ascii="Arial" w:hAnsi="Arial" w:cs="Arial"/>
        </w:rPr>
      </w:pPr>
      <w:bookmarkStart w:id="6" w:name="_Toc224046528"/>
      <w:r w:rsidRPr="00A41C68">
        <w:rPr>
          <w:rFonts w:ascii="Arial" w:hAnsi="Arial" w:cs="Arial"/>
        </w:rPr>
        <w:t>Proposed replacement wording for Article 4.25</w:t>
      </w:r>
      <w:bookmarkEnd w:id="6"/>
    </w:p>
    <w:p w14:paraId="232FCA01" w14:textId="29FD268C" w:rsidR="0001143E" w:rsidRPr="001A669D" w:rsidRDefault="003A5A54">
      <w:pPr>
        <w:rPr>
          <w:rFonts w:cs="Arial"/>
          <w:sz w:val="22"/>
        </w:rPr>
      </w:pPr>
      <w:r>
        <w:rPr>
          <w:rFonts w:cs="Arial"/>
          <w:sz w:val="22"/>
        </w:rPr>
        <w:t>Overall, i</w:t>
      </w:r>
      <w:r w:rsidR="002D411F" w:rsidRPr="001A669D">
        <w:rPr>
          <w:rFonts w:cs="Arial"/>
          <w:sz w:val="22"/>
        </w:rPr>
        <w:t>t is proposed that the current wording in Article 4.25 be replaced with the following:</w:t>
      </w:r>
    </w:p>
    <w:p w14:paraId="7B6551B7" w14:textId="77777777" w:rsidR="0001143E" w:rsidRPr="001A669D" w:rsidRDefault="5E94C92F" w:rsidP="42DD5D74">
      <w:pPr>
        <w:rPr>
          <w:rFonts w:cs="Arial"/>
          <w:i/>
          <w:iCs/>
          <w:sz w:val="22"/>
        </w:rPr>
      </w:pPr>
      <w:r w:rsidRPr="42DD5D74">
        <w:rPr>
          <w:rFonts w:cs="Arial"/>
          <w:i/>
          <w:iCs/>
          <w:sz w:val="22"/>
        </w:rPr>
        <w:t>“4.25 Subject to Article 10, to engage employees, consultants, advisers, agents, workers and volunteers provided that the Chief Executive Officer of the Charity (or person engaged to perform the usual duties of a chief executive officer, whatever their job title) shall be committed to upholding and operating in accordance with the values, mission and ethos of the Hospice as determined by the Trustees from time to time.”</w:t>
      </w:r>
    </w:p>
    <w:p w14:paraId="78FCD303" w14:textId="77777777" w:rsidR="0001143E" w:rsidRPr="006B74F4" w:rsidRDefault="002D411F">
      <w:pPr>
        <w:rPr>
          <w:rFonts w:cs="Arial"/>
          <w:sz w:val="22"/>
        </w:rPr>
      </w:pPr>
      <w:r w:rsidRPr="001A669D">
        <w:rPr>
          <w:rFonts w:cs="Arial"/>
          <w:sz w:val="22"/>
        </w:rPr>
        <w:t xml:space="preserve">This </w:t>
      </w:r>
      <w:r w:rsidRPr="000A1E77">
        <w:rPr>
          <w:rFonts w:cs="Arial"/>
          <w:sz w:val="22"/>
        </w:rPr>
        <w:t xml:space="preserve">wording removes the faith requirement while preserving the Board’s expectation that the </w:t>
      </w:r>
      <w:r w:rsidRPr="006B74F4">
        <w:rPr>
          <w:rFonts w:cs="Arial"/>
          <w:sz w:val="22"/>
        </w:rPr>
        <w:t>Chief Executive will protect and advance the Hospice’s ethos, values and mission.</w:t>
      </w:r>
    </w:p>
    <w:p w14:paraId="326A0252" w14:textId="317C67C6" w:rsidR="003A5A54" w:rsidRPr="006B74F4" w:rsidRDefault="003A5A54">
      <w:pPr>
        <w:rPr>
          <w:rFonts w:cs="Arial"/>
          <w:sz w:val="22"/>
        </w:rPr>
      </w:pPr>
      <w:r w:rsidRPr="006B74F4">
        <w:rPr>
          <w:rFonts w:cs="Arial"/>
          <w:sz w:val="22"/>
        </w:rPr>
        <w:t>This phrasing is one of four options submitted to the Members:</w:t>
      </w:r>
    </w:p>
    <w:p w14:paraId="322E8B75" w14:textId="77777777" w:rsidR="006B74F4" w:rsidRPr="006B74F4" w:rsidRDefault="006B74F4" w:rsidP="006B74F4">
      <w:pPr>
        <w:pStyle w:val="ListParagraph"/>
        <w:numPr>
          <w:ilvl w:val="0"/>
          <w:numId w:val="11"/>
        </w:numPr>
        <w:spacing w:after="120" w:line="240" w:lineRule="auto"/>
        <w:ind w:left="425" w:hanging="357"/>
        <w:contextualSpacing w:val="0"/>
        <w:jc w:val="both"/>
        <w:rPr>
          <w:rFonts w:eastAsia="Aptos" w:cs="Arial"/>
          <w:i/>
          <w:iCs/>
          <w:sz w:val="22"/>
        </w:rPr>
      </w:pPr>
      <w:r w:rsidRPr="006B74F4">
        <w:rPr>
          <w:rFonts w:eastAsia="Aptos" w:cs="Arial"/>
          <w:b/>
          <w:bCs/>
          <w:sz w:val="22"/>
        </w:rPr>
        <w:t>Option 1: Maintain status quo (not recommended due to advice received):</w:t>
      </w:r>
      <w:r w:rsidRPr="006B74F4">
        <w:rPr>
          <w:rFonts w:eastAsia="Aptos" w:cs="Arial"/>
          <w:sz w:val="22"/>
        </w:rPr>
        <w:t xml:space="preserve"> </w:t>
      </w:r>
      <w:r w:rsidRPr="006B74F4">
        <w:rPr>
          <w:rFonts w:eastAsia="Aptos" w:cs="Arial"/>
          <w:i/>
          <w:iCs/>
          <w:sz w:val="22"/>
        </w:rPr>
        <w:t xml:space="preserve">“4.25 Subject to Article 10, to engage employees, consultants, advisers, agents, workers and volunteers provided that the chief executive officer of the Charity (or person engaged to perform the usual duties of a chief executive officer, whatever his or her job title) shall be </w:t>
      </w:r>
      <w:r w:rsidRPr="006B74F4">
        <w:rPr>
          <w:rFonts w:eastAsia="Aptos" w:cs="Arial"/>
          <w:i/>
          <w:iCs/>
          <w:strike/>
          <w:sz w:val="22"/>
        </w:rPr>
        <w:t>a Catholic or in exceptional circumstances a Christian</w:t>
      </w:r>
      <w:r w:rsidRPr="006B74F4">
        <w:rPr>
          <w:rFonts w:eastAsia="Aptos" w:cs="Arial"/>
          <w:i/>
          <w:iCs/>
          <w:sz w:val="22"/>
        </w:rPr>
        <w:t xml:space="preserve"> committed to upholding the Catholic ethos of the Hospice”.</w:t>
      </w:r>
    </w:p>
    <w:p w14:paraId="3EA8D2E2" w14:textId="77777777" w:rsidR="006B74F4" w:rsidRPr="006B74F4" w:rsidRDefault="006B74F4" w:rsidP="006B74F4">
      <w:pPr>
        <w:pStyle w:val="ListParagraph"/>
        <w:numPr>
          <w:ilvl w:val="0"/>
          <w:numId w:val="11"/>
        </w:numPr>
        <w:spacing w:after="120" w:line="240" w:lineRule="auto"/>
        <w:ind w:left="425" w:hanging="357"/>
        <w:contextualSpacing w:val="0"/>
        <w:jc w:val="both"/>
        <w:rPr>
          <w:rFonts w:eastAsia="Aptos" w:cs="Arial"/>
          <w:i/>
          <w:iCs/>
          <w:sz w:val="22"/>
        </w:rPr>
      </w:pPr>
      <w:r w:rsidRPr="006B74F4">
        <w:rPr>
          <w:rFonts w:eastAsia="Aptos" w:cs="Arial"/>
          <w:b/>
          <w:bCs/>
          <w:sz w:val="22"/>
        </w:rPr>
        <w:t>Option 2: Reference to Catholic ethos -</w:t>
      </w:r>
      <w:r w:rsidRPr="006B74F4">
        <w:rPr>
          <w:rFonts w:eastAsia="Aptos" w:cs="Arial"/>
          <w:sz w:val="22"/>
        </w:rPr>
        <w:t xml:space="preserve"> </w:t>
      </w:r>
      <w:r w:rsidRPr="006B74F4">
        <w:rPr>
          <w:rFonts w:eastAsia="Aptos" w:cs="Arial"/>
          <w:i/>
          <w:iCs/>
          <w:sz w:val="22"/>
        </w:rPr>
        <w:t xml:space="preserve">“4.25 Subject to Article 10, to engage employees, consultants, advisers, agents, workers and volunteers provided that the chief executive officer of the Charity (or person engaged to perform the usual duties of a chief executive officer, whatever his or her job title) shall be </w:t>
      </w:r>
      <w:r w:rsidRPr="006B74F4">
        <w:rPr>
          <w:rFonts w:eastAsia="Aptos" w:cs="Arial"/>
          <w:i/>
          <w:iCs/>
          <w:strike/>
          <w:sz w:val="22"/>
        </w:rPr>
        <w:t>a Catholic or in exceptional circumstances a Christian</w:t>
      </w:r>
      <w:r w:rsidRPr="006B74F4">
        <w:rPr>
          <w:rFonts w:eastAsia="Aptos" w:cs="Arial"/>
          <w:i/>
          <w:iCs/>
          <w:sz w:val="22"/>
        </w:rPr>
        <w:t xml:space="preserve"> committed to upholding the Catholic ethos of the Hospice”. </w:t>
      </w:r>
    </w:p>
    <w:p w14:paraId="6DAEF799" w14:textId="77777777" w:rsidR="006B74F4" w:rsidRPr="006B74F4" w:rsidRDefault="006B74F4" w:rsidP="006B74F4">
      <w:pPr>
        <w:pStyle w:val="ListParagraph"/>
        <w:numPr>
          <w:ilvl w:val="0"/>
          <w:numId w:val="11"/>
        </w:numPr>
        <w:spacing w:after="120" w:line="240" w:lineRule="auto"/>
        <w:ind w:left="425" w:hanging="357"/>
        <w:contextualSpacing w:val="0"/>
        <w:jc w:val="both"/>
        <w:rPr>
          <w:rFonts w:eastAsia="Aptos" w:cs="Arial"/>
          <w:sz w:val="22"/>
        </w:rPr>
      </w:pPr>
      <w:r w:rsidRPr="006B74F4">
        <w:rPr>
          <w:rFonts w:eastAsia="Aptos" w:cs="Arial"/>
          <w:b/>
          <w:bCs/>
          <w:sz w:val="22"/>
        </w:rPr>
        <w:t>Option 3: Reference to Hospice ethos -</w:t>
      </w:r>
      <w:r w:rsidRPr="006B74F4">
        <w:rPr>
          <w:rFonts w:eastAsia="Aptos" w:cs="Arial"/>
          <w:sz w:val="22"/>
        </w:rPr>
        <w:t xml:space="preserve"> </w:t>
      </w:r>
      <w:r w:rsidRPr="006B74F4">
        <w:rPr>
          <w:rFonts w:eastAsia="Aptos" w:cs="Arial"/>
          <w:i/>
          <w:iCs/>
          <w:sz w:val="22"/>
        </w:rPr>
        <w:t xml:space="preserve">“4.25 Subject to Article 10, to engage employees, consultants, advisers, agents, workers and volunteers provided that the chief executive officer of the Charity (or person engaged to perform the usual duties of a chief executive officer, whatever his or her job title) shall be </w:t>
      </w:r>
      <w:r w:rsidRPr="006B74F4">
        <w:rPr>
          <w:rFonts w:eastAsia="Aptos" w:cs="Arial"/>
          <w:i/>
          <w:iCs/>
          <w:strike/>
          <w:sz w:val="22"/>
        </w:rPr>
        <w:t>a Catholic or in exceptional circumstances a Christian</w:t>
      </w:r>
      <w:r w:rsidRPr="006B74F4">
        <w:rPr>
          <w:rFonts w:eastAsia="Aptos" w:cs="Arial"/>
          <w:i/>
          <w:iCs/>
          <w:sz w:val="22"/>
        </w:rPr>
        <w:t xml:space="preserve"> committed to upholding the </w:t>
      </w:r>
      <w:r w:rsidRPr="006B74F4">
        <w:rPr>
          <w:rFonts w:eastAsia="Aptos" w:cs="Arial"/>
          <w:i/>
          <w:iCs/>
          <w:strike/>
          <w:sz w:val="22"/>
        </w:rPr>
        <w:t>Catholic</w:t>
      </w:r>
      <w:r w:rsidRPr="006B74F4">
        <w:rPr>
          <w:rFonts w:eastAsia="Aptos" w:cs="Arial"/>
          <w:i/>
          <w:iCs/>
          <w:sz w:val="22"/>
        </w:rPr>
        <w:t xml:space="preserve"> ethos of the Hospice”.</w:t>
      </w:r>
    </w:p>
    <w:p w14:paraId="6C5D9E11" w14:textId="77777777" w:rsidR="006B74F4" w:rsidRPr="006B74F4" w:rsidRDefault="006B74F4" w:rsidP="006B74F4">
      <w:pPr>
        <w:pStyle w:val="ListParagraph"/>
        <w:numPr>
          <w:ilvl w:val="0"/>
          <w:numId w:val="11"/>
        </w:numPr>
        <w:spacing w:after="120" w:line="240" w:lineRule="auto"/>
        <w:ind w:left="425" w:hanging="357"/>
        <w:contextualSpacing w:val="0"/>
        <w:jc w:val="both"/>
        <w:rPr>
          <w:rFonts w:eastAsia="Aptos" w:cs="Arial"/>
          <w:b/>
          <w:bCs/>
          <w:sz w:val="22"/>
        </w:rPr>
      </w:pPr>
      <w:r w:rsidRPr="006B74F4">
        <w:rPr>
          <w:rFonts w:eastAsia="Aptos" w:cs="Arial"/>
          <w:b/>
          <w:bCs/>
          <w:sz w:val="22"/>
        </w:rPr>
        <w:t>Option 4: Remove clause entirely.</w:t>
      </w:r>
    </w:p>
    <w:p w14:paraId="55798683" w14:textId="77777777" w:rsidR="006B74F4" w:rsidRDefault="006B74F4" w:rsidP="00A41C68">
      <w:pPr>
        <w:pStyle w:val="Heading2"/>
        <w:rPr>
          <w:rFonts w:ascii="Arial" w:hAnsi="Arial" w:cs="Arial"/>
        </w:rPr>
      </w:pPr>
      <w:bookmarkStart w:id="7" w:name="_Toc224046529"/>
    </w:p>
    <w:p w14:paraId="7F2D99D2" w14:textId="3DA09B7B" w:rsidR="0001143E" w:rsidRPr="00A41C68" w:rsidRDefault="002D411F" w:rsidP="00A41C68">
      <w:pPr>
        <w:pStyle w:val="Heading2"/>
        <w:rPr>
          <w:rFonts w:ascii="Arial" w:hAnsi="Arial" w:cs="Arial"/>
        </w:rPr>
      </w:pPr>
      <w:r w:rsidRPr="00A41C68">
        <w:rPr>
          <w:rFonts w:ascii="Arial" w:hAnsi="Arial" w:cs="Arial"/>
        </w:rPr>
        <w:t>Trustee composition and Board clauses</w:t>
      </w:r>
      <w:bookmarkEnd w:id="7"/>
    </w:p>
    <w:p w14:paraId="137305A1" w14:textId="77777777" w:rsidR="0001143E" w:rsidRPr="001A669D" w:rsidRDefault="002D411F">
      <w:pPr>
        <w:rPr>
          <w:rFonts w:cs="Arial"/>
          <w:sz w:val="22"/>
        </w:rPr>
      </w:pPr>
      <w:r w:rsidRPr="001A669D">
        <w:rPr>
          <w:rFonts w:cs="Arial"/>
          <w:sz w:val="22"/>
        </w:rPr>
        <w:t>The current Articles contain the following provisions requiring a Catholic majority in relation to Trustees and Board meetings:</w:t>
      </w:r>
    </w:p>
    <w:p w14:paraId="3EAB9A2D" w14:textId="77777777" w:rsidR="0001143E" w:rsidRPr="001A669D" w:rsidRDefault="5E94C92F" w:rsidP="42DD5D74">
      <w:pPr>
        <w:rPr>
          <w:rFonts w:cs="Arial"/>
          <w:i/>
          <w:iCs/>
          <w:sz w:val="22"/>
        </w:rPr>
      </w:pPr>
      <w:r w:rsidRPr="42DD5D74">
        <w:rPr>
          <w:rFonts w:cs="Arial"/>
          <w:i/>
          <w:iCs/>
          <w:sz w:val="22"/>
        </w:rPr>
        <w:lastRenderedPageBreak/>
        <w:t>Article 5.2 – “A majority of the Trustees must be Catholics”.</w:t>
      </w:r>
    </w:p>
    <w:p w14:paraId="58467C06" w14:textId="77777777" w:rsidR="0001143E" w:rsidRPr="001A669D" w:rsidRDefault="5E94C92F" w:rsidP="42DD5D74">
      <w:pPr>
        <w:rPr>
          <w:rFonts w:cs="Arial"/>
          <w:i/>
          <w:iCs/>
          <w:sz w:val="22"/>
        </w:rPr>
      </w:pPr>
      <w:r w:rsidRPr="42DD5D74">
        <w:rPr>
          <w:rFonts w:cs="Arial"/>
          <w:i/>
          <w:iCs/>
          <w:sz w:val="22"/>
        </w:rPr>
        <w:t>Article 6.2 – “provided that a majority of those present are Catholics”.</w:t>
      </w:r>
    </w:p>
    <w:p w14:paraId="2310DD8E" w14:textId="77777777" w:rsidR="0001143E" w:rsidRPr="00FD3E2B" w:rsidRDefault="5E94C92F" w:rsidP="42DD5D74">
      <w:pPr>
        <w:rPr>
          <w:rFonts w:cs="Arial"/>
          <w:i/>
          <w:iCs/>
          <w:sz w:val="22"/>
        </w:rPr>
      </w:pPr>
      <w:r w:rsidRPr="42DD5D74">
        <w:rPr>
          <w:rFonts w:cs="Arial"/>
          <w:i/>
          <w:iCs/>
          <w:sz w:val="22"/>
        </w:rPr>
        <w:t xml:space="preserve">Article 6.8 – “of whom a </w:t>
      </w:r>
      <w:r w:rsidRPr="00FD3E2B">
        <w:rPr>
          <w:rFonts w:cs="Arial"/>
          <w:i/>
          <w:iCs/>
          <w:sz w:val="22"/>
        </w:rPr>
        <w:t>majority must be Catholics”.</w:t>
      </w:r>
    </w:p>
    <w:p w14:paraId="59104F3A" w14:textId="77777777" w:rsidR="0001143E" w:rsidRPr="00FD3E2B" w:rsidRDefault="5E94C92F" w:rsidP="7AADD5EB">
      <w:pPr>
        <w:rPr>
          <w:rFonts w:cs="Arial"/>
          <w:sz w:val="22"/>
        </w:rPr>
      </w:pPr>
      <w:r w:rsidRPr="7AADD5EB">
        <w:rPr>
          <w:rFonts w:cs="Arial"/>
          <w:sz w:val="22"/>
        </w:rPr>
        <w:t xml:space="preserve">While these provisions are legally permissible, they no longer reflect the practical governance position following the </w:t>
      </w:r>
      <w:bookmarkStart w:id="8" w:name="_Int_ZTke7n0f"/>
      <w:proofErr w:type="gramStart"/>
      <w:r w:rsidRPr="7AADD5EB">
        <w:rPr>
          <w:rFonts w:cs="Arial"/>
          <w:sz w:val="22"/>
        </w:rPr>
        <w:t>Sisters</w:t>
      </w:r>
      <w:bookmarkEnd w:id="8"/>
      <w:proofErr w:type="gramEnd"/>
      <w:r w:rsidRPr="7AADD5EB">
        <w:rPr>
          <w:rFonts w:cs="Arial"/>
          <w:sz w:val="22"/>
        </w:rPr>
        <w:t xml:space="preserve"> stepping down from the Board. There is therefore a clear need to amend these clauses now so that the governing document aligns with the current Board composition and does not create avoidable governance difficulty in future.</w:t>
      </w:r>
    </w:p>
    <w:p w14:paraId="2F20578C" w14:textId="35A82F51" w:rsidR="000A1E77" w:rsidRPr="00FD3E2B" w:rsidRDefault="006B74F4" w:rsidP="42DD5D74">
      <w:pPr>
        <w:rPr>
          <w:rFonts w:cs="Arial"/>
          <w:sz w:val="22"/>
        </w:rPr>
      </w:pPr>
      <w:r w:rsidRPr="00FD3E2B">
        <w:rPr>
          <w:rFonts w:cs="Arial"/>
          <w:sz w:val="22"/>
        </w:rPr>
        <w:t xml:space="preserve">The following options have been put forward </w:t>
      </w:r>
      <w:proofErr w:type="gramStart"/>
      <w:r w:rsidRPr="00FD3E2B">
        <w:rPr>
          <w:rFonts w:cs="Arial"/>
          <w:sz w:val="22"/>
        </w:rPr>
        <w:t>to</w:t>
      </w:r>
      <w:proofErr w:type="gramEnd"/>
      <w:r w:rsidRPr="00FD3E2B">
        <w:rPr>
          <w:rFonts w:cs="Arial"/>
          <w:sz w:val="22"/>
        </w:rPr>
        <w:t xml:space="preserve"> Members:</w:t>
      </w:r>
    </w:p>
    <w:p w14:paraId="6C53A869" w14:textId="45807A59" w:rsidR="00FD3E2B" w:rsidRPr="00FD3E2B" w:rsidRDefault="2DCCDD42" w:rsidP="7AADD5EB">
      <w:pPr>
        <w:pStyle w:val="ListParagraph"/>
        <w:numPr>
          <w:ilvl w:val="0"/>
          <w:numId w:val="10"/>
        </w:numPr>
        <w:spacing w:after="120" w:line="240" w:lineRule="auto"/>
        <w:ind w:left="567"/>
        <w:contextualSpacing w:val="0"/>
        <w:jc w:val="both"/>
        <w:rPr>
          <w:rFonts w:eastAsia="Aptos" w:cs="Arial"/>
          <w:i/>
          <w:iCs/>
          <w:sz w:val="22"/>
        </w:rPr>
      </w:pPr>
      <w:r w:rsidRPr="7AADD5EB">
        <w:rPr>
          <w:rFonts w:eastAsia="Aptos" w:cs="Arial"/>
          <w:b/>
          <w:bCs/>
          <w:sz w:val="22"/>
        </w:rPr>
        <w:t>Option 1:</w:t>
      </w:r>
      <w:r w:rsidRPr="7AADD5EB">
        <w:rPr>
          <w:rFonts w:eastAsia="Aptos" w:cs="Arial"/>
          <w:sz w:val="22"/>
        </w:rPr>
        <w:t xml:space="preserve"> </w:t>
      </w:r>
      <w:r w:rsidRPr="7AADD5EB">
        <w:rPr>
          <w:rFonts w:eastAsia="Aptos" w:cs="Arial"/>
          <w:b/>
          <w:bCs/>
          <w:sz w:val="22"/>
        </w:rPr>
        <w:t>Maintain status quo:</w:t>
      </w:r>
      <w:r w:rsidRPr="7AADD5EB">
        <w:rPr>
          <w:rFonts w:eastAsia="Aptos" w:cs="Arial"/>
          <w:sz w:val="22"/>
        </w:rPr>
        <w:t xml:space="preserve"> </w:t>
      </w:r>
      <w:r w:rsidRPr="7AADD5EB">
        <w:rPr>
          <w:rFonts w:eastAsia="Aptos" w:cs="Arial"/>
          <w:i/>
          <w:iCs/>
          <w:sz w:val="22"/>
        </w:rPr>
        <w:t xml:space="preserve">“Except at first (when the initial board may comprise only three Trustees), the number of Trustees when complete shall be not less than five and not more than twelve. </w:t>
      </w:r>
      <w:bookmarkStart w:id="9" w:name="_Int_ZwD9uyJO"/>
      <w:proofErr w:type="gramStart"/>
      <w:r w:rsidRPr="7AADD5EB">
        <w:rPr>
          <w:rFonts w:eastAsia="Aptos" w:cs="Arial"/>
          <w:i/>
          <w:iCs/>
          <w:sz w:val="22"/>
        </w:rPr>
        <w:t>A majority of</w:t>
      </w:r>
      <w:bookmarkEnd w:id="9"/>
      <w:proofErr w:type="gramEnd"/>
      <w:r w:rsidRPr="7AADD5EB">
        <w:rPr>
          <w:rFonts w:eastAsia="Aptos" w:cs="Arial"/>
          <w:i/>
          <w:iCs/>
          <w:sz w:val="22"/>
        </w:rPr>
        <w:t xml:space="preserve"> the Trustees must be natural </w:t>
      </w:r>
      <w:proofErr w:type="gramStart"/>
      <w:r w:rsidR="44D19AFE" w:rsidRPr="7AADD5EB">
        <w:rPr>
          <w:rFonts w:eastAsia="Aptos" w:cs="Arial"/>
          <w:i/>
          <w:iCs/>
          <w:sz w:val="22"/>
        </w:rPr>
        <w:t>persons</w:t>
      </w:r>
      <w:proofErr w:type="gramEnd"/>
      <w:r w:rsidR="44D19AFE" w:rsidRPr="7AADD5EB">
        <w:rPr>
          <w:rFonts w:eastAsia="Aptos" w:cs="Arial"/>
          <w:i/>
          <w:iCs/>
          <w:sz w:val="22"/>
        </w:rPr>
        <w:t>,</w:t>
      </w:r>
      <w:r w:rsidRPr="7AADD5EB">
        <w:rPr>
          <w:rFonts w:eastAsia="Aptos" w:cs="Arial"/>
          <w:i/>
          <w:iCs/>
          <w:sz w:val="22"/>
        </w:rPr>
        <w:t xml:space="preserve"> and all Trustees must be Members. </w:t>
      </w:r>
      <w:bookmarkStart w:id="10" w:name="_Int_nI1bzMIm"/>
      <w:proofErr w:type="gramStart"/>
      <w:r w:rsidRPr="7AADD5EB">
        <w:rPr>
          <w:rFonts w:eastAsia="Aptos" w:cs="Arial"/>
          <w:i/>
          <w:iCs/>
          <w:sz w:val="22"/>
        </w:rPr>
        <w:t>A majority of</w:t>
      </w:r>
      <w:bookmarkEnd w:id="10"/>
      <w:proofErr w:type="gramEnd"/>
      <w:r w:rsidRPr="7AADD5EB">
        <w:rPr>
          <w:rFonts w:eastAsia="Aptos" w:cs="Arial"/>
          <w:i/>
          <w:iCs/>
          <w:sz w:val="22"/>
        </w:rPr>
        <w:t xml:space="preserve"> the Trustees must be Catholics.”</w:t>
      </w:r>
    </w:p>
    <w:p w14:paraId="6070AA32" w14:textId="595ABD38" w:rsidR="00FD3E2B" w:rsidRPr="00FD3E2B" w:rsidRDefault="2DCCDD42" w:rsidP="7AADD5EB">
      <w:pPr>
        <w:pStyle w:val="ListParagraph"/>
        <w:numPr>
          <w:ilvl w:val="0"/>
          <w:numId w:val="10"/>
        </w:numPr>
        <w:spacing w:after="120" w:line="240" w:lineRule="auto"/>
        <w:ind w:left="567"/>
        <w:contextualSpacing w:val="0"/>
        <w:jc w:val="both"/>
        <w:rPr>
          <w:rFonts w:eastAsia="Aptos" w:cs="Arial"/>
          <w:i/>
          <w:iCs/>
          <w:sz w:val="22"/>
        </w:rPr>
      </w:pPr>
      <w:r w:rsidRPr="7AADD5EB">
        <w:rPr>
          <w:rFonts w:eastAsia="Aptos" w:cs="Arial"/>
          <w:b/>
          <w:bCs/>
          <w:sz w:val="22"/>
        </w:rPr>
        <w:t>Option 2:</w:t>
      </w:r>
      <w:r w:rsidRPr="7AADD5EB">
        <w:rPr>
          <w:rFonts w:eastAsia="Aptos" w:cs="Arial"/>
          <w:sz w:val="22"/>
        </w:rPr>
        <w:t xml:space="preserve"> </w:t>
      </w:r>
      <w:r w:rsidRPr="7AADD5EB">
        <w:rPr>
          <w:rFonts w:eastAsia="Aptos" w:cs="Arial"/>
          <w:b/>
          <w:bCs/>
          <w:sz w:val="22"/>
        </w:rPr>
        <w:t>Remove requirement but reference in Articles that Trustees should uphold Catholic values:</w:t>
      </w:r>
      <w:r w:rsidRPr="7AADD5EB">
        <w:rPr>
          <w:rFonts w:eastAsia="Aptos" w:cs="Arial"/>
          <w:sz w:val="22"/>
        </w:rPr>
        <w:t xml:space="preserve"> </w:t>
      </w:r>
      <w:r w:rsidRPr="7AADD5EB">
        <w:rPr>
          <w:rFonts w:eastAsia="Aptos" w:cs="Arial"/>
          <w:i/>
          <w:iCs/>
          <w:sz w:val="22"/>
        </w:rPr>
        <w:t xml:space="preserve">“Except at first (when the initial board may comprise only three Trustees), the number of Trustees when complete shall be not less than five and not more than twelve. </w:t>
      </w:r>
      <w:bookmarkStart w:id="11" w:name="_Int_6bTmGPjt"/>
      <w:proofErr w:type="gramStart"/>
      <w:r w:rsidRPr="7AADD5EB">
        <w:rPr>
          <w:rFonts w:eastAsia="Aptos" w:cs="Arial"/>
          <w:i/>
          <w:iCs/>
          <w:sz w:val="22"/>
        </w:rPr>
        <w:t>A majority of</w:t>
      </w:r>
      <w:bookmarkEnd w:id="11"/>
      <w:proofErr w:type="gramEnd"/>
      <w:r w:rsidRPr="7AADD5EB">
        <w:rPr>
          <w:rFonts w:eastAsia="Aptos" w:cs="Arial"/>
          <w:i/>
          <w:iCs/>
          <w:sz w:val="22"/>
        </w:rPr>
        <w:t xml:space="preserve"> the Trustees must be natural </w:t>
      </w:r>
      <w:proofErr w:type="gramStart"/>
      <w:r w:rsidR="1230F60C" w:rsidRPr="7AADD5EB">
        <w:rPr>
          <w:rFonts w:eastAsia="Aptos" w:cs="Arial"/>
          <w:i/>
          <w:iCs/>
          <w:sz w:val="22"/>
        </w:rPr>
        <w:t>persons</w:t>
      </w:r>
      <w:proofErr w:type="gramEnd"/>
      <w:r w:rsidR="1230F60C" w:rsidRPr="7AADD5EB">
        <w:rPr>
          <w:rFonts w:eastAsia="Aptos" w:cs="Arial"/>
          <w:i/>
          <w:iCs/>
          <w:sz w:val="22"/>
        </w:rPr>
        <w:t>,</w:t>
      </w:r>
      <w:r w:rsidRPr="7AADD5EB">
        <w:rPr>
          <w:rFonts w:eastAsia="Aptos" w:cs="Arial"/>
          <w:i/>
          <w:iCs/>
          <w:sz w:val="22"/>
        </w:rPr>
        <w:t xml:space="preserve"> and all Trustees must be Members. </w:t>
      </w:r>
      <w:bookmarkStart w:id="12" w:name="_Int_Ja33dE8E"/>
      <w:proofErr w:type="gramStart"/>
      <w:r w:rsidRPr="7AADD5EB">
        <w:rPr>
          <w:rFonts w:eastAsia="Aptos" w:cs="Arial"/>
          <w:i/>
          <w:iCs/>
          <w:strike/>
          <w:sz w:val="22"/>
        </w:rPr>
        <w:t>A majority of</w:t>
      </w:r>
      <w:bookmarkEnd w:id="12"/>
      <w:proofErr w:type="gramEnd"/>
      <w:r w:rsidRPr="7AADD5EB">
        <w:rPr>
          <w:rFonts w:eastAsia="Aptos" w:cs="Arial"/>
          <w:i/>
          <w:iCs/>
          <w:strike/>
          <w:sz w:val="22"/>
        </w:rPr>
        <w:t xml:space="preserve"> the Trustees must be Catholics.</w:t>
      </w:r>
      <w:r w:rsidRPr="7AADD5EB">
        <w:rPr>
          <w:rFonts w:eastAsia="Aptos" w:cs="Arial"/>
          <w:i/>
          <w:iCs/>
          <w:sz w:val="22"/>
        </w:rPr>
        <w:t xml:space="preserve"> </w:t>
      </w:r>
      <w:r w:rsidRPr="7AADD5EB">
        <w:rPr>
          <w:rFonts w:eastAsia="Aptos" w:cs="Arial"/>
          <w:i/>
          <w:iCs/>
          <w:sz w:val="22"/>
          <w:u w:val="single"/>
        </w:rPr>
        <w:t>Trustees shall be committed to upholding the Catholic ethos of the Hospice</w:t>
      </w:r>
      <w:r w:rsidRPr="7AADD5EB">
        <w:rPr>
          <w:rFonts w:eastAsia="Aptos" w:cs="Arial"/>
          <w:i/>
          <w:iCs/>
          <w:sz w:val="22"/>
        </w:rPr>
        <w:t>.”</w:t>
      </w:r>
    </w:p>
    <w:p w14:paraId="29878204" w14:textId="6C56A205" w:rsidR="00FD3E2B" w:rsidRPr="00FD3E2B" w:rsidRDefault="2DCCDD42" w:rsidP="7AADD5EB">
      <w:pPr>
        <w:pStyle w:val="ListParagraph"/>
        <w:numPr>
          <w:ilvl w:val="0"/>
          <w:numId w:val="10"/>
        </w:numPr>
        <w:spacing w:after="120" w:line="240" w:lineRule="auto"/>
        <w:ind w:left="567"/>
        <w:contextualSpacing w:val="0"/>
        <w:jc w:val="both"/>
        <w:rPr>
          <w:rFonts w:eastAsia="Aptos" w:cs="Arial"/>
          <w:i/>
          <w:iCs/>
          <w:sz w:val="22"/>
        </w:rPr>
      </w:pPr>
      <w:r w:rsidRPr="7AADD5EB">
        <w:rPr>
          <w:rFonts w:eastAsia="Aptos" w:cs="Arial"/>
          <w:b/>
          <w:bCs/>
          <w:sz w:val="22"/>
        </w:rPr>
        <w:t>Option 3:</w:t>
      </w:r>
      <w:r w:rsidRPr="7AADD5EB">
        <w:rPr>
          <w:rFonts w:eastAsia="Aptos" w:cs="Arial"/>
          <w:sz w:val="22"/>
        </w:rPr>
        <w:t xml:space="preserve"> </w:t>
      </w:r>
      <w:r w:rsidRPr="7AADD5EB">
        <w:rPr>
          <w:rFonts w:eastAsia="Aptos" w:cs="Arial"/>
          <w:b/>
          <w:bCs/>
          <w:sz w:val="22"/>
        </w:rPr>
        <w:t>Remove requirement but reference in Articles that Trustees should uphold Hospice values:</w:t>
      </w:r>
      <w:r w:rsidRPr="7AADD5EB">
        <w:rPr>
          <w:rFonts w:eastAsia="Aptos" w:cs="Arial"/>
          <w:sz w:val="22"/>
        </w:rPr>
        <w:t xml:space="preserve"> </w:t>
      </w:r>
      <w:r w:rsidRPr="7AADD5EB">
        <w:rPr>
          <w:rFonts w:eastAsia="Aptos" w:cs="Arial"/>
          <w:i/>
          <w:iCs/>
          <w:sz w:val="22"/>
        </w:rPr>
        <w:t xml:space="preserve">“Except at first (when the initial board may comprise only three Trustees), the number of Trustees when complete shall be not less than five and not more than twelve. </w:t>
      </w:r>
      <w:bookmarkStart w:id="13" w:name="_Int_XkARyGKe"/>
      <w:proofErr w:type="gramStart"/>
      <w:r w:rsidRPr="7AADD5EB">
        <w:rPr>
          <w:rFonts w:eastAsia="Aptos" w:cs="Arial"/>
          <w:i/>
          <w:iCs/>
          <w:sz w:val="22"/>
        </w:rPr>
        <w:t>A majority of</w:t>
      </w:r>
      <w:bookmarkEnd w:id="13"/>
      <w:proofErr w:type="gramEnd"/>
      <w:r w:rsidRPr="7AADD5EB">
        <w:rPr>
          <w:rFonts w:eastAsia="Aptos" w:cs="Arial"/>
          <w:i/>
          <w:iCs/>
          <w:sz w:val="22"/>
        </w:rPr>
        <w:t xml:space="preserve"> the Trustees must be natural </w:t>
      </w:r>
      <w:proofErr w:type="gramStart"/>
      <w:r w:rsidR="44E4A089" w:rsidRPr="7AADD5EB">
        <w:rPr>
          <w:rFonts w:eastAsia="Aptos" w:cs="Arial"/>
          <w:i/>
          <w:iCs/>
          <w:sz w:val="22"/>
        </w:rPr>
        <w:t>persons</w:t>
      </w:r>
      <w:proofErr w:type="gramEnd"/>
      <w:r w:rsidR="44E4A089" w:rsidRPr="7AADD5EB">
        <w:rPr>
          <w:rFonts w:eastAsia="Aptos" w:cs="Arial"/>
          <w:i/>
          <w:iCs/>
          <w:sz w:val="22"/>
        </w:rPr>
        <w:t>,</w:t>
      </w:r>
      <w:r w:rsidRPr="7AADD5EB">
        <w:rPr>
          <w:rFonts w:eastAsia="Aptos" w:cs="Arial"/>
          <w:i/>
          <w:iCs/>
          <w:sz w:val="22"/>
        </w:rPr>
        <w:t xml:space="preserve"> and all Trustees must be Members. </w:t>
      </w:r>
      <w:bookmarkStart w:id="14" w:name="_Int_DQx914Mb"/>
      <w:proofErr w:type="gramStart"/>
      <w:r w:rsidRPr="7AADD5EB">
        <w:rPr>
          <w:rFonts w:eastAsia="Aptos" w:cs="Arial"/>
          <w:i/>
          <w:iCs/>
          <w:strike/>
          <w:sz w:val="22"/>
        </w:rPr>
        <w:t>A majority of</w:t>
      </w:r>
      <w:bookmarkEnd w:id="14"/>
      <w:proofErr w:type="gramEnd"/>
      <w:r w:rsidRPr="7AADD5EB">
        <w:rPr>
          <w:rFonts w:eastAsia="Aptos" w:cs="Arial"/>
          <w:i/>
          <w:iCs/>
          <w:strike/>
          <w:sz w:val="22"/>
        </w:rPr>
        <w:t xml:space="preserve"> the Trustees must be Catholics.</w:t>
      </w:r>
      <w:r w:rsidRPr="7AADD5EB">
        <w:rPr>
          <w:rFonts w:eastAsia="Aptos" w:cs="Arial"/>
          <w:i/>
          <w:iCs/>
          <w:sz w:val="22"/>
        </w:rPr>
        <w:t xml:space="preserve"> </w:t>
      </w:r>
      <w:r w:rsidRPr="7AADD5EB">
        <w:rPr>
          <w:rFonts w:eastAsia="Aptos" w:cs="Arial"/>
          <w:i/>
          <w:iCs/>
          <w:sz w:val="22"/>
          <w:u w:val="single"/>
        </w:rPr>
        <w:t>Trustees shall be committed to upholding the ethos of the Hospice</w:t>
      </w:r>
      <w:r w:rsidRPr="7AADD5EB">
        <w:rPr>
          <w:rFonts w:eastAsia="Aptos" w:cs="Arial"/>
          <w:i/>
          <w:iCs/>
          <w:sz w:val="22"/>
        </w:rPr>
        <w:t>.”</w:t>
      </w:r>
    </w:p>
    <w:p w14:paraId="02F4EF59" w14:textId="0199928F" w:rsidR="006B74F4" w:rsidRPr="00FD3E2B" w:rsidRDefault="2DCCDD42" w:rsidP="7AADD5EB">
      <w:pPr>
        <w:pStyle w:val="ListParagraph"/>
        <w:numPr>
          <w:ilvl w:val="0"/>
          <w:numId w:val="10"/>
        </w:numPr>
        <w:spacing w:after="120" w:line="240" w:lineRule="auto"/>
        <w:ind w:left="567"/>
        <w:contextualSpacing w:val="0"/>
        <w:jc w:val="both"/>
        <w:rPr>
          <w:rFonts w:eastAsia="Aptos" w:cs="Arial"/>
          <w:i/>
          <w:iCs/>
          <w:sz w:val="22"/>
        </w:rPr>
      </w:pPr>
      <w:r w:rsidRPr="7AADD5EB">
        <w:rPr>
          <w:rFonts w:eastAsia="Aptos" w:cs="Arial"/>
          <w:b/>
          <w:bCs/>
          <w:sz w:val="22"/>
        </w:rPr>
        <w:t>Option 4:</w:t>
      </w:r>
      <w:r w:rsidRPr="7AADD5EB">
        <w:rPr>
          <w:rFonts w:eastAsia="Aptos" w:cs="Arial"/>
          <w:sz w:val="22"/>
        </w:rPr>
        <w:t xml:space="preserve"> </w:t>
      </w:r>
      <w:r w:rsidRPr="7AADD5EB">
        <w:rPr>
          <w:rFonts w:eastAsia="Aptos" w:cs="Arial"/>
          <w:b/>
          <w:bCs/>
          <w:sz w:val="22"/>
        </w:rPr>
        <w:t>Remove requirement entirely:</w:t>
      </w:r>
      <w:r w:rsidRPr="7AADD5EB">
        <w:rPr>
          <w:rFonts w:eastAsia="Aptos" w:cs="Arial"/>
          <w:sz w:val="22"/>
        </w:rPr>
        <w:t xml:space="preserve"> </w:t>
      </w:r>
      <w:r w:rsidRPr="7AADD5EB">
        <w:rPr>
          <w:rFonts w:eastAsia="Aptos" w:cs="Arial"/>
          <w:i/>
          <w:iCs/>
          <w:sz w:val="22"/>
        </w:rPr>
        <w:t xml:space="preserve">“Except at first (when the initial board may comprise only three Trustees), the number of Trustees when complete shall be not less than five and not more than twelve. </w:t>
      </w:r>
      <w:bookmarkStart w:id="15" w:name="_Int_cTJoziHP"/>
      <w:proofErr w:type="gramStart"/>
      <w:r w:rsidRPr="7AADD5EB">
        <w:rPr>
          <w:rFonts w:eastAsia="Aptos" w:cs="Arial"/>
          <w:i/>
          <w:iCs/>
          <w:sz w:val="22"/>
        </w:rPr>
        <w:t>A majority of</w:t>
      </w:r>
      <w:bookmarkEnd w:id="15"/>
      <w:proofErr w:type="gramEnd"/>
      <w:r w:rsidRPr="7AADD5EB">
        <w:rPr>
          <w:rFonts w:eastAsia="Aptos" w:cs="Arial"/>
          <w:i/>
          <w:iCs/>
          <w:sz w:val="22"/>
        </w:rPr>
        <w:t xml:space="preserve"> the Trustees must be natural </w:t>
      </w:r>
      <w:proofErr w:type="gramStart"/>
      <w:r w:rsidR="59763D1E" w:rsidRPr="7AADD5EB">
        <w:rPr>
          <w:rFonts w:eastAsia="Aptos" w:cs="Arial"/>
          <w:i/>
          <w:iCs/>
          <w:sz w:val="22"/>
        </w:rPr>
        <w:t>persons</w:t>
      </w:r>
      <w:proofErr w:type="gramEnd"/>
      <w:r w:rsidR="59763D1E" w:rsidRPr="7AADD5EB">
        <w:rPr>
          <w:rFonts w:eastAsia="Aptos" w:cs="Arial"/>
          <w:i/>
          <w:iCs/>
          <w:sz w:val="22"/>
        </w:rPr>
        <w:t>,</w:t>
      </w:r>
      <w:r w:rsidRPr="7AADD5EB">
        <w:rPr>
          <w:rFonts w:eastAsia="Aptos" w:cs="Arial"/>
          <w:i/>
          <w:iCs/>
          <w:sz w:val="22"/>
        </w:rPr>
        <w:t xml:space="preserve"> and all Trustees must be Members.</w:t>
      </w:r>
      <w:r w:rsidRPr="7AADD5EB">
        <w:rPr>
          <w:rFonts w:eastAsia="Aptos" w:cs="Arial"/>
          <w:i/>
          <w:iCs/>
          <w:strike/>
          <w:sz w:val="22"/>
        </w:rPr>
        <w:t xml:space="preserve"> </w:t>
      </w:r>
      <w:bookmarkStart w:id="16" w:name="_Int_Sr1GJv7n"/>
      <w:proofErr w:type="gramStart"/>
      <w:r w:rsidRPr="7AADD5EB">
        <w:rPr>
          <w:rFonts w:eastAsia="Aptos" w:cs="Arial"/>
          <w:i/>
          <w:iCs/>
          <w:strike/>
          <w:sz w:val="22"/>
        </w:rPr>
        <w:t>A majority of</w:t>
      </w:r>
      <w:bookmarkEnd w:id="16"/>
      <w:proofErr w:type="gramEnd"/>
      <w:r w:rsidRPr="7AADD5EB">
        <w:rPr>
          <w:rFonts w:eastAsia="Aptos" w:cs="Arial"/>
          <w:i/>
          <w:iCs/>
          <w:strike/>
          <w:sz w:val="22"/>
        </w:rPr>
        <w:t xml:space="preserve"> the Trustees must be Catholics.”</w:t>
      </w:r>
    </w:p>
    <w:p w14:paraId="45217C5B" w14:textId="77777777" w:rsidR="000A1E77" w:rsidRPr="001A669D" w:rsidRDefault="000A1E77" w:rsidP="42DD5D74">
      <w:pPr>
        <w:rPr>
          <w:rFonts w:cs="Arial"/>
          <w:sz w:val="22"/>
        </w:rPr>
      </w:pPr>
    </w:p>
    <w:p w14:paraId="0CC56F26" w14:textId="77777777" w:rsidR="0001143E" w:rsidRPr="00A41C68" w:rsidRDefault="002D411F" w:rsidP="00A41C68">
      <w:pPr>
        <w:pStyle w:val="Heading2"/>
        <w:rPr>
          <w:rFonts w:ascii="Arial" w:hAnsi="Arial" w:cs="Arial"/>
        </w:rPr>
      </w:pPr>
      <w:bookmarkStart w:id="17" w:name="_Toc224046530"/>
      <w:r w:rsidRPr="00A41C68">
        <w:rPr>
          <w:rFonts w:ascii="Arial" w:hAnsi="Arial" w:cs="Arial"/>
        </w:rPr>
        <w:t xml:space="preserve">Proposed Member </w:t>
      </w:r>
      <w:proofErr w:type="gramStart"/>
      <w:r w:rsidRPr="00A41C68">
        <w:rPr>
          <w:rFonts w:ascii="Arial" w:hAnsi="Arial" w:cs="Arial"/>
        </w:rPr>
        <w:t>process</w:t>
      </w:r>
      <w:proofErr w:type="gramEnd"/>
      <w:r w:rsidRPr="00A41C68">
        <w:rPr>
          <w:rFonts w:ascii="Arial" w:hAnsi="Arial" w:cs="Arial"/>
        </w:rPr>
        <w:t xml:space="preserve"> and Special Resolution</w:t>
      </w:r>
      <w:bookmarkEnd w:id="17"/>
    </w:p>
    <w:p w14:paraId="0D45BE21" w14:textId="0B48FD02" w:rsidR="0001143E" w:rsidRPr="001A669D" w:rsidRDefault="39CEB93C" w:rsidP="42DD5D74">
      <w:pPr>
        <w:rPr>
          <w:rFonts w:cs="Arial"/>
          <w:sz w:val="22"/>
        </w:rPr>
      </w:pPr>
      <w:r w:rsidRPr="42DD5D74">
        <w:rPr>
          <w:rFonts w:cs="Arial"/>
          <w:sz w:val="22"/>
        </w:rPr>
        <w:t>T</w:t>
      </w:r>
      <w:r w:rsidR="5E94C92F" w:rsidRPr="42DD5D74">
        <w:rPr>
          <w:rFonts w:cs="Arial"/>
          <w:sz w:val="22"/>
        </w:rPr>
        <w:t>he</w:t>
      </w:r>
      <w:r w:rsidR="4CB60F5E" w:rsidRPr="42DD5D74">
        <w:rPr>
          <w:rFonts w:cs="Arial"/>
          <w:sz w:val="22"/>
        </w:rPr>
        <w:t xml:space="preserve"> Members</w:t>
      </w:r>
      <w:r w:rsidR="00FD3E2B">
        <w:rPr>
          <w:rFonts w:cs="Arial"/>
          <w:sz w:val="22"/>
        </w:rPr>
        <w:t>#</w:t>
      </w:r>
      <w:r w:rsidR="4CB60F5E" w:rsidRPr="42DD5D74">
        <w:rPr>
          <w:rFonts w:cs="Arial"/>
          <w:sz w:val="22"/>
        </w:rPr>
        <w:t xml:space="preserve"> meeting</w:t>
      </w:r>
      <w:r w:rsidR="5E94C92F" w:rsidRPr="42DD5D74">
        <w:rPr>
          <w:rFonts w:cs="Arial"/>
          <w:sz w:val="22"/>
        </w:rPr>
        <w:t xml:space="preserve"> agenda has been updated to include the relevant resolutions </w:t>
      </w:r>
      <w:r w:rsidR="26870536" w:rsidRPr="42DD5D74">
        <w:rPr>
          <w:rFonts w:cs="Arial"/>
          <w:sz w:val="22"/>
        </w:rPr>
        <w:t xml:space="preserve">and was circulated </w:t>
      </w:r>
      <w:r w:rsidR="5E94C92F" w:rsidRPr="42DD5D74">
        <w:rPr>
          <w:rFonts w:cs="Arial"/>
          <w:sz w:val="22"/>
        </w:rPr>
        <w:t>to meet the requirement for 14 clear days’ notice, and these papers have been shared with the Board in their Member capacity.</w:t>
      </w:r>
    </w:p>
    <w:p w14:paraId="479BA9BE" w14:textId="1BCEB1D0" w:rsidR="0001143E" w:rsidRPr="001A669D" w:rsidRDefault="4104FD31" w:rsidP="42DD5D74">
      <w:pPr>
        <w:rPr>
          <w:rFonts w:cs="Arial"/>
          <w:sz w:val="22"/>
        </w:rPr>
      </w:pPr>
      <w:r w:rsidRPr="42DD5D74">
        <w:rPr>
          <w:rFonts w:cs="Arial"/>
          <w:sz w:val="22"/>
        </w:rPr>
        <w:t>T</w:t>
      </w:r>
      <w:r w:rsidR="5E94C92F" w:rsidRPr="42DD5D74">
        <w:rPr>
          <w:rFonts w:cs="Arial"/>
          <w:sz w:val="22"/>
        </w:rPr>
        <w:t xml:space="preserve">he Members of St Raphael’s Hospice, being the existing Trustees acting in their capacity as Members, </w:t>
      </w:r>
      <w:r w:rsidR="752C9729" w:rsidRPr="42DD5D74">
        <w:rPr>
          <w:rFonts w:cs="Arial"/>
          <w:sz w:val="22"/>
        </w:rPr>
        <w:t xml:space="preserve">will </w:t>
      </w:r>
      <w:r w:rsidR="5E94C92F" w:rsidRPr="42DD5D74">
        <w:rPr>
          <w:rFonts w:cs="Arial"/>
          <w:sz w:val="22"/>
        </w:rPr>
        <w:t>meet before the start of the Strategy Day and convene a short Members’ meeting to pass a Special Resolution.</w:t>
      </w:r>
    </w:p>
    <w:p w14:paraId="39CBA8E1" w14:textId="77777777" w:rsidR="0001143E" w:rsidRPr="001A669D" w:rsidRDefault="002D411F">
      <w:pPr>
        <w:rPr>
          <w:rFonts w:cs="Arial"/>
          <w:sz w:val="22"/>
        </w:rPr>
      </w:pPr>
      <w:r w:rsidRPr="001A669D">
        <w:rPr>
          <w:rFonts w:cs="Arial"/>
          <w:sz w:val="22"/>
        </w:rPr>
        <w:t>The Trustees are Members by default. There is no requirement for Members themselves to be Catholic and there is no requirement for Members’ meetings to have a Catholic majority. Accordingly, a meeting of the Members does have the power to amend the Articles in the way proposed below.</w:t>
      </w:r>
    </w:p>
    <w:p w14:paraId="551A84D2" w14:textId="356B1558" w:rsidR="0001143E" w:rsidRPr="001A669D" w:rsidRDefault="5E94C92F" w:rsidP="42DD5D74">
      <w:pPr>
        <w:rPr>
          <w:rFonts w:cs="Arial"/>
          <w:sz w:val="22"/>
        </w:rPr>
      </w:pPr>
      <w:r w:rsidRPr="42DD5D74">
        <w:rPr>
          <w:rFonts w:cs="Arial"/>
          <w:sz w:val="22"/>
        </w:rPr>
        <w:lastRenderedPageBreak/>
        <w:t xml:space="preserve">A Special Resolution requires a 75% majority of those present. Notice must be given with at least two clear weeks’ notice. An absent Member may appoint a proxy to vote in their stead. Under Article 16.2, the proxy appointment must be notified to the charity in writing, including by email, at least 24 hours before the meeting and should give the Member’s name and address together with the name of the proxy appointed. Another Member may be appointed as </w:t>
      </w:r>
      <w:r w:rsidR="3E98FDC4" w:rsidRPr="42DD5D74">
        <w:rPr>
          <w:rFonts w:cs="Arial"/>
          <w:sz w:val="22"/>
        </w:rPr>
        <w:t>a proxy</w:t>
      </w:r>
      <w:r w:rsidRPr="42DD5D74">
        <w:rPr>
          <w:rFonts w:cs="Arial"/>
          <w:sz w:val="22"/>
        </w:rPr>
        <w:t>.</w:t>
      </w:r>
    </w:p>
    <w:p w14:paraId="7254D25C" w14:textId="77777777" w:rsidR="0001143E" w:rsidRPr="00A41C68" w:rsidRDefault="002D411F" w:rsidP="00A41C68">
      <w:pPr>
        <w:pStyle w:val="Heading2"/>
        <w:rPr>
          <w:rFonts w:ascii="Arial" w:hAnsi="Arial" w:cs="Arial"/>
        </w:rPr>
      </w:pPr>
      <w:bookmarkStart w:id="18" w:name="_Toc224046531"/>
      <w:r w:rsidRPr="00A41C68">
        <w:rPr>
          <w:rFonts w:ascii="Arial" w:hAnsi="Arial" w:cs="Arial"/>
        </w:rPr>
        <w:t>Draft Special Resolution</w:t>
      </w:r>
      <w:bookmarkEnd w:id="18"/>
    </w:p>
    <w:p w14:paraId="3B171353" w14:textId="62C0AB51" w:rsidR="0001143E" w:rsidRPr="001A669D" w:rsidRDefault="002D411F">
      <w:pPr>
        <w:rPr>
          <w:rFonts w:cs="Arial"/>
          <w:sz w:val="22"/>
        </w:rPr>
      </w:pPr>
      <w:r w:rsidRPr="001A669D">
        <w:rPr>
          <w:rFonts w:cs="Arial"/>
          <w:sz w:val="22"/>
        </w:rPr>
        <w:t>The proposed Special Resolution</w:t>
      </w:r>
      <w:r w:rsidR="00756D4E">
        <w:rPr>
          <w:rFonts w:cs="Arial"/>
          <w:sz w:val="22"/>
        </w:rPr>
        <w:t xml:space="preserve">, for feedback from Members, </w:t>
      </w:r>
      <w:r w:rsidRPr="001A669D">
        <w:rPr>
          <w:rFonts w:cs="Arial"/>
          <w:sz w:val="22"/>
        </w:rPr>
        <w:t>is:</w:t>
      </w:r>
    </w:p>
    <w:p w14:paraId="7F4D3363" w14:textId="77777777" w:rsidR="0001143E" w:rsidRPr="001A669D" w:rsidRDefault="002D411F">
      <w:pPr>
        <w:rPr>
          <w:rFonts w:cs="Arial"/>
          <w:sz w:val="22"/>
        </w:rPr>
      </w:pPr>
      <w:r w:rsidRPr="001A669D">
        <w:rPr>
          <w:rFonts w:cs="Arial"/>
          <w:sz w:val="22"/>
        </w:rPr>
        <w:t>“THAT the Articles of Association of St Raphael’s Hospice be amended by removing the following wording:</w:t>
      </w:r>
    </w:p>
    <w:p w14:paraId="4FB94DCE" w14:textId="77777777" w:rsidR="0001143E" w:rsidRPr="001A669D" w:rsidRDefault="5E94C92F" w:rsidP="7AADD5EB">
      <w:pPr>
        <w:rPr>
          <w:rFonts w:cs="Arial"/>
          <w:i/>
          <w:iCs/>
          <w:sz w:val="22"/>
        </w:rPr>
      </w:pPr>
      <w:r w:rsidRPr="7AADD5EB">
        <w:rPr>
          <w:rFonts w:cs="Arial"/>
          <w:i/>
          <w:iCs/>
          <w:sz w:val="22"/>
        </w:rPr>
        <w:t>1. Article 5.2 – the words ‘</w:t>
      </w:r>
      <w:bookmarkStart w:id="19" w:name="_Int_Md4kOwpr"/>
      <w:proofErr w:type="gramStart"/>
      <w:r w:rsidRPr="7AADD5EB">
        <w:rPr>
          <w:rFonts w:cs="Arial"/>
          <w:i/>
          <w:iCs/>
          <w:sz w:val="22"/>
        </w:rPr>
        <w:t>A majority of</w:t>
      </w:r>
      <w:bookmarkEnd w:id="19"/>
      <w:proofErr w:type="gramEnd"/>
      <w:r w:rsidRPr="7AADD5EB">
        <w:rPr>
          <w:rFonts w:cs="Arial"/>
          <w:i/>
          <w:iCs/>
          <w:sz w:val="22"/>
        </w:rPr>
        <w:t xml:space="preserve"> the Trustees must be </w:t>
      </w:r>
      <w:proofErr w:type="gramStart"/>
      <w:r w:rsidRPr="7AADD5EB">
        <w:rPr>
          <w:rFonts w:cs="Arial"/>
          <w:i/>
          <w:iCs/>
          <w:sz w:val="22"/>
        </w:rPr>
        <w:t>Catholics’;</w:t>
      </w:r>
      <w:proofErr w:type="gramEnd"/>
    </w:p>
    <w:p w14:paraId="12EAC6F5" w14:textId="77777777" w:rsidR="0001143E" w:rsidRPr="001A669D" w:rsidRDefault="5E94C92F" w:rsidP="42DD5D74">
      <w:pPr>
        <w:rPr>
          <w:rFonts w:cs="Arial"/>
          <w:i/>
          <w:iCs/>
          <w:sz w:val="22"/>
        </w:rPr>
      </w:pPr>
      <w:r w:rsidRPr="42DD5D74">
        <w:rPr>
          <w:rFonts w:cs="Arial"/>
          <w:i/>
          <w:iCs/>
          <w:sz w:val="22"/>
        </w:rPr>
        <w:t>2. Article 6.2 – the words ‘provided that a majority of those present are Catholics’; and</w:t>
      </w:r>
    </w:p>
    <w:p w14:paraId="53DF66CA" w14:textId="77777777" w:rsidR="0001143E" w:rsidRPr="001A669D" w:rsidRDefault="5E94C92F" w:rsidP="42DD5D74">
      <w:pPr>
        <w:rPr>
          <w:rFonts w:cs="Arial"/>
          <w:i/>
          <w:iCs/>
          <w:sz w:val="22"/>
        </w:rPr>
      </w:pPr>
      <w:r w:rsidRPr="42DD5D74">
        <w:rPr>
          <w:rFonts w:cs="Arial"/>
          <w:i/>
          <w:iCs/>
          <w:sz w:val="22"/>
        </w:rPr>
        <w:t>3. Article 6.8 – the words ‘of whom a majority must be Catholics’.</w:t>
      </w:r>
    </w:p>
    <w:p w14:paraId="3C773FA8" w14:textId="77777777" w:rsidR="0001143E" w:rsidRPr="001A669D" w:rsidRDefault="5E94C92F" w:rsidP="42DD5D74">
      <w:pPr>
        <w:rPr>
          <w:rFonts w:cs="Arial"/>
          <w:i/>
          <w:iCs/>
          <w:sz w:val="22"/>
        </w:rPr>
      </w:pPr>
      <w:r w:rsidRPr="42DD5D74">
        <w:rPr>
          <w:rFonts w:cs="Arial"/>
          <w:i/>
          <w:iCs/>
          <w:sz w:val="22"/>
        </w:rPr>
        <w:t>AND THAT the Articles of Association be amended accordingly.”</w:t>
      </w:r>
    </w:p>
    <w:p w14:paraId="1DFAE4BC" w14:textId="77777777" w:rsidR="0001143E" w:rsidRPr="00A41C68" w:rsidRDefault="002D411F" w:rsidP="00A41C68">
      <w:pPr>
        <w:pStyle w:val="Heading2"/>
        <w:rPr>
          <w:rFonts w:ascii="Arial" w:hAnsi="Arial" w:cs="Arial"/>
        </w:rPr>
      </w:pPr>
      <w:bookmarkStart w:id="20" w:name="_Toc224046532"/>
      <w:r w:rsidRPr="00A41C68">
        <w:rPr>
          <w:rFonts w:ascii="Arial" w:hAnsi="Arial" w:cs="Arial"/>
        </w:rPr>
        <w:t>Rationale for a phased approach</w:t>
      </w:r>
      <w:bookmarkEnd w:id="20"/>
    </w:p>
    <w:p w14:paraId="3D25B798" w14:textId="041485CE" w:rsidR="0001143E" w:rsidRPr="001A669D" w:rsidRDefault="5E94C92F" w:rsidP="42DD5D74">
      <w:pPr>
        <w:rPr>
          <w:rFonts w:cs="Arial"/>
          <w:sz w:val="22"/>
        </w:rPr>
      </w:pPr>
      <w:r w:rsidRPr="42DD5D74">
        <w:rPr>
          <w:rFonts w:cs="Arial"/>
          <w:sz w:val="22"/>
        </w:rPr>
        <w:t xml:space="preserve">This paper recommends that the Hospice proceeds now with the Chief Executive clause and the Trustee composition </w:t>
      </w:r>
      <w:r w:rsidR="7880A905" w:rsidRPr="42DD5D74">
        <w:rPr>
          <w:rFonts w:cs="Arial"/>
          <w:sz w:val="22"/>
        </w:rPr>
        <w:t>clauses and</w:t>
      </w:r>
      <w:r w:rsidRPr="42DD5D74">
        <w:rPr>
          <w:rFonts w:cs="Arial"/>
          <w:sz w:val="22"/>
        </w:rPr>
        <w:t xml:space="preserve"> then undertakes a broader second-stage review of the Articles.</w:t>
      </w:r>
    </w:p>
    <w:p w14:paraId="6B011E01" w14:textId="77777777" w:rsidR="0001143E" w:rsidRPr="001A669D" w:rsidRDefault="5E94C92F" w:rsidP="7AADD5EB">
      <w:pPr>
        <w:rPr>
          <w:rFonts w:cs="Arial"/>
          <w:sz w:val="22"/>
        </w:rPr>
      </w:pPr>
      <w:r w:rsidRPr="7AADD5EB">
        <w:rPr>
          <w:rFonts w:cs="Arial"/>
          <w:sz w:val="22"/>
        </w:rPr>
        <w:t xml:space="preserve">There is already alignment amongst the Board on the Chief Executive change, and there is a clear and immediate need to amend the Board clause given the current ratio of Catholic and non-Catholic Trustees following the </w:t>
      </w:r>
      <w:bookmarkStart w:id="21" w:name="_Int_BXGyrnZl"/>
      <w:proofErr w:type="gramStart"/>
      <w:r w:rsidRPr="7AADD5EB">
        <w:rPr>
          <w:rFonts w:cs="Arial"/>
          <w:sz w:val="22"/>
        </w:rPr>
        <w:t>Sisters</w:t>
      </w:r>
      <w:bookmarkEnd w:id="21"/>
      <w:proofErr w:type="gramEnd"/>
      <w:r w:rsidRPr="7AADD5EB">
        <w:rPr>
          <w:rFonts w:cs="Arial"/>
          <w:sz w:val="22"/>
        </w:rPr>
        <w:t xml:space="preserve"> stepping down from the Board.</w:t>
      </w:r>
    </w:p>
    <w:p w14:paraId="24E8F9C3" w14:textId="29601471" w:rsidR="0001143E" w:rsidRPr="001A669D" w:rsidRDefault="5E94C92F" w:rsidP="42DD5D74">
      <w:pPr>
        <w:rPr>
          <w:rFonts w:cs="Arial"/>
          <w:sz w:val="22"/>
        </w:rPr>
      </w:pPr>
      <w:r w:rsidRPr="42DD5D74">
        <w:rPr>
          <w:rFonts w:cs="Arial"/>
          <w:sz w:val="22"/>
        </w:rPr>
        <w:t xml:space="preserve">Although this approach would involve updating the Articles twice, it creates more room for discussion on the best new wording to adopt in relation to ethos, culture, values, charitable objects and investment approach, so that the constitutional language can be thoughtful, clear and appropriately </w:t>
      </w:r>
      <w:r w:rsidR="3926948C" w:rsidRPr="42DD5D74">
        <w:rPr>
          <w:rFonts w:cs="Arial"/>
          <w:sz w:val="22"/>
        </w:rPr>
        <w:t>future facing</w:t>
      </w:r>
      <w:r w:rsidRPr="42DD5D74">
        <w:rPr>
          <w:rFonts w:cs="Arial"/>
          <w:sz w:val="22"/>
        </w:rPr>
        <w:t>.</w:t>
      </w:r>
    </w:p>
    <w:p w14:paraId="753BA52A" w14:textId="77777777" w:rsidR="0001143E" w:rsidRPr="00A41C68" w:rsidRDefault="002D411F" w:rsidP="00A41C68">
      <w:pPr>
        <w:pStyle w:val="Heading2"/>
        <w:rPr>
          <w:rFonts w:ascii="Arial" w:hAnsi="Arial" w:cs="Arial"/>
        </w:rPr>
      </w:pPr>
      <w:bookmarkStart w:id="22" w:name="_Toc224046533"/>
      <w:r w:rsidRPr="00A41C68">
        <w:rPr>
          <w:rFonts w:ascii="Arial" w:hAnsi="Arial" w:cs="Arial"/>
        </w:rPr>
        <w:t>Future review of ethos, objects and investment approach</w:t>
      </w:r>
      <w:bookmarkEnd w:id="22"/>
    </w:p>
    <w:p w14:paraId="0C3C1F8B" w14:textId="77777777" w:rsidR="0001143E" w:rsidRPr="001A669D" w:rsidRDefault="002D411F">
      <w:pPr>
        <w:rPr>
          <w:rFonts w:cs="Arial"/>
          <w:sz w:val="22"/>
        </w:rPr>
      </w:pPr>
      <w:r w:rsidRPr="001A669D">
        <w:rPr>
          <w:rFonts w:cs="Arial"/>
          <w:sz w:val="22"/>
        </w:rPr>
        <w:t>It is recommended that the sections of the Articles focused on ethos, charitable objects and investment approach are considered in fuller detail following deeper discussion with Trustees on the Hospice’s culture and values. This could appropriately form part of the May Board meeting.</w:t>
      </w:r>
    </w:p>
    <w:p w14:paraId="7992BE88" w14:textId="77777777" w:rsidR="0001143E" w:rsidRDefault="5E94C92F">
      <w:pPr>
        <w:rPr>
          <w:rFonts w:cs="Arial"/>
          <w:sz w:val="22"/>
        </w:rPr>
      </w:pPr>
      <w:r w:rsidRPr="42DD5D74">
        <w:rPr>
          <w:rFonts w:cs="Arial"/>
          <w:sz w:val="22"/>
        </w:rPr>
        <w:t>This will also allow time for any formal advice required around the phrasing of the Objects. Given the constitutional significance of the Objects, and the fact that regulated alterations require approval through the appropriate regulatory process, it is sensible to allow adequate time for reflection and drafting rather than concluding all changes immediately.</w:t>
      </w:r>
    </w:p>
    <w:p w14:paraId="45D55FDC" w14:textId="16B6C61E" w:rsidR="00B8273D" w:rsidRPr="001A669D" w:rsidRDefault="00B8273D" w:rsidP="7AADD5EB">
      <w:pPr>
        <w:rPr>
          <w:rFonts w:cs="Arial"/>
          <w:sz w:val="22"/>
        </w:rPr>
      </w:pPr>
      <w:r w:rsidRPr="7AADD5EB">
        <w:rPr>
          <w:rFonts w:cs="Arial"/>
          <w:sz w:val="22"/>
        </w:rPr>
        <w:t xml:space="preserve">Changes could then be agreed and formalised through a </w:t>
      </w:r>
      <w:bookmarkStart w:id="23" w:name="_Int_XAMraIIE"/>
      <w:proofErr w:type="gramStart"/>
      <w:r w:rsidRPr="7AADD5EB">
        <w:rPr>
          <w:rFonts w:cs="Arial"/>
          <w:sz w:val="22"/>
        </w:rPr>
        <w:t>Members’</w:t>
      </w:r>
      <w:bookmarkEnd w:id="23"/>
      <w:proofErr w:type="gramEnd"/>
      <w:r w:rsidRPr="7AADD5EB">
        <w:rPr>
          <w:rFonts w:cs="Arial"/>
          <w:sz w:val="22"/>
        </w:rPr>
        <w:t xml:space="preserve"> meeting.</w:t>
      </w:r>
    </w:p>
    <w:p w14:paraId="385CB8CE" w14:textId="77777777" w:rsidR="0001143E" w:rsidRPr="001A669D" w:rsidRDefault="002D411F">
      <w:pPr>
        <w:pStyle w:val="Heading1"/>
        <w:rPr>
          <w:rFonts w:ascii="Arial" w:hAnsi="Arial" w:cs="Arial"/>
          <w:sz w:val="22"/>
          <w:szCs w:val="22"/>
        </w:rPr>
      </w:pPr>
      <w:bookmarkStart w:id="24" w:name="_Toc224046534"/>
      <w:r w:rsidRPr="001A669D">
        <w:rPr>
          <w:rFonts w:ascii="Arial" w:hAnsi="Arial" w:cs="Arial"/>
          <w:sz w:val="22"/>
          <w:szCs w:val="22"/>
        </w:rPr>
        <w:lastRenderedPageBreak/>
        <w:t>Governance framework alignment</w:t>
      </w:r>
      <w:bookmarkEnd w:id="24"/>
    </w:p>
    <w:p w14:paraId="176C205B" w14:textId="409D6D7A" w:rsidR="00A41C68" w:rsidRPr="008106FF" w:rsidRDefault="008106FF" w:rsidP="008106FF">
      <w:pPr>
        <w:pStyle w:val="Heading2"/>
        <w:rPr>
          <w:rFonts w:ascii="Arial" w:hAnsi="Arial" w:cs="Arial"/>
        </w:rPr>
      </w:pPr>
      <w:bookmarkStart w:id="25" w:name="_Toc224046535"/>
      <w:r w:rsidRPr="008106FF">
        <w:rPr>
          <w:rFonts w:ascii="Arial" w:hAnsi="Arial" w:cs="Arial"/>
        </w:rPr>
        <w:t>Building out governance documentation</w:t>
      </w:r>
      <w:bookmarkEnd w:id="25"/>
    </w:p>
    <w:p w14:paraId="582A8BE1" w14:textId="52AF3B5F" w:rsidR="0001143E" w:rsidRPr="001A669D" w:rsidRDefault="002D411F" w:rsidP="7AADD5EB">
      <w:pPr>
        <w:rPr>
          <w:rFonts w:cs="Arial"/>
          <w:sz w:val="22"/>
        </w:rPr>
      </w:pPr>
      <w:r w:rsidRPr="7AADD5EB">
        <w:rPr>
          <w:rFonts w:cs="Arial"/>
          <w:sz w:val="22"/>
        </w:rPr>
        <w:t xml:space="preserve">The discussion </w:t>
      </w:r>
      <w:r w:rsidR="409E67A7" w:rsidRPr="7AADD5EB">
        <w:rPr>
          <w:rFonts w:cs="Arial"/>
          <w:sz w:val="22"/>
        </w:rPr>
        <w:t xml:space="preserve">held in February with Bernard, </w:t>
      </w:r>
      <w:r w:rsidR="28CE22F7" w:rsidRPr="7AADD5EB">
        <w:rPr>
          <w:rFonts w:cs="Arial"/>
          <w:sz w:val="22"/>
        </w:rPr>
        <w:t>Norman,</w:t>
      </w:r>
      <w:r w:rsidR="409E67A7" w:rsidRPr="7AADD5EB">
        <w:rPr>
          <w:rFonts w:cs="Arial"/>
          <w:sz w:val="22"/>
        </w:rPr>
        <w:t xml:space="preserve"> and Alan </w:t>
      </w:r>
      <w:r w:rsidRPr="7AADD5EB">
        <w:rPr>
          <w:rFonts w:cs="Arial"/>
          <w:sz w:val="22"/>
        </w:rPr>
        <w:t>also highlighted the opportunity to make the broader governance document hierarchy clearer. A clean structure would be:</w:t>
      </w:r>
    </w:p>
    <w:p w14:paraId="734516CB" w14:textId="77777777" w:rsidR="0001143E" w:rsidRPr="001A669D" w:rsidRDefault="002D411F">
      <w:pPr>
        <w:rPr>
          <w:rFonts w:cs="Arial"/>
          <w:sz w:val="22"/>
        </w:rPr>
      </w:pPr>
      <w:r w:rsidRPr="001A669D">
        <w:rPr>
          <w:rFonts w:cs="Arial"/>
          <w:sz w:val="22"/>
        </w:rPr>
        <w:t>Level 1 – Constitutional: Articles of Association.</w:t>
      </w:r>
    </w:p>
    <w:p w14:paraId="3C8864B4" w14:textId="23D742C2" w:rsidR="0001143E" w:rsidRPr="001A669D" w:rsidRDefault="5E94C92F" w:rsidP="42DD5D74">
      <w:pPr>
        <w:rPr>
          <w:rFonts w:cs="Arial"/>
          <w:sz w:val="22"/>
        </w:rPr>
      </w:pPr>
      <w:r w:rsidRPr="42DD5D74">
        <w:rPr>
          <w:rFonts w:cs="Arial"/>
          <w:sz w:val="22"/>
        </w:rPr>
        <w:t xml:space="preserve">Level 2 – Governance / Strategic Framework: </w:t>
      </w:r>
      <w:r w:rsidR="21ED4D22" w:rsidRPr="42DD5D74">
        <w:rPr>
          <w:rFonts w:cs="Arial"/>
          <w:sz w:val="22"/>
        </w:rPr>
        <w:t>The</w:t>
      </w:r>
      <w:r w:rsidRPr="42DD5D74">
        <w:rPr>
          <w:rFonts w:cs="Arial"/>
          <w:sz w:val="22"/>
        </w:rPr>
        <w:t xml:space="preserve"> Hospice Management System (currently the “Strategy for Improvement”, subject to review and possible renaming).</w:t>
      </w:r>
    </w:p>
    <w:p w14:paraId="578C2A13" w14:textId="38D5E096" w:rsidR="0001143E" w:rsidRPr="001A669D" w:rsidRDefault="002D411F">
      <w:pPr>
        <w:rPr>
          <w:rFonts w:cs="Arial"/>
          <w:sz w:val="22"/>
        </w:rPr>
      </w:pPr>
      <w:r w:rsidRPr="001A669D">
        <w:rPr>
          <w:rFonts w:cs="Arial"/>
          <w:sz w:val="22"/>
        </w:rPr>
        <w:t>Level 3 – Operational: Policies and procedures</w:t>
      </w:r>
      <w:r w:rsidR="00006163">
        <w:rPr>
          <w:rFonts w:cs="Arial"/>
          <w:sz w:val="22"/>
        </w:rPr>
        <w:t xml:space="preserve"> and a Governance Handbook outlining clear processes for Board support</w:t>
      </w:r>
      <w:r w:rsidRPr="001A669D">
        <w:rPr>
          <w:rFonts w:cs="Arial"/>
          <w:sz w:val="22"/>
        </w:rPr>
        <w:t>.</w:t>
      </w:r>
    </w:p>
    <w:p w14:paraId="37370F31" w14:textId="77777777" w:rsidR="0001143E" w:rsidRPr="001A669D" w:rsidRDefault="002D411F">
      <w:pPr>
        <w:rPr>
          <w:rFonts w:cs="Arial"/>
          <w:sz w:val="22"/>
        </w:rPr>
      </w:pPr>
      <w:r w:rsidRPr="001A669D">
        <w:rPr>
          <w:rFonts w:cs="Arial"/>
          <w:sz w:val="22"/>
        </w:rPr>
        <w:t>This wider governance refresh is a natural next step at this stage and can sit alongside the more detailed second-stage review of the Articles.</w:t>
      </w:r>
    </w:p>
    <w:p w14:paraId="2184FF76" w14:textId="77777777" w:rsidR="0001143E" w:rsidRPr="008106FF" w:rsidRDefault="002D411F" w:rsidP="008106FF">
      <w:pPr>
        <w:pStyle w:val="Heading2"/>
        <w:rPr>
          <w:rFonts w:ascii="Arial" w:hAnsi="Arial" w:cs="Arial"/>
        </w:rPr>
      </w:pPr>
      <w:bookmarkStart w:id="26" w:name="_Toc224046536"/>
      <w:r w:rsidRPr="008106FF">
        <w:rPr>
          <w:rFonts w:ascii="Arial" w:hAnsi="Arial" w:cs="Arial"/>
        </w:rPr>
        <w:t>Indicative timeline</w:t>
      </w:r>
      <w:bookmarkEnd w:id="26"/>
    </w:p>
    <w:p w14:paraId="06490AE4" w14:textId="77777777" w:rsidR="0001143E" w:rsidRPr="001A669D" w:rsidRDefault="002D411F">
      <w:pPr>
        <w:rPr>
          <w:rFonts w:cs="Arial"/>
          <w:sz w:val="22"/>
        </w:rPr>
      </w:pPr>
      <w:r w:rsidRPr="001A669D">
        <w:rPr>
          <w:rFonts w:cs="Arial"/>
          <w:sz w:val="22"/>
        </w:rPr>
        <w:t>March 2026 – agenda issued including notice of the proposed Member Special Resolution; Members’ meeting convened before the Strategy Day; Special Resolution put to Members.</w:t>
      </w:r>
    </w:p>
    <w:p w14:paraId="3B338912" w14:textId="671D0EB0" w:rsidR="0001143E" w:rsidRPr="001A669D" w:rsidRDefault="002D411F">
      <w:pPr>
        <w:rPr>
          <w:rFonts w:cs="Arial"/>
          <w:sz w:val="22"/>
        </w:rPr>
      </w:pPr>
      <w:r w:rsidRPr="001A669D">
        <w:rPr>
          <w:rFonts w:cs="Arial"/>
          <w:sz w:val="22"/>
        </w:rPr>
        <w:t>Immediately following approval – update the Articles of Association to reflect removal of the Catholic majority provisions and amendment of Article 4.25.</w:t>
      </w:r>
    </w:p>
    <w:p w14:paraId="431E52E0" w14:textId="77777777" w:rsidR="0001143E" w:rsidRPr="001A669D" w:rsidRDefault="002D411F">
      <w:pPr>
        <w:rPr>
          <w:rFonts w:cs="Arial"/>
          <w:sz w:val="22"/>
        </w:rPr>
      </w:pPr>
      <w:r w:rsidRPr="001A669D">
        <w:rPr>
          <w:rFonts w:cs="Arial"/>
          <w:sz w:val="22"/>
        </w:rPr>
        <w:t>Following approval of the resolution – file the Special Resolution and the updated version of the governing document with the relevant regulators using the editable Word version.</w:t>
      </w:r>
    </w:p>
    <w:p w14:paraId="7D5E4552" w14:textId="77777777" w:rsidR="0001143E" w:rsidRPr="001A669D" w:rsidRDefault="002D411F">
      <w:pPr>
        <w:rPr>
          <w:rFonts w:cs="Arial"/>
          <w:sz w:val="22"/>
        </w:rPr>
      </w:pPr>
      <w:r w:rsidRPr="001A669D">
        <w:rPr>
          <w:rFonts w:cs="Arial"/>
          <w:sz w:val="22"/>
        </w:rPr>
        <w:t>May 2026 Board meeting – undertake deeper discussion with Trustees on the wording of the charitable Objects, articulation of the Hospice’s ethos and values within the Articles, and the investment clause.</w:t>
      </w:r>
    </w:p>
    <w:p w14:paraId="249654D9" w14:textId="77777777" w:rsidR="0001143E" w:rsidRPr="008106FF" w:rsidRDefault="002D411F">
      <w:pPr>
        <w:rPr>
          <w:rFonts w:cs="Arial"/>
          <w:sz w:val="22"/>
        </w:rPr>
      </w:pPr>
      <w:r w:rsidRPr="008106FF">
        <w:rPr>
          <w:rFonts w:cs="Arial"/>
          <w:sz w:val="22"/>
        </w:rPr>
        <w:t>Following May Board discussion – draft any further amendments required and seek any relevant legal or regulatory approval, including Charity Commission approval where required for regulated alterations.</w:t>
      </w:r>
    </w:p>
    <w:p w14:paraId="0814A46B" w14:textId="77777777" w:rsidR="008106FF" w:rsidRPr="008106FF" w:rsidRDefault="008106FF" w:rsidP="008106FF">
      <w:pPr>
        <w:pStyle w:val="Heading1"/>
        <w:rPr>
          <w:rFonts w:ascii="Arial" w:hAnsi="Arial" w:cs="Arial"/>
          <w:sz w:val="22"/>
          <w:szCs w:val="22"/>
        </w:rPr>
      </w:pPr>
      <w:bookmarkStart w:id="27" w:name="_Toc224046537"/>
      <w:r w:rsidRPr="008106FF">
        <w:rPr>
          <w:rFonts w:ascii="Arial" w:hAnsi="Arial" w:cs="Arial"/>
          <w:sz w:val="22"/>
          <w:szCs w:val="22"/>
        </w:rPr>
        <w:t>Skills Audit &amp; Self-Review</w:t>
      </w:r>
      <w:bookmarkEnd w:id="27"/>
    </w:p>
    <w:p w14:paraId="0FF58C6C" w14:textId="3024C7B7" w:rsidR="008106FF" w:rsidRDefault="008106FF" w:rsidP="7AADD5EB">
      <w:pPr>
        <w:rPr>
          <w:rFonts w:cs="Arial"/>
          <w:sz w:val="22"/>
        </w:rPr>
      </w:pPr>
      <w:r w:rsidRPr="7AADD5EB">
        <w:rPr>
          <w:rFonts w:cs="Arial"/>
          <w:sz w:val="22"/>
        </w:rPr>
        <w:t xml:space="preserve">The Self-Review outcomes have been analysed based on 75% completion rates by Trustees (as at 10.03.2026) and are provided as an appendix. Thank you </w:t>
      </w:r>
      <w:r w:rsidR="751B57BB" w:rsidRPr="7AADD5EB">
        <w:rPr>
          <w:rFonts w:cs="Arial"/>
          <w:sz w:val="22"/>
        </w:rPr>
        <w:t>for taking</w:t>
      </w:r>
      <w:r w:rsidRPr="7AADD5EB">
        <w:rPr>
          <w:rFonts w:cs="Arial"/>
          <w:sz w:val="22"/>
        </w:rPr>
        <w:t xml:space="preserve"> </w:t>
      </w:r>
      <w:r w:rsidR="04078D02" w:rsidRPr="7AADD5EB">
        <w:rPr>
          <w:rFonts w:cs="Arial"/>
          <w:sz w:val="22"/>
        </w:rPr>
        <w:t>the</w:t>
      </w:r>
      <w:r w:rsidRPr="7AADD5EB">
        <w:rPr>
          <w:rFonts w:cs="Arial"/>
          <w:sz w:val="22"/>
        </w:rPr>
        <w:t xml:space="preserve"> time </w:t>
      </w:r>
      <w:r w:rsidR="16466316" w:rsidRPr="7AADD5EB">
        <w:rPr>
          <w:rFonts w:cs="Arial"/>
          <w:sz w:val="22"/>
        </w:rPr>
        <w:t>to undertake</w:t>
      </w:r>
      <w:r w:rsidRPr="7AADD5EB">
        <w:rPr>
          <w:rFonts w:cs="Arial"/>
          <w:sz w:val="22"/>
        </w:rPr>
        <w:t xml:space="preserve"> this self-review.</w:t>
      </w:r>
    </w:p>
    <w:p w14:paraId="23BF79FD" w14:textId="7FA51D39" w:rsidR="008106FF" w:rsidRDefault="008106FF">
      <w:pPr>
        <w:rPr>
          <w:rFonts w:cs="Arial"/>
          <w:sz w:val="22"/>
        </w:rPr>
      </w:pPr>
      <w:r>
        <w:rPr>
          <w:rFonts w:cs="Arial"/>
          <w:sz w:val="22"/>
        </w:rPr>
        <w:t xml:space="preserve">50% of the Skills Audit forms have been received at the time of writing and so analysis cannot be undertaken yet, but will be shared with the Board, and Remuneration Committee, </w:t>
      </w:r>
      <w:r w:rsidR="008A1484">
        <w:rPr>
          <w:rFonts w:cs="Arial"/>
          <w:sz w:val="22"/>
        </w:rPr>
        <w:t xml:space="preserve">in </w:t>
      </w:r>
      <w:proofErr w:type="gramStart"/>
      <w:r w:rsidR="008A1484">
        <w:rPr>
          <w:rFonts w:cs="Arial"/>
          <w:sz w:val="22"/>
        </w:rPr>
        <w:t>follow up</w:t>
      </w:r>
      <w:proofErr w:type="gramEnd"/>
      <w:r w:rsidR="008A1484">
        <w:rPr>
          <w:rFonts w:cs="Arial"/>
          <w:sz w:val="22"/>
        </w:rPr>
        <w:t xml:space="preserve"> to inform Board recruitment plans.</w:t>
      </w:r>
    </w:p>
    <w:p w14:paraId="6560B0D7" w14:textId="0AAAD9E2" w:rsidR="008A1484" w:rsidRPr="008106FF" w:rsidRDefault="008A1484">
      <w:pPr>
        <w:rPr>
          <w:rFonts w:cs="Arial"/>
          <w:sz w:val="22"/>
        </w:rPr>
      </w:pPr>
      <w:r>
        <w:rPr>
          <w:rFonts w:cs="Arial"/>
          <w:sz w:val="22"/>
        </w:rPr>
        <w:t>The outcomes will also be used to inform Board training and visit plans for 2026/27; an update will come to the May Board.</w:t>
      </w:r>
    </w:p>
    <w:p w14:paraId="68E2910E" w14:textId="1A462491" w:rsidR="008106FF" w:rsidRPr="008106FF" w:rsidRDefault="008106FF" w:rsidP="008106FF">
      <w:pPr>
        <w:pStyle w:val="Heading1"/>
        <w:rPr>
          <w:rFonts w:ascii="Arial" w:hAnsi="Arial" w:cs="Arial"/>
          <w:sz w:val="22"/>
          <w:szCs w:val="22"/>
        </w:rPr>
      </w:pPr>
      <w:bookmarkStart w:id="28" w:name="_Toc224046538"/>
      <w:r w:rsidRPr="008106FF">
        <w:rPr>
          <w:rFonts w:ascii="Arial" w:hAnsi="Arial" w:cs="Arial"/>
          <w:sz w:val="22"/>
          <w:szCs w:val="22"/>
        </w:rPr>
        <w:lastRenderedPageBreak/>
        <w:t>Chair &amp; Vice Chair Recruitment</w:t>
      </w:r>
      <w:bookmarkEnd w:id="28"/>
    </w:p>
    <w:p w14:paraId="15DFED91" w14:textId="152AFE0E" w:rsidR="008106FF" w:rsidRPr="008106FF" w:rsidRDefault="008A1484">
      <w:pPr>
        <w:rPr>
          <w:rFonts w:cs="Arial"/>
          <w:sz w:val="22"/>
        </w:rPr>
      </w:pPr>
      <w:r>
        <w:rPr>
          <w:rFonts w:cs="Arial"/>
          <w:sz w:val="22"/>
        </w:rPr>
        <w:t>This process has been run in the run-up to this Board meeting, and outcomes will be shared formally at the meeting.</w:t>
      </w:r>
    </w:p>
    <w:p w14:paraId="18067924" w14:textId="77777777" w:rsidR="0001143E" w:rsidRPr="008106FF" w:rsidRDefault="002D411F">
      <w:pPr>
        <w:pStyle w:val="Heading1"/>
        <w:rPr>
          <w:rFonts w:ascii="Arial" w:hAnsi="Arial" w:cs="Arial"/>
          <w:sz w:val="22"/>
          <w:szCs w:val="22"/>
        </w:rPr>
      </w:pPr>
      <w:bookmarkStart w:id="29" w:name="_Toc224046539"/>
      <w:r w:rsidRPr="008106FF">
        <w:rPr>
          <w:rFonts w:ascii="Arial" w:hAnsi="Arial" w:cs="Arial"/>
          <w:sz w:val="22"/>
          <w:szCs w:val="22"/>
        </w:rPr>
        <w:t>Next Steps</w:t>
      </w:r>
      <w:bookmarkEnd w:id="29"/>
    </w:p>
    <w:p w14:paraId="4B622BD3" w14:textId="77777777" w:rsidR="0001143E" w:rsidRPr="001A669D" w:rsidRDefault="002D411F">
      <w:pPr>
        <w:rPr>
          <w:rFonts w:cs="Arial"/>
          <w:sz w:val="22"/>
        </w:rPr>
      </w:pPr>
      <w:proofErr w:type="gramStart"/>
      <w:r w:rsidRPr="008106FF">
        <w:rPr>
          <w:rFonts w:cs="Arial"/>
          <w:sz w:val="22"/>
        </w:rPr>
        <w:t>Subject to Board agreement</w:t>
      </w:r>
      <w:r w:rsidRPr="001A669D">
        <w:rPr>
          <w:rFonts w:cs="Arial"/>
          <w:sz w:val="22"/>
        </w:rPr>
        <w:t>,</w:t>
      </w:r>
      <w:proofErr w:type="gramEnd"/>
      <w:r w:rsidRPr="001A669D">
        <w:rPr>
          <w:rFonts w:cs="Arial"/>
          <w:sz w:val="22"/>
        </w:rPr>
        <w:t xml:space="preserve"> the next steps are therefore to:</w:t>
      </w:r>
    </w:p>
    <w:p w14:paraId="10381E03" w14:textId="747C3D56" w:rsidR="0001143E" w:rsidRPr="001A669D" w:rsidRDefault="5E94C92F" w:rsidP="42DD5D74">
      <w:pPr>
        <w:rPr>
          <w:rFonts w:cs="Arial"/>
          <w:b/>
          <w:bCs/>
          <w:sz w:val="22"/>
        </w:rPr>
      </w:pPr>
      <w:r w:rsidRPr="42DD5D74">
        <w:rPr>
          <w:rFonts w:cs="Arial"/>
          <w:b/>
          <w:bCs/>
          <w:sz w:val="22"/>
        </w:rPr>
        <w:t>1. Proceed with the Members’ meeting and Special Resolution to remove the Catholic majority provisions</w:t>
      </w:r>
      <w:r w:rsidR="007A469D">
        <w:rPr>
          <w:rFonts w:cs="Arial"/>
          <w:b/>
          <w:bCs/>
          <w:sz w:val="22"/>
        </w:rPr>
        <w:t xml:space="preserve"> (to be held in meeting preceding the main Board and T-Time).</w:t>
      </w:r>
    </w:p>
    <w:p w14:paraId="53E42331" w14:textId="77777777" w:rsidR="0001143E" w:rsidRPr="001A669D" w:rsidRDefault="5E94C92F" w:rsidP="42DD5D74">
      <w:pPr>
        <w:rPr>
          <w:rFonts w:cs="Arial"/>
          <w:b/>
          <w:bCs/>
          <w:sz w:val="22"/>
        </w:rPr>
      </w:pPr>
      <w:r w:rsidRPr="42DD5D74">
        <w:rPr>
          <w:rFonts w:cs="Arial"/>
          <w:b/>
          <w:bCs/>
          <w:sz w:val="22"/>
        </w:rPr>
        <w:t>2. Finalise the amendment to Article 4.25 on the Chief Executive role.</w:t>
      </w:r>
    </w:p>
    <w:p w14:paraId="7227014A" w14:textId="77777777" w:rsidR="0001143E" w:rsidRPr="001A669D" w:rsidRDefault="5E94C92F" w:rsidP="42DD5D74">
      <w:pPr>
        <w:rPr>
          <w:rFonts w:cs="Arial"/>
          <w:b/>
          <w:bCs/>
          <w:sz w:val="22"/>
        </w:rPr>
      </w:pPr>
      <w:r w:rsidRPr="42DD5D74">
        <w:rPr>
          <w:rFonts w:cs="Arial"/>
          <w:b/>
          <w:bCs/>
          <w:sz w:val="22"/>
        </w:rPr>
        <w:t>3. File the approved resolution and updated Articles with the relevant regulators.</w:t>
      </w:r>
    </w:p>
    <w:p w14:paraId="5D6962B3" w14:textId="77777777" w:rsidR="0001143E" w:rsidRDefault="5E94C92F" w:rsidP="42DD5D74">
      <w:pPr>
        <w:rPr>
          <w:rFonts w:cs="Arial"/>
          <w:b/>
          <w:bCs/>
          <w:sz w:val="22"/>
        </w:rPr>
      </w:pPr>
      <w:r w:rsidRPr="42DD5D74">
        <w:rPr>
          <w:rFonts w:cs="Arial"/>
          <w:b/>
          <w:bCs/>
          <w:sz w:val="22"/>
        </w:rPr>
        <w:t>4. Undertake a fuller review of the remaining sections of the Articles at and after the May Board meeting.</w:t>
      </w:r>
    </w:p>
    <w:p w14:paraId="2620851A" w14:textId="5D9A58D8" w:rsidR="007A469D" w:rsidRDefault="007A469D" w:rsidP="42DD5D74">
      <w:pPr>
        <w:rPr>
          <w:rFonts w:cs="Arial"/>
          <w:b/>
          <w:bCs/>
          <w:sz w:val="22"/>
        </w:rPr>
      </w:pPr>
      <w:r>
        <w:rPr>
          <w:rFonts w:cs="Arial"/>
          <w:b/>
          <w:bCs/>
          <w:sz w:val="22"/>
        </w:rPr>
        <w:t>5. Develop Governance Framework further.</w:t>
      </w:r>
    </w:p>
    <w:p w14:paraId="7BCF4E8A" w14:textId="4A701333" w:rsidR="007A469D" w:rsidRDefault="007A469D" w:rsidP="42DD5D74">
      <w:pPr>
        <w:rPr>
          <w:rFonts w:cs="Arial"/>
          <w:b/>
          <w:bCs/>
          <w:sz w:val="22"/>
        </w:rPr>
      </w:pPr>
      <w:r>
        <w:rPr>
          <w:rFonts w:cs="Arial"/>
          <w:b/>
          <w:bCs/>
          <w:sz w:val="22"/>
        </w:rPr>
        <w:t>6. Take forward actions arising from Self-Review.</w:t>
      </w:r>
    </w:p>
    <w:p w14:paraId="505698E4" w14:textId="1A3E2318" w:rsidR="007A469D" w:rsidRDefault="007A469D" w:rsidP="7AADD5EB">
      <w:pPr>
        <w:rPr>
          <w:rFonts w:cs="Arial"/>
          <w:b/>
          <w:bCs/>
          <w:sz w:val="22"/>
        </w:rPr>
      </w:pPr>
      <w:r w:rsidRPr="7AADD5EB">
        <w:rPr>
          <w:rFonts w:cs="Arial"/>
          <w:b/>
          <w:bCs/>
          <w:sz w:val="22"/>
        </w:rPr>
        <w:t xml:space="preserve">7. Take forward actions arising from </w:t>
      </w:r>
      <w:r w:rsidR="74CF1BEF" w:rsidRPr="7AADD5EB">
        <w:rPr>
          <w:rFonts w:cs="Arial"/>
          <w:b/>
          <w:bCs/>
          <w:sz w:val="22"/>
        </w:rPr>
        <w:t>the Skills</w:t>
      </w:r>
      <w:r w:rsidRPr="7AADD5EB">
        <w:rPr>
          <w:rFonts w:cs="Arial"/>
          <w:b/>
          <w:bCs/>
          <w:sz w:val="22"/>
        </w:rPr>
        <w:t xml:space="preserve"> Audit once complete, including Board recruitment.</w:t>
      </w:r>
    </w:p>
    <w:p w14:paraId="30CD5BEB" w14:textId="34E535FA" w:rsidR="007A469D" w:rsidRPr="001A669D" w:rsidRDefault="007A469D" w:rsidP="7AADD5EB">
      <w:pPr>
        <w:rPr>
          <w:rFonts w:cs="Arial"/>
          <w:b/>
          <w:bCs/>
          <w:sz w:val="22"/>
        </w:rPr>
      </w:pPr>
      <w:r w:rsidRPr="7AADD5EB">
        <w:rPr>
          <w:rFonts w:cs="Arial"/>
          <w:b/>
          <w:bCs/>
          <w:sz w:val="22"/>
        </w:rPr>
        <w:t xml:space="preserve">8. Update internal records of Chair and Vice Chair terms once election process </w:t>
      </w:r>
      <w:r w:rsidR="41C6CD7A" w:rsidRPr="7AADD5EB">
        <w:rPr>
          <w:rFonts w:cs="Arial"/>
          <w:b/>
          <w:bCs/>
          <w:sz w:val="22"/>
        </w:rPr>
        <w:t>is complete</w:t>
      </w:r>
      <w:r w:rsidRPr="7AADD5EB">
        <w:rPr>
          <w:rFonts w:cs="Arial"/>
          <w:b/>
          <w:bCs/>
          <w:sz w:val="22"/>
        </w:rPr>
        <w:t>.</w:t>
      </w:r>
    </w:p>
    <w:p w14:paraId="2EFC5FBE" w14:textId="77777777" w:rsidR="0001143E" w:rsidRPr="001A669D" w:rsidRDefault="0001143E">
      <w:pPr>
        <w:rPr>
          <w:rFonts w:cs="Arial"/>
          <w:sz w:val="22"/>
        </w:rPr>
      </w:pPr>
    </w:p>
    <w:sectPr w:rsidR="0001143E" w:rsidRPr="001A669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44wUMaAlqSSV0" int2:id="S73pEsmK">
      <int2:state int2:value="Rejected" int2:type="spell"/>
    </int2:textHash>
    <int2:textHash int2:hashCode="GU7at+vkXTwUFa" int2:id="TZ5L9aOV">
      <int2:state int2:value="Rejected" int2:type="spell"/>
    </int2:textHash>
    <int2:textHash int2:hashCode="71hQnliItHDrwy" int2:id="45PQNpYO">
      <int2:state int2:value="Rejected" int2:type="spell"/>
    </int2:textHash>
    <int2:textHash int2:hashCode="JgtY6hJIkityHB" int2:id="FoiIZUXv">
      <int2:state int2:value="Rejected" int2:type="spell"/>
    </int2:textHash>
    <int2:bookmark int2:bookmarkName="_Int_XAMraIIE" int2:invalidationBookmarkName="" int2:hashCode="ZNTmRSTIrxsr4j" int2:id="GVud4oZh">
      <int2:state int2:value="Rejected" int2:type="gram"/>
    </int2:bookmark>
    <int2:bookmark int2:bookmarkName="_Int_BXGyrnZl" int2:invalidationBookmarkName="" int2:hashCode="RfHXM8F6mOd/Il" int2:id="zKV0iHmK">
      <int2:state int2:value="Rejected" int2:type="gram"/>
    </int2:bookmark>
    <int2:bookmark int2:bookmarkName="_Int_Md4kOwpr" int2:invalidationBookmarkName="" int2:hashCode="RiBA1cmxGMMIZR" int2:id="2Vf7FQ7V">
      <int2:state int2:value="Rejected" int2:type="style"/>
    </int2:bookmark>
    <int2:bookmark int2:bookmarkName="_Int_Sr1GJv7n" int2:invalidationBookmarkName="" int2:hashCode="RiBA1cmxGMMIZR" int2:id="nuFymvdK">
      <int2:state int2:value="Rejected" int2:type="style"/>
    </int2:bookmark>
    <int2:bookmark int2:bookmarkName="_Int_cTJoziHP" int2:invalidationBookmarkName="" int2:hashCode="RiBA1cmxGMMIZR" int2:id="k7Kph6uO">
      <int2:state int2:value="Rejected" int2:type="style"/>
    </int2:bookmark>
    <int2:bookmark int2:bookmarkName="_Int_DQx914Mb" int2:invalidationBookmarkName="" int2:hashCode="RiBA1cmxGMMIZR" int2:id="7K34in7U">
      <int2:state int2:value="Rejected" int2:type="style"/>
    </int2:bookmark>
    <int2:bookmark int2:bookmarkName="_Int_XkARyGKe" int2:invalidationBookmarkName="" int2:hashCode="RiBA1cmxGMMIZR" int2:id="Smd49zHU">
      <int2:state int2:value="Rejected" int2:type="style"/>
    </int2:bookmark>
    <int2:bookmark int2:bookmarkName="_Int_Ja33dE8E" int2:invalidationBookmarkName="" int2:hashCode="RiBA1cmxGMMIZR" int2:id="U2xMZhOn">
      <int2:state int2:value="Rejected" int2:type="style"/>
    </int2:bookmark>
    <int2:bookmark int2:bookmarkName="_Int_6bTmGPjt" int2:invalidationBookmarkName="" int2:hashCode="RiBA1cmxGMMIZR" int2:id="Hlvc3B5g">
      <int2:state int2:value="Rejected" int2:type="style"/>
    </int2:bookmark>
    <int2:bookmark int2:bookmarkName="_Int_nI1bzMIm" int2:invalidationBookmarkName="" int2:hashCode="RiBA1cmxGMMIZR" int2:id="9pzw9eEV">
      <int2:state int2:value="Rejected" int2:type="style"/>
    </int2:bookmark>
    <int2:bookmark int2:bookmarkName="_Int_ZwD9uyJO" int2:invalidationBookmarkName="" int2:hashCode="RiBA1cmxGMMIZR" int2:id="4tQ8zsf7">
      <int2:state int2:value="Rejected" int2:type="style"/>
    </int2:bookmark>
    <int2:bookmark int2:bookmarkName="_Int_ZTke7n0f" int2:invalidationBookmarkName="" int2:hashCode="RfHXM8F6mOd/Il" int2:id="zwesIVB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0228D8"/>
    <w:multiLevelType w:val="hybridMultilevel"/>
    <w:tmpl w:val="4D6A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D2C8C"/>
    <w:multiLevelType w:val="hybridMultilevel"/>
    <w:tmpl w:val="852E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532200">
    <w:abstractNumId w:val="8"/>
  </w:num>
  <w:num w:numId="2" w16cid:durableId="353924403">
    <w:abstractNumId w:val="6"/>
  </w:num>
  <w:num w:numId="3" w16cid:durableId="1487818097">
    <w:abstractNumId w:val="5"/>
  </w:num>
  <w:num w:numId="4" w16cid:durableId="1443839028">
    <w:abstractNumId w:val="4"/>
  </w:num>
  <w:num w:numId="5" w16cid:durableId="835148044">
    <w:abstractNumId w:val="7"/>
  </w:num>
  <w:num w:numId="6" w16cid:durableId="1686790000">
    <w:abstractNumId w:val="3"/>
  </w:num>
  <w:num w:numId="7" w16cid:durableId="6955795">
    <w:abstractNumId w:val="2"/>
  </w:num>
  <w:num w:numId="8" w16cid:durableId="1576016742">
    <w:abstractNumId w:val="1"/>
  </w:num>
  <w:num w:numId="9" w16cid:durableId="1212764824">
    <w:abstractNumId w:val="0"/>
  </w:num>
  <w:num w:numId="10" w16cid:durableId="1972053506">
    <w:abstractNumId w:val="10"/>
  </w:num>
  <w:num w:numId="11" w16cid:durableId="1170172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163"/>
    <w:rsid w:val="0001143E"/>
    <w:rsid w:val="00034616"/>
    <w:rsid w:val="0006063C"/>
    <w:rsid w:val="000A1E77"/>
    <w:rsid w:val="001014DF"/>
    <w:rsid w:val="001327A1"/>
    <w:rsid w:val="0015074B"/>
    <w:rsid w:val="001A669D"/>
    <w:rsid w:val="0029639D"/>
    <w:rsid w:val="002D411F"/>
    <w:rsid w:val="00326F90"/>
    <w:rsid w:val="003752DC"/>
    <w:rsid w:val="003A5A54"/>
    <w:rsid w:val="003B3C5D"/>
    <w:rsid w:val="005A3860"/>
    <w:rsid w:val="00625B23"/>
    <w:rsid w:val="006B74F4"/>
    <w:rsid w:val="00756D4E"/>
    <w:rsid w:val="0079508E"/>
    <w:rsid w:val="007A469D"/>
    <w:rsid w:val="008106FF"/>
    <w:rsid w:val="008769EF"/>
    <w:rsid w:val="008A1484"/>
    <w:rsid w:val="009953AD"/>
    <w:rsid w:val="00A41C68"/>
    <w:rsid w:val="00A67119"/>
    <w:rsid w:val="00A80076"/>
    <w:rsid w:val="00AA1D8D"/>
    <w:rsid w:val="00B47217"/>
    <w:rsid w:val="00B47730"/>
    <w:rsid w:val="00B8273D"/>
    <w:rsid w:val="00C64D94"/>
    <w:rsid w:val="00CB0664"/>
    <w:rsid w:val="00D95EDA"/>
    <w:rsid w:val="00FC693F"/>
    <w:rsid w:val="00FD3E2B"/>
    <w:rsid w:val="00FF6AE8"/>
    <w:rsid w:val="04078D02"/>
    <w:rsid w:val="1230F60C"/>
    <w:rsid w:val="1313CEFE"/>
    <w:rsid w:val="16466316"/>
    <w:rsid w:val="16AF329F"/>
    <w:rsid w:val="1761CDFF"/>
    <w:rsid w:val="1F978DA7"/>
    <w:rsid w:val="1F97AA9E"/>
    <w:rsid w:val="21ED4D22"/>
    <w:rsid w:val="26870536"/>
    <w:rsid w:val="282E86AF"/>
    <w:rsid w:val="2856D030"/>
    <w:rsid w:val="28CE22F7"/>
    <w:rsid w:val="2DCCDD42"/>
    <w:rsid w:val="2F8CF45D"/>
    <w:rsid w:val="3123B3C9"/>
    <w:rsid w:val="323A817C"/>
    <w:rsid w:val="3243E942"/>
    <w:rsid w:val="374E69C9"/>
    <w:rsid w:val="3926948C"/>
    <w:rsid w:val="39CEB93C"/>
    <w:rsid w:val="3A10C544"/>
    <w:rsid w:val="3E98FDC4"/>
    <w:rsid w:val="409E67A7"/>
    <w:rsid w:val="4104FD31"/>
    <w:rsid w:val="41C6CD7A"/>
    <w:rsid w:val="42DD5D74"/>
    <w:rsid w:val="44D19AFE"/>
    <w:rsid w:val="44E4A089"/>
    <w:rsid w:val="4CB60F5E"/>
    <w:rsid w:val="4D6BC25B"/>
    <w:rsid w:val="50A0A3DB"/>
    <w:rsid w:val="59763D1E"/>
    <w:rsid w:val="5C44E100"/>
    <w:rsid w:val="5E94C92F"/>
    <w:rsid w:val="5ECF2CC6"/>
    <w:rsid w:val="636A5E38"/>
    <w:rsid w:val="649094F3"/>
    <w:rsid w:val="6AFED7A3"/>
    <w:rsid w:val="6D644453"/>
    <w:rsid w:val="6DDCF8C8"/>
    <w:rsid w:val="6E4D2B24"/>
    <w:rsid w:val="6E894AEE"/>
    <w:rsid w:val="7081C829"/>
    <w:rsid w:val="74CF1BEF"/>
    <w:rsid w:val="751B57BB"/>
    <w:rsid w:val="752C9729"/>
    <w:rsid w:val="76102D70"/>
    <w:rsid w:val="7880A905"/>
    <w:rsid w:val="7AADD5EB"/>
    <w:rsid w:val="7E25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4CA73"/>
  <w14:defaultImageDpi w14:val="300"/>
  <w15:docId w15:val="{3132C50F-F035-4EF4-AB47-B4098381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41C68"/>
    <w:rPr>
      <w:color w:val="0000FF" w:themeColor="hyperlink"/>
      <w:u w:val="single"/>
    </w:rPr>
  </w:style>
  <w:style w:type="character" w:styleId="UnresolvedMention">
    <w:name w:val="Unresolved Mention"/>
    <w:basedOn w:val="DefaultParagraphFont"/>
    <w:uiPriority w:val="99"/>
    <w:semiHidden/>
    <w:unhideWhenUsed/>
    <w:rsid w:val="00A41C68"/>
    <w:rPr>
      <w:color w:val="605E5C"/>
      <w:shd w:val="clear" w:color="auto" w:fill="E1DFDD"/>
    </w:rPr>
  </w:style>
  <w:style w:type="paragraph" w:styleId="TOC1">
    <w:name w:val="toc 1"/>
    <w:basedOn w:val="Normal"/>
    <w:next w:val="Normal"/>
    <w:autoRedefine/>
    <w:uiPriority w:val="39"/>
    <w:unhideWhenUsed/>
    <w:rsid w:val="008A1484"/>
    <w:pPr>
      <w:spacing w:after="100"/>
    </w:pPr>
  </w:style>
  <w:style w:type="paragraph" w:styleId="TOC2">
    <w:name w:val="toc 2"/>
    <w:basedOn w:val="Normal"/>
    <w:next w:val="Normal"/>
    <w:autoRedefine/>
    <w:uiPriority w:val="39"/>
    <w:unhideWhenUsed/>
    <w:rsid w:val="008A148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find-and-update.company-information.service.gov.uk/company/11732567/filing-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9224104C7B154418BBD4A11A02B09BD" ma:contentTypeVersion="4" ma:contentTypeDescription="Create a new document." ma:contentTypeScope="" ma:versionID="a4e132b0fbd0d78075ae018c191f74af">
  <xsd:schema xmlns:xsd="http://www.w3.org/2001/XMLSchema" xmlns:xs="http://www.w3.org/2001/XMLSchema" xmlns:p="http://schemas.microsoft.com/office/2006/metadata/properties" xmlns:ns2="75be72e7-82b3-4365-94ee-5898da82a493" targetNamespace="http://schemas.microsoft.com/office/2006/metadata/properties" ma:root="true" ma:fieldsID="d393b1b4dd558dcbcf8a95facf0e9c8f" ns2:_="">
    <xsd:import namespace="75be72e7-82b3-4365-94ee-5898da82a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e72e7-82b3-4365-94ee-5898da82a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D8513-3648-4C03-A681-EDE8430EAD3B}">
  <ds:schemaRefs>
    <ds:schemaRef ds:uri="http://schemas.microsoft.com/sharepoint/v3/contenttype/forms"/>
  </ds:schemaRefs>
</ds:datastoreItem>
</file>

<file path=customXml/itemProps2.xml><?xml version="1.0" encoding="utf-8"?>
<ds:datastoreItem xmlns:ds="http://schemas.openxmlformats.org/officeDocument/2006/customXml" ds:itemID="{6E6C74CA-12AC-4E49-B2C0-8E420EEE2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BB653FA-7D6B-42B4-A2FB-EF752DC0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e72e7-82b3-4365-94ee-5898da82a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2898</Words>
  <Characters>16522</Characters>
  <Application>Microsoft Office Word</Application>
  <DocSecurity>0</DocSecurity>
  <Lines>137</Lines>
  <Paragraphs>38</Paragraphs>
  <ScaleCrop>false</ScaleCrop>
  <Manager/>
  <Company/>
  <LinksUpToDate>false</LinksUpToDate>
  <CharactersWithSpaces>19382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Karen Monaghan</cp:lastModifiedBy>
  <cp:revision>2</cp:revision>
  <dcterms:created xsi:type="dcterms:W3CDTF">2026-03-12T13:43:00Z</dcterms:created>
  <dcterms:modified xsi:type="dcterms:W3CDTF">2026-03-12T13:43:00Z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0x01010039224104C7B154418BBD4A11A02B09BD</vt:lpwstr>
  </property>
</Properties>
</file>